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101A5E">
        <w:trPr>
          <w:cantSplit/>
          <w:trHeight w:val="1720"/>
        </w:trPr>
        <w:tc>
          <w:tcPr>
            <w:tcW w:w="6024" w:type="dxa"/>
            <w:gridSpan w:val="2"/>
          </w:tcPr>
          <w:p w:rsidR="000C6E9C" w:rsidRPr="00101A5E" w:rsidRDefault="00E7064B" w:rsidP="0020634B">
            <w:pPr>
              <w:pStyle w:val="HuvudRubrik"/>
            </w:pPr>
            <w:r w:rsidRPr="00101A5E">
              <w:t>Framställning till riksdagen</w:t>
            </w:r>
          </w:p>
          <w:p w:rsidR="000C6E9C" w:rsidRPr="00101A5E" w:rsidRDefault="002243AD" w:rsidP="006D0187">
            <w:pPr>
              <w:pStyle w:val="HuvudRubrikRad2"/>
            </w:pPr>
            <w:bookmarkStart w:id="0" w:name="BetänkandeNr"/>
            <w:bookmarkEnd w:id="0"/>
            <w:r w:rsidRPr="00101A5E">
              <w:t>2008/09</w:t>
            </w:r>
            <w:r w:rsidR="000C6E9C" w:rsidRPr="00101A5E">
              <w:t>:</w:t>
            </w:r>
            <w:r w:rsidRPr="00101A5E">
              <w:t>RRS23</w:t>
            </w:r>
          </w:p>
        </w:tc>
        <w:tc>
          <w:tcPr>
            <w:tcW w:w="1418" w:type="dxa"/>
            <w:tcBorders>
              <w:bottom w:val="nil"/>
            </w:tcBorders>
          </w:tcPr>
          <w:p w:rsidR="000C6E9C" w:rsidRPr="00101A5E" w:rsidRDefault="00101A5E">
            <w:pPr>
              <w:spacing w:line="230" w:lineRule="auto"/>
              <w:jc w:val="center"/>
            </w:pPr>
            <w:r w:rsidRPr="00101A5E">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101A5E" w:rsidRDefault="000C6E9C">
            <w:pPr>
              <w:pStyle w:val="Normaltindrag"/>
              <w:jc w:val="center"/>
            </w:pPr>
          </w:p>
          <w:p w:rsidR="000C6E9C" w:rsidRPr="00101A5E" w:rsidRDefault="000C6E9C">
            <w:pPr>
              <w:pStyle w:val="StatusSida1"/>
            </w:pPr>
          </w:p>
          <w:p w:rsidR="000C6E9C" w:rsidRPr="00101A5E" w:rsidRDefault="000C6E9C">
            <w:pPr>
              <w:pStyle w:val="UtskriftsdatumSida1"/>
              <w:framePr w:wrap="around"/>
            </w:pPr>
          </w:p>
        </w:tc>
      </w:tr>
      <w:tr w:rsidR="000C6E9C" w:rsidRPr="00101A5E">
        <w:trPr>
          <w:cantSplit/>
        </w:trPr>
        <w:tc>
          <w:tcPr>
            <w:tcW w:w="6024" w:type="dxa"/>
            <w:gridSpan w:val="2"/>
            <w:tcBorders>
              <w:bottom w:val="single" w:sz="4" w:space="0" w:color="auto"/>
            </w:tcBorders>
          </w:tcPr>
          <w:p w:rsidR="000C6E9C" w:rsidRPr="00101A5E" w:rsidRDefault="00E7064B" w:rsidP="0072633F">
            <w:pPr>
              <w:pStyle w:val="DokumentRubrik"/>
              <w:rPr>
                <w:noProof w:val="0"/>
              </w:rPr>
            </w:pPr>
            <w:bookmarkStart w:id="1" w:name="Huvudrubrik"/>
            <w:bookmarkEnd w:id="1"/>
            <w:r w:rsidRPr="00101A5E">
              <w:rPr>
                <w:noProof w:val="0"/>
              </w:rPr>
              <w:t xml:space="preserve">Riksrevisionens styrelses framställning angående </w:t>
            </w:r>
            <w:r w:rsidR="0072633F" w:rsidRPr="00101A5E">
              <w:rPr>
                <w:noProof w:val="0"/>
              </w:rPr>
              <w:t>t</w:t>
            </w:r>
            <w:r w:rsidRPr="00101A5E">
              <w:rPr>
                <w:noProof w:val="0"/>
              </w:rPr>
              <w:t>rygghetssystemen utomlands</w:t>
            </w:r>
          </w:p>
        </w:tc>
        <w:tc>
          <w:tcPr>
            <w:tcW w:w="1418" w:type="dxa"/>
            <w:tcBorders>
              <w:bottom w:val="nil"/>
            </w:tcBorders>
          </w:tcPr>
          <w:p w:rsidR="000C6E9C" w:rsidRPr="00101A5E" w:rsidRDefault="000C6E9C"/>
        </w:tc>
      </w:tr>
      <w:tr w:rsidR="000C6E9C" w:rsidRPr="00101A5E">
        <w:trPr>
          <w:cantSplit/>
          <w:trHeight w:hRule="exact" w:val="360"/>
        </w:trPr>
        <w:tc>
          <w:tcPr>
            <w:tcW w:w="3012" w:type="dxa"/>
          </w:tcPr>
          <w:p w:rsidR="000C6E9C" w:rsidRPr="00101A5E" w:rsidRDefault="000C6E9C"/>
        </w:tc>
        <w:tc>
          <w:tcPr>
            <w:tcW w:w="3012" w:type="dxa"/>
          </w:tcPr>
          <w:p w:rsidR="000C6E9C" w:rsidRPr="00101A5E" w:rsidRDefault="000C6E9C"/>
        </w:tc>
        <w:tc>
          <w:tcPr>
            <w:tcW w:w="1418" w:type="dxa"/>
          </w:tcPr>
          <w:p w:rsidR="000C6E9C" w:rsidRPr="00101A5E" w:rsidRDefault="000C6E9C"/>
        </w:tc>
      </w:tr>
    </w:tbl>
    <w:p w:rsidR="000C6E9C" w:rsidRPr="00101A5E" w:rsidRDefault="000C6E9C"/>
    <w:p w:rsidR="00E7064B" w:rsidRPr="00101A5E" w:rsidRDefault="00E7064B" w:rsidP="00E7064B">
      <w:pPr>
        <w:pStyle w:val="Rubrik1"/>
        <w:spacing w:after="180"/>
        <w:rPr>
          <w:noProof w:val="0"/>
        </w:rPr>
      </w:pPr>
      <w:bookmarkStart w:id="2" w:name="_Toc225144486"/>
      <w:r w:rsidRPr="00101A5E">
        <w:rPr>
          <w:noProof w:val="0"/>
        </w:rPr>
        <w:t>Sammanfattning</w:t>
      </w:r>
      <w:bookmarkEnd w:id="2"/>
    </w:p>
    <w:p w:rsidR="00E7064B" w:rsidRPr="00101A5E" w:rsidRDefault="00DD2B51" w:rsidP="00E7064B">
      <w:bookmarkStart w:id="3" w:name="TextStart"/>
      <w:bookmarkEnd w:id="3"/>
      <w:r w:rsidRPr="00101A5E">
        <w:t>Riksrevisionen har granskat om regeringen, Försäkringskassan och Centrala studiestödsnämnden (CSN) har säkerställt att utbetalningar och fordringsha</w:t>
      </w:r>
      <w:r w:rsidRPr="00101A5E">
        <w:t>n</w:t>
      </w:r>
      <w:r w:rsidRPr="00101A5E">
        <w:t xml:space="preserve">tering fungerar när personer bor utomlands. Resultatet av granskningen har redovisats i rapporten </w:t>
      </w:r>
      <w:r w:rsidRPr="00101A5E">
        <w:rPr>
          <w:i/>
        </w:rPr>
        <w:t xml:space="preserve">Svenska trygghetssystem utomlands </w:t>
      </w:r>
      <w:r w:rsidRPr="00101A5E">
        <w:t xml:space="preserve">(RiR 2008:31). </w:t>
      </w:r>
    </w:p>
    <w:p w:rsidR="001959FD" w:rsidRPr="00101A5E" w:rsidRDefault="001959FD" w:rsidP="001959FD">
      <w:pPr>
        <w:pStyle w:val="Normaltindrag"/>
      </w:pPr>
      <w:r w:rsidRPr="00101A5E">
        <w:t>Riksrevisionen har i granskningen konstaterat flera brister som gäller både Försäkringskassans och CSN:s hantering av utbetalningar, återkrav och for</w:t>
      </w:r>
      <w:r w:rsidRPr="00101A5E">
        <w:t>d</w:t>
      </w:r>
      <w:r w:rsidRPr="00101A5E">
        <w:t>ringar utomlands. Den bristande hanteringen har enligt Riksrevisionen varit ett problem under en längre tid</w:t>
      </w:r>
      <w:r w:rsidR="00A412EA" w:rsidRPr="00101A5E">
        <w:t xml:space="preserve">. </w:t>
      </w:r>
      <w:r w:rsidRPr="00101A5E">
        <w:t>Riksrevisionen pekar bl.a. på felaktiga utb</w:t>
      </w:r>
      <w:r w:rsidRPr="00101A5E">
        <w:t>e</w:t>
      </w:r>
      <w:r w:rsidRPr="00101A5E">
        <w:t xml:space="preserve">talningar och begränsade insatser för att driva in fordringar. </w:t>
      </w:r>
      <w:r w:rsidR="00A412EA" w:rsidRPr="00101A5E">
        <w:t>Enligt Riksrev</w:t>
      </w:r>
      <w:r w:rsidR="00A412EA" w:rsidRPr="00101A5E">
        <w:t>i</w:t>
      </w:r>
      <w:r w:rsidR="00A412EA" w:rsidRPr="00101A5E">
        <w:t>sionen kan den bristande fordringshanteringen även medföra att staten risk</w:t>
      </w:r>
      <w:r w:rsidR="00A412EA" w:rsidRPr="00101A5E">
        <w:t>e</w:t>
      </w:r>
      <w:r w:rsidR="00A412EA" w:rsidRPr="00101A5E">
        <w:t xml:space="preserve">rar att gå miste om betydande belopp genom att skulderna preskriberas. </w:t>
      </w:r>
      <w:r w:rsidR="00486232" w:rsidRPr="00101A5E">
        <w:t>R</w:t>
      </w:r>
      <w:r w:rsidR="00A412EA" w:rsidRPr="00101A5E">
        <w:t>e</w:t>
      </w:r>
      <w:r w:rsidR="00A412EA" w:rsidRPr="00101A5E">
        <w:t>geringen och myndigheterna</w:t>
      </w:r>
      <w:r w:rsidR="00486232" w:rsidRPr="00101A5E">
        <w:t xml:space="preserve"> har enligt Riksrevisionen inte gjort</w:t>
      </w:r>
      <w:r w:rsidR="00A412EA" w:rsidRPr="00101A5E">
        <w:t xml:space="preserve"> tillräcklig</w:t>
      </w:r>
      <w:r w:rsidR="00486232" w:rsidRPr="00101A5E">
        <w:t>t</w:t>
      </w:r>
      <w:r w:rsidR="00A412EA" w:rsidRPr="00101A5E">
        <w:t xml:space="preserve"> för att säkerställa en effektiv och rättssäker hantering. </w:t>
      </w:r>
    </w:p>
    <w:p w:rsidR="00DD2B51" w:rsidRPr="00101A5E" w:rsidRDefault="001959FD" w:rsidP="00DD2B51">
      <w:pPr>
        <w:pStyle w:val="Normaltindrag"/>
      </w:pPr>
      <w:r w:rsidRPr="00101A5E">
        <w:t>Styrelsen konstaterar att den nu gällande ordningen för hanteringen av återkrav och fordringar ger myndigheterna svaga incitament för att prioritera verksamheten. Verksamheten kan ibland vara kostnadskrävande</w:t>
      </w:r>
      <w:r w:rsidR="00D32291" w:rsidRPr="00101A5E">
        <w:t xml:space="preserve"> för den e</w:t>
      </w:r>
      <w:r w:rsidR="00D32291" w:rsidRPr="00101A5E">
        <w:t>n</w:t>
      </w:r>
      <w:r w:rsidR="00D32291" w:rsidRPr="00101A5E">
        <w:t>skilda myndigheten</w:t>
      </w:r>
      <w:r w:rsidR="0072633F" w:rsidRPr="00101A5E">
        <w:t>,</w:t>
      </w:r>
      <w:r w:rsidRPr="00101A5E">
        <w:t xml:space="preserve"> och de skuldbelopp som myndigheterna driver in går direkt till stat</w:t>
      </w:r>
      <w:r w:rsidRPr="00101A5E">
        <w:t>s</w:t>
      </w:r>
      <w:r w:rsidRPr="00101A5E">
        <w:t xml:space="preserve">kassan. </w:t>
      </w:r>
    </w:p>
    <w:p w:rsidR="001959FD" w:rsidRPr="00101A5E" w:rsidRDefault="001959FD" w:rsidP="00DD2B51">
      <w:pPr>
        <w:pStyle w:val="Normaltindrag"/>
      </w:pPr>
      <w:r w:rsidRPr="00101A5E">
        <w:t>Styrelsen anser mot den här bakgrunden att regeringen bör vara tydligare i sin styrning och uppföljning av Försäkringskassans och CSN:s utbetalningar och fordringshantering utomlands. Problemen med att driva in fordringar utomlands beror enligt Riksrevisionens granskning inte bara på myndighete</w:t>
      </w:r>
      <w:r w:rsidRPr="00101A5E">
        <w:t>r</w:t>
      </w:r>
      <w:r w:rsidRPr="00101A5E">
        <w:t xml:space="preserve">na själva. Granskningen visar även på ett komplext regelverk som </w:t>
      </w:r>
      <w:r w:rsidR="0072633F" w:rsidRPr="00101A5E">
        <w:t xml:space="preserve">dels </w:t>
      </w:r>
      <w:r w:rsidRPr="00101A5E">
        <w:t xml:space="preserve">ger utrymme för tolkningar och </w:t>
      </w:r>
      <w:r w:rsidR="0072633F" w:rsidRPr="00101A5E">
        <w:t xml:space="preserve">dels </w:t>
      </w:r>
      <w:r w:rsidRPr="00101A5E">
        <w:t>my</w:t>
      </w:r>
      <w:r w:rsidRPr="00101A5E">
        <w:t>n</w:t>
      </w:r>
      <w:r w:rsidRPr="00101A5E">
        <w:t>digheterna begränsade förutsättningar att effektivt driva in fordringar uto</w:t>
      </w:r>
      <w:r w:rsidRPr="00101A5E">
        <w:t>m</w:t>
      </w:r>
      <w:r w:rsidRPr="00101A5E">
        <w:t>lands.</w:t>
      </w:r>
    </w:p>
    <w:p w:rsidR="001959FD" w:rsidRPr="00101A5E" w:rsidRDefault="001959FD" w:rsidP="00DD2B51">
      <w:pPr>
        <w:pStyle w:val="Normaltindrag"/>
      </w:pPr>
      <w:r w:rsidRPr="00101A5E">
        <w:t>Styrelsen anser mot den här bakgrunden att regelverket för Försäkring</w:t>
      </w:r>
      <w:r w:rsidRPr="00101A5E">
        <w:t>s</w:t>
      </w:r>
      <w:r w:rsidRPr="00101A5E">
        <w:t xml:space="preserve">kassans och CSN:s fordringshantering bör ses över av regeringen. </w:t>
      </w:r>
    </w:p>
    <w:p w:rsidR="002243AD" w:rsidRPr="00101A5E" w:rsidRDefault="001959FD" w:rsidP="002243AD">
      <w:pPr>
        <w:pStyle w:val="Normaltindrag"/>
      </w:pPr>
      <w:r w:rsidRPr="00101A5E">
        <w:t>Styrelsen föreslår att riksdagen ger regeringen detta till känna.</w:t>
      </w:r>
      <w:r w:rsidR="002243AD" w:rsidRPr="00101A5E">
        <w:t xml:space="preserve"> </w:t>
      </w:r>
      <w:bookmarkStart w:id="4" w:name="_Toc225144487"/>
    </w:p>
    <w:p w:rsidR="002243AD" w:rsidRPr="00101A5E" w:rsidRDefault="002243AD" w:rsidP="00E7064B">
      <w:pPr>
        <w:pStyle w:val="Rubrik1"/>
        <w:rPr>
          <w:noProof w:val="0"/>
        </w:rPr>
        <w:sectPr w:rsidR="002243AD" w:rsidRPr="00101A5E" w:rsidSect="009676C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7064B" w:rsidRPr="00101A5E" w:rsidRDefault="00E7064B" w:rsidP="00E7064B">
      <w:pPr>
        <w:pStyle w:val="Rubrik1"/>
        <w:rPr>
          <w:noProof w:val="0"/>
        </w:rPr>
      </w:pPr>
      <w:r w:rsidRPr="00101A5E">
        <w:rPr>
          <w:noProof w:val="0"/>
        </w:rPr>
        <w:lastRenderedPageBreak/>
        <w:t>Innehållsförteckning</w:t>
      </w:r>
      <w:bookmarkEnd w:id="4"/>
    </w:p>
    <w:p w:rsidR="00710BC5" w:rsidRPr="00101A5E" w:rsidRDefault="00710BC5">
      <w:pPr>
        <w:pStyle w:val="Innehll1"/>
        <w:rPr>
          <w:rFonts w:ascii="Calibri" w:hAnsi="Calibri"/>
          <w:sz w:val="22"/>
          <w:szCs w:val="22"/>
        </w:rPr>
      </w:pPr>
      <w:r w:rsidRPr="00101A5E">
        <w:t>Sammanfattning</w:t>
      </w:r>
      <w:r w:rsidRPr="00101A5E">
        <w:tab/>
      </w:r>
      <w:r w:rsidR="002243AD" w:rsidRPr="00101A5E">
        <w:t>1</w:t>
      </w:r>
    </w:p>
    <w:p w:rsidR="00710BC5" w:rsidRPr="00101A5E" w:rsidRDefault="00710BC5">
      <w:pPr>
        <w:pStyle w:val="Innehll1"/>
        <w:rPr>
          <w:rFonts w:ascii="Calibri" w:hAnsi="Calibri"/>
          <w:sz w:val="22"/>
          <w:szCs w:val="22"/>
        </w:rPr>
      </w:pPr>
      <w:r w:rsidRPr="00101A5E">
        <w:t>Innehållsförteckning</w:t>
      </w:r>
      <w:r w:rsidRPr="00101A5E">
        <w:tab/>
      </w:r>
      <w:r w:rsidR="002243AD" w:rsidRPr="00101A5E">
        <w:t>2</w:t>
      </w:r>
    </w:p>
    <w:p w:rsidR="00710BC5" w:rsidRPr="00101A5E" w:rsidRDefault="00710BC5">
      <w:pPr>
        <w:pStyle w:val="Innehll1"/>
        <w:rPr>
          <w:rFonts w:ascii="Calibri" w:hAnsi="Calibri"/>
          <w:sz w:val="22"/>
          <w:szCs w:val="22"/>
        </w:rPr>
      </w:pPr>
      <w:r w:rsidRPr="00101A5E">
        <w:t>Styrelsens förslag</w:t>
      </w:r>
      <w:r w:rsidRPr="00101A5E">
        <w:tab/>
      </w:r>
      <w:r w:rsidR="002243AD" w:rsidRPr="00101A5E">
        <w:t>3</w:t>
      </w:r>
    </w:p>
    <w:p w:rsidR="00710BC5" w:rsidRPr="00101A5E" w:rsidRDefault="00710BC5">
      <w:pPr>
        <w:pStyle w:val="Innehll1"/>
        <w:rPr>
          <w:rFonts w:ascii="Calibri" w:hAnsi="Calibri"/>
          <w:sz w:val="22"/>
          <w:szCs w:val="22"/>
        </w:rPr>
      </w:pPr>
      <w:r w:rsidRPr="00101A5E">
        <w:t>Riksrevisionens granskning</w:t>
      </w:r>
      <w:r w:rsidRPr="00101A5E">
        <w:tab/>
      </w:r>
      <w:r w:rsidR="002243AD" w:rsidRPr="00101A5E">
        <w:t>4</w:t>
      </w:r>
    </w:p>
    <w:p w:rsidR="00710BC5" w:rsidRPr="00101A5E" w:rsidRDefault="00710BC5">
      <w:pPr>
        <w:pStyle w:val="Innehll2"/>
        <w:rPr>
          <w:rFonts w:ascii="Calibri" w:hAnsi="Calibri"/>
          <w:sz w:val="22"/>
          <w:szCs w:val="22"/>
        </w:rPr>
      </w:pPr>
      <w:r w:rsidRPr="00101A5E">
        <w:t>Bakgrund och inriktning</w:t>
      </w:r>
      <w:r w:rsidRPr="00101A5E">
        <w:tab/>
      </w:r>
      <w:r w:rsidR="002243AD" w:rsidRPr="00101A5E">
        <w:t>4</w:t>
      </w:r>
    </w:p>
    <w:p w:rsidR="00710BC5" w:rsidRPr="00101A5E" w:rsidRDefault="00710BC5">
      <w:pPr>
        <w:pStyle w:val="Innehll2"/>
        <w:rPr>
          <w:rFonts w:ascii="Calibri" w:hAnsi="Calibri"/>
          <w:sz w:val="22"/>
          <w:szCs w:val="22"/>
        </w:rPr>
      </w:pPr>
      <w:r w:rsidRPr="00101A5E">
        <w:t>Granskningens resultat</w:t>
      </w:r>
      <w:r w:rsidRPr="00101A5E">
        <w:tab/>
      </w:r>
      <w:r w:rsidR="002243AD" w:rsidRPr="00101A5E">
        <w:t>5</w:t>
      </w:r>
    </w:p>
    <w:p w:rsidR="00710BC5" w:rsidRPr="00101A5E" w:rsidRDefault="00710BC5">
      <w:pPr>
        <w:pStyle w:val="Innehll3"/>
        <w:rPr>
          <w:rFonts w:ascii="Calibri" w:hAnsi="Calibri"/>
          <w:sz w:val="22"/>
          <w:szCs w:val="22"/>
        </w:rPr>
      </w:pPr>
      <w:r w:rsidRPr="00101A5E">
        <w:t>Riksrevisionens sammanfattande slutsatser</w:t>
      </w:r>
      <w:r w:rsidRPr="00101A5E">
        <w:tab/>
      </w:r>
      <w:r w:rsidR="002243AD" w:rsidRPr="00101A5E">
        <w:t>10</w:t>
      </w:r>
    </w:p>
    <w:p w:rsidR="00710BC5" w:rsidRPr="00101A5E" w:rsidRDefault="00710BC5">
      <w:pPr>
        <w:pStyle w:val="Innehll2"/>
        <w:rPr>
          <w:rFonts w:ascii="Calibri" w:hAnsi="Calibri"/>
          <w:sz w:val="22"/>
          <w:szCs w:val="22"/>
        </w:rPr>
      </w:pPr>
      <w:r w:rsidRPr="00101A5E">
        <w:t>Riksrevisionens rekommendationer</w:t>
      </w:r>
      <w:r w:rsidRPr="00101A5E">
        <w:tab/>
      </w:r>
      <w:r w:rsidR="002243AD" w:rsidRPr="00101A5E">
        <w:t>11</w:t>
      </w:r>
    </w:p>
    <w:p w:rsidR="00710BC5" w:rsidRPr="00101A5E" w:rsidRDefault="00710BC5">
      <w:pPr>
        <w:pStyle w:val="Innehll2"/>
        <w:rPr>
          <w:rFonts w:ascii="Calibri" w:hAnsi="Calibri"/>
          <w:sz w:val="22"/>
          <w:szCs w:val="22"/>
        </w:rPr>
      </w:pPr>
      <w:r w:rsidRPr="00101A5E">
        <w:t>Styrelsens överväganden</w:t>
      </w:r>
      <w:r w:rsidRPr="00101A5E">
        <w:tab/>
      </w:r>
      <w:r w:rsidR="002243AD" w:rsidRPr="00101A5E">
        <w:t>12</w:t>
      </w:r>
    </w:p>
    <w:p w:rsidR="00710BC5" w:rsidRPr="00101A5E" w:rsidRDefault="00710BC5">
      <w:pPr>
        <w:pStyle w:val="Innehll2"/>
        <w:rPr>
          <w:rFonts w:ascii="Calibri" w:hAnsi="Calibri"/>
          <w:sz w:val="22"/>
          <w:szCs w:val="22"/>
        </w:rPr>
      </w:pPr>
      <w:r w:rsidRPr="00101A5E">
        <w:t>Utgångspunkter</w:t>
      </w:r>
      <w:r w:rsidRPr="00101A5E">
        <w:tab/>
      </w:r>
      <w:r w:rsidR="002243AD" w:rsidRPr="00101A5E">
        <w:t>12</w:t>
      </w:r>
    </w:p>
    <w:p w:rsidR="00710BC5" w:rsidRPr="00101A5E" w:rsidRDefault="00710BC5">
      <w:pPr>
        <w:pStyle w:val="Innehll2"/>
        <w:rPr>
          <w:rFonts w:ascii="Calibri" w:hAnsi="Calibri"/>
          <w:sz w:val="22"/>
          <w:szCs w:val="22"/>
        </w:rPr>
      </w:pPr>
      <w:r w:rsidRPr="00101A5E">
        <w:t>Myndigheternas hantering av utbetalningar och fordringar utomlands</w:t>
      </w:r>
      <w:r w:rsidRPr="00101A5E">
        <w:tab/>
      </w:r>
      <w:r w:rsidR="002243AD" w:rsidRPr="00101A5E">
        <w:t>12</w:t>
      </w:r>
    </w:p>
    <w:p w:rsidR="00710BC5" w:rsidRPr="00101A5E" w:rsidRDefault="00710BC5">
      <w:pPr>
        <w:pStyle w:val="Innehll2"/>
        <w:rPr>
          <w:rFonts w:ascii="Calibri" w:hAnsi="Calibri"/>
          <w:sz w:val="22"/>
          <w:szCs w:val="22"/>
        </w:rPr>
      </w:pPr>
      <w:r w:rsidRPr="00101A5E">
        <w:t>Översyn av regelverket för fordringshanteringen</w:t>
      </w:r>
      <w:r w:rsidRPr="00101A5E">
        <w:tab/>
      </w:r>
      <w:r w:rsidR="002243AD" w:rsidRPr="00101A5E">
        <w:t>13</w:t>
      </w:r>
    </w:p>
    <w:p w:rsidR="00710BC5" w:rsidRPr="00101A5E" w:rsidRDefault="00710BC5">
      <w:pPr>
        <w:pStyle w:val="Innehll2"/>
        <w:rPr>
          <w:rFonts w:ascii="Calibri" w:hAnsi="Calibri"/>
          <w:sz w:val="22"/>
          <w:szCs w:val="22"/>
        </w:rPr>
      </w:pPr>
      <w:r w:rsidRPr="00101A5E">
        <w:t>Styrelsens förslag</w:t>
      </w:r>
      <w:r w:rsidRPr="00101A5E">
        <w:tab/>
      </w:r>
      <w:r w:rsidR="002243AD" w:rsidRPr="00101A5E">
        <w:t>13</w:t>
      </w:r>
    </w:p>
    <w:p w:rsidR="00E7064B" w:rsidRPr="00101A5E" w:rsidRDefault="00E7064B" w:rsidP="00E7064B"/>
    <w:p w:rsidR="00E7064B" w:rsidRPr="00101A5E" w:rsidRDefault="00E7064B" w:rsidP="00E7064B">
      <w:pPr>
        <w:pStyle w:val="Normaltindrag"/>
        <w:sectPr w:rsidR="00E7064B" w:rsidRPr="00101A5E" w:rsidSect="009676C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7064B" w:rsidRPr="00101A5E" w:rsidRDefault="00E7064B" w:rsidP="00E7064B">
      <w:pPr>
        <w:pStyle w:val="Rubrik1"/>
        <w:rPr>
          <w:noProof w:val="0"/>
        </w:rPr>
      </w:pPr>
      <w:bookmarkStart w:id="5" w:name="_Toc225144488"/>
      <w:r w:rsidRPr="00101A5E">
        <w:rPr>
          <w:noProof w:val="0"/>
        </w:rPr>
        <w:t>Styrelsens förslag</w:t>
      </w:r>
      <w:bookmarkEnd w:id="5"/>
    </w:p>
    <w:p w:rsidR="00E7064B" w:rsidRPr="00101A5E" w:rsidRDefault="00E7064B" w:rsidP="00E7064B">
      <w:r w:rsidRPr="00101A5E">
        <w:t xml:space="preserve">Med hänvisning till de motiveringar som framförs under </w:t>
      </w:r>
      <w:r w:rsidR="008033DB" w:rsidRPr="00101A5E">
        <w:t>S</w:t>
      </w:r>
      <w:r w:rsidRPr="00101A5E">
        <w:t>tyrelse</w:t>
      </w:r>
      <w:r w:rsidR="006C3B1C" w:rsidRPr="00101A5E">
        <w:t>n</w:t>
      </w:r>
      <w:r w:rsidRPr="00101A5E">
        <w:t>s öve</w:t>
      </w:r>
      <w:r w:rsidRPr="00101A5E">
        <w:t>r</w:t>
      </w:r>
      <w:r w:rsidRPr="00101A5E">
        <w:t xml:space="preserve">väganden föreslår </w:t>
      </w:r>
      <w:r w:rsidR="006C3B1C" w:rsidRPr="00101A5E">
        <w:t xml:space="preserve">Riksrevisionens styrelse </w:t>
      </w:r>
      <w:r w:rsidRPr="00101A5E">
        <w:t>följande:</w:t>
      </w:r>
    </w:p>
    <w:p w:rsidR="00E7064B" w:rsidRPr="00101A5E" w:rsidRDefault="00DD7F1B" w:rsidP="00DD7F1B">
      <w:pPr>
        <w:rPr>
          <w:b/>
        </w:rPr>
      </w:pPr>
      <w:r w:rsidRPr="00101A5E">
        <w:rPr>
          <w:b/>
        </w:rPr>
        <w:t xml:space="preserve">1. Myndigheternas hantering av utbetalningar och fordringar utomlands </w:t>
      </w:r>
    </w:p>
    <w:p w:rsidR="001E36F6" w:rsidRPr="00101A5E" w:rsidRDefault="001E36F6" w:rsidP="001E36F6">
      <w:bookmarkStart w:id="6" w:name="Nästa_Hpunkt"/>
      <w:bookmarkEnd w:id="6"/>
      <w:r w:rsidRPr="00101A5E">
        <w:t>Riksdagen tillkännager för regeringen som sin mening</w:t>
      </w:r>
      <w:r w:rsidRPr="00101A5E">
        <w:rPr>
          <w:b/>
        </w:rPr>
        <w:t xml:space="preserve"> </w:t>
      </w:r>
      <w:r w:rsidRPr="00101A5E">
        <w:t>att regeringen utvec</w:t>
      </w:r>
      <w:r w:rsidRPr="00101A5E">
        <w:t>k</w:t>
      </w:r>
      <w:r w:rsidRPr="00101A5E">
        <w:t xml:space="preserve">lar sin styrning och uppföljning av Försäkringskassans </w:t>
      </w:r>
      <w:r w:rsidR="003008C2" w:rsidRPr="00101A5E">
        <w:t xml:space="preserve">och CSN:s </w:t>
      </w:r>
      <w:r w:rsidRPr="00101A5E">
        <w:t>utbeta</w:t>
      </w:r>
      <w:r w:rsidRPr="00101A5E">
        <w:t>l</w:t>
      </w:r>
      <w:r w:rsidRPr="00101A5E">
        <w:t>nings- och fordringsverks</w:t>
      </w:r>
      <w:r w:rsidR="00DD7F1B" w:rsidRPr="00101A5E">
        <w:t>a</w:t>
      </w:r>
      <w:r w:rsidRPr="00101A5E">
        <w:t>mhet utomlands</w:t>
      </w:r>
      <w:r w:rsidR="008033DB" w:rsidRPr="00101A5E">
        <w:t>.</w:t>
      </w:r>
    </w:p>
    <w:p w:rsidR="00DD7F1B" w:rsidRPr="00101A5E" w:rsidRDefault="00DD7F1B" w:rsidP="00DD7F1B">
      <w:pPr>
        <w:pStyle w:val="Normaltindrag"/>
      </w:pPr>
    </w:p>
    <w:p w:rsidR="00EA772C" w:rsidRPr="00101A5E" w:rsidRDefault="00DD7F1B" w:rsidP="00EA772C">
      <w:pPr>
        <w:rPr>
          <w:b/>
        </w:rPr>
      </w:pPr>
      <w:r w:rsidRPr="00101A5E">
        <w:rPr>
          <w:b/>
        </w:rPr>
        <w:t>2. Översyn av regelverket för fordring</w:t>
      </w:r>
      <w:r w:rsidR="008A39DF" w:rsidRPr="00101A5E">
        <w:rPr>
          <w:b/>
        </w:rPr>
        <w:t xml:space="preserve">shanteringen </w:t>
      </w:r>
    </w:p>
    <w:p w:rsidR="001E36F6" w:rsidRPr="00101A5E" w:rsidRDefault="00EA772C" w:rsidP="00EA772C">
      <w:r w:rsidRPr="00101A5E">
        <w:t>Riksdagen</w:t>
      </w:r>
      <w:r w:rsidRPr="00101A5E">
        <w:rPr>
          <w:b/>
        </w:rPr>
        <w:t xml:space="preserve"> </w:t>
      </w:r>
      <w:r w:rsidRPr="00101A5E">
        <w:t>tillkännager för</w:t>
      </w:r>
      <w:r w:rsidRPr="00101A5E">
        <w:rPr>
          <w:b/>
        </w:rPr>
        <w:t xml:space="preserve"> </w:t>
      </w:r>
      <w:r w:rsidR="001E36F6" w:rsidRPr="00101A5E">
        <w:t xml:space="preserve">regeringen </w:t>
      </w:r>
      <w:r w:rsidR="003008C2" w:rsidRPr="00101A5E">
        <w:t xml:space="preserve">som sin mening att regeringen </w:t>
      </w:r>
      <w:r w:rsidR="001E36F6" w:rsidRPr="00101A5E">
        <w:t xml:space="preserve">ser över de regelverk som styr </w:t>
      </w:r>
      <w:r w:rsidR="003008C2" w:rsidRPr="00101A5E">
        <w:t xml:space="preserve">myndigheternas </w:t>
      </w:r>
      <w:r w:rsidR="001E36F6" w:rsidRPr="00101A5E">
        <w:t xml:space="preserve">fordringshantering utomlands i syfte att </w:t>
      </w:r>
      <w:r w:rsidR="003008C2" w:rsidRPr="00101A5E">
        <w:t xml:space="preserve">effektivisera </w:t>
      </w:r>
      <w:r w:rsidR="006B6B3D" w:rsidRPr="00101A5E">
        <w:t>verksamheten</w:t>
      </w:r>
      <w:r w:rsidR="008033DB" w:rsidRPr="00101A5E">
        <w:t xml:space="preserve"> och göra den </w:t>
      </w:r>
      <w:r w:rsidR="00B91886" w:rsidRPr="00101A5E">
        <w:t xml:space="preserve">mer </w:t>
      </w:r>
      <w:r w:rsidR="003008C2" w:rsidRPr="00101A5E">
        <w:t>rättssäker.</w:t>
      </w:r>
      <w:r w:rsidR="001E36F6" w:rsidRPr="00101A5E">
        <w:t xml:space="preserve"> </w:t>
      </w:r>
    </w:p>
    <w:p w:rsidR="00E7064B" w:rsidRPr="00101A5E" w:rsidRDefault="00E7064B" w:rsidP="00E7064B">
      <w:pPr>
        <w:pStyle w:val="Normaltindrag"/>
      </w:pPr>
    </w:p>
    <w:p w:rsidR="00E7064B" w:rsidRPr="00101A5E" w:rsidRDefault="00E7064B" w:rsidP="00E7064B">
      <w:pPr>
        <w:pStyle w:val="Utskriftsdatum"/>
      </w:pPr>
      <w:r w:rsidRPr="00101A5E">
        <w:t xml:space="preserve">Stockholm den </w:t>
      </w:r>
      <w:r w:rsidR="007F3F76" w:rsidRPr="00101A5E">
        <w:t>18 mars 2009</w:t>
      </w:r>
      <w:r w:rsidRPr="00101A5E">
        <w:t xml:space="preserve"> </w:t>
      </w:r>
    </w:p>
    <w:p w:rsidR="00E7064B" w:rsidRPr="00101A5E" w:rsidRDefault="00E7064B" w:rsidP="00E7064B">
      <w:r w:rsidRPr="00101A5E">
        <w:t>På Riksrevisionens styrelses vägnar</w:t>
      </w:r>
    </w:p>
    <w:p w:rsidR="007F3F76" w:rsidRPr="00101A5E" w:rsidRDefault="007F3F76" w:rsidP="00180574">
      <w:bookmarkStart w:id="7" w:name="Ordförande"/>
      <w:bookmarkEnd w:id="7"/>
    </w:p>
    <w:p w:rsidR="00EC6F7B" w:rsidRPr="00101A5E" w:rsidRDefault="00EC6F7B" w:rsidP="00EC6F7B">
      <w:pPr>
        <w:rPr>
          <w:i/>
        </w:rPr>
      </w:pPr>
    </w:p>
    <w:p w:rsidR="00EC6F7B" w:rsidRPr="00101A5E" w:rsidRDefault="00EC6F7B" w:rsidP="00EC6F7B">
      <w:pPr>
        <w:rPr>
          <w:i/>
        </w:rPr>
      </w:pPr>
      <w:r w:rsidRPr="00101A5E">
        <w:rPr>
          <w:i/>
        </w:rPr>
        <w:t>Eva Flyborg</w:t>
      </w:r>
    </w:p>
    <w:p w:rsidR="00EC6F7B" w:rsidRPr="00101A5E" w:rsidRDefault="00EC6F7B" w:rsidP="00EC6F7B">
      <w:pPr>
        <w:pStyle w:val="Normaltindrag"/>
      </w:pPr>
    </w:p>
    <w:p w:rsidR="00EC6F7B" w:rsidRPr="00101A5E" w:rsidRDefault="00EC6F7B" w:rsidP="00EC6F7B">
      <w:pPr>
        <w:pStyle w:val="Normaltindrag"/>
        <w:rPr>
          <w:i/>
        </w:rPr>
      </w:pPr>
      <w:r w:rsidRPr="00101A5E">
        <w:tab/>
      </w:r>
      <w:r w:rsidRPr="00101A5E">
        <w:tab/>
      </w:r>
      <w:r w:rsidRPr="00101A5E">
        <w:tab/>
      </w:r>
      <w:r w:rsidRPr="00101A5E">
        <w:rPr>
          <w:i/>
        </w:rPr>
        <w:t>Mats Midsander</w:t>
      </w:r>
    </w:p>
    <w:p w:rsidR="00180574" w:rsidRPr="00101A5E" w:rsidRDefault="00180574" w:rsidP="002243AD">
      <w:pPr>
        <w:pStyle w:val="Deltagare"/>
        <w:rPr>
          <w:noProof w:val="0"/>
        </w:rPr>
      </w:pPr>
      <w:r w:rsidRPr="00101A5E">
        <w:rPr>
          <w:noProof w:val="0"/>
        </w:rPr>
        <w:t>Följande ledamöter har deltagit i beslutet: Eva Flyborg (fp), Tommy Waidelich (s), Anne-Marie Pålsson (m), Alf Eriksson (s), Per R</w:t>
      </w:r>
      <w:r w:rsidRPr="00101A5E">
        <w:rPr>
          <w:noProof w:val="0"/>
        </w:rPr>
        <w:t>o</w:t>
      </w:r>
      <w:r w:rsidRPr="00101A5E">
        <w:rPr>
          <w:noProof w:val="0"/>
        </w:rPr>
        <w:t>sengren (v), Björn Hamilton (m), Margareta Andersson (c) Helena Hillar Rosenqvist (mp)</w:t>
      </w:r>
      <w:r w:rsidR="00B14C9D" w:rsidRPr="00101A5E">
        <w:rPr>
          <w:noProof w:val="0"/>
        </w:rPr>
        <w:t>,</w:t>
      </w:r>
      <w:r w:rsidRPr="00101A5E">
        <w:rPr>
          <w:noProof w:val="0"/>
        </w:rPr>
        <w:t xml:space="preserve"> Torsten Lindström (kd)</w:t>
      </w:r>
      <w:r w:rsidR="00B14C9D" w:rsidRPr="00101A5E">
        <w:rPr>
          <w:noProof w:val="0"/>
        </w:rPr>
        <w:t xml:space="preserve"> och Lennart Hedquist (m).</w:t>
      </w:r>
      <w:r w:rsidRPr="00101A5E">
        <w:rPr>
          <w:noProof w:val="0"/>
        </w:rPr>
        <w:t xml:space="preserve"> </w:t>
      </w:r>
    </w:p>
    <w:p w:rsidR="00E7064B" w:rsidRPr="00101A5E" w:rsidRDefault="00E7064B" w:rsidP="00E7064B">
      <w:pPr>
        <w:pStyle w:val="Normaltindrag"/>
      </w:pPr>
    </w:p>
    <w:p w:rsidR="00E7064B" w:rsidRPr="00101A5E" w:rsidRDefault="00E7064B" w:rsidP="00E7064B">
      <w:pPr>
        <w:pStyle w:val="Normaltindrag"/>
      </w:pPr>
      <w:bookmarkStart w:id="8" w:name="Deltagare"/>
      <w:bookmarkEnd w:id="8"/>
    </w:p>
    <w:p w:rsidR="00E7064B" w:rsidRPr="00101A5E" w:rsidRDefault="00E7064B" w:rsidP="00E7064B">
      <w:pPr>
        <w:pStyle w:val="Normaltindrag"/>
      </w:pPr>
    </w:p>
    <w:p w:rsidR="00E7064B" w:rsidRPr="00101A5E" w:rsidRDefault="00E7064B" w:rsidP="00E7064B">
      <w:pPr>
        <w:pStyle w:val="Normaltindrag"/>
        <w:sectPr w:rsidR="00E7064B" w:rsidRPr="00101A5E" w:rsidSect="009676C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7064B" w:rsidRPr="00101A5E" w:rsidRDefault="00E7064B" w:rsidP="00E7064B">
      <w:pPr>
        <w:pStyle w:val="Rubrik1"/>
        <w:rPr>
          <w:noProof w:val="0"/>
        </w:rPr>
      </w:pPr>
      <w:bookmarkStart w:id="9" w:name="_Toc225144489"/>
      <w:r w:rsidRPr="00101A5E">
        <w:rPr>
          <w:noProof w:val="0"/>
        </w:rPr>
        <w:t>Riksrevisionens granskning</w:t>
      </w:r>
      <w:bookmarkEnd w:id="9"/>
    </w:p>
    <w:p w:rsidR="007258EC" w:rsidRPr="00101A5E" w:rsidRDefault="007258EC" w:rsidP="00124957">
      <w:r w:rsidRPr="00101A5E">
        <w:t>Riksrevisionen har granskat om regeringen, Försäkringskassan och Centrala studiestödsnämnden (CSN) har säkerställt att utbetalningar och fordringsha</w:t>
      </w:r>
      <w:r w:rsidRPr="00101A5E">
        <w:t>n</w:t>
      </w:r>
      <w:r w:rsidRPr="00101A5E">
        <w:t xml:space="preserve">tering fungerar när personer bor utomlands. Resultatet av granskningen har redovisats i rapporten </w:t>
      </w:r>
      <w:r w:rsidRPr="00101A5E">
        <w:rPr>
          <w:i/>
        </w:rPr>
        <w:t xml:space="preserve">Svenska trygghetssystem utomlands </w:t>
      </w:r>
      <w:r w:rsidRPr="00101A5E">
        <w:t>(RiR 2008:31). Rapporten</w:t>
      </w:r>
      <w:r w:rsidR="00BF2E1E" w:rsidRPr="00101A5E">
        <w:t xml:space="preserve"> </w:t>
      </w:r>
      <w:r w:rsidRPr="00101A5E">
        <w:t xml:space="preserve">publicerades </w:t>
      </w:r>
      <w:r w:rsidR="00BF2E1E" w:rsidRPr="00101A5E">
        <w:t>i</w:t>
      </w:r>
      <w:r w:rsidRPr="00101A5E">
        <w:t xml:space="preserve"> december 2008.</w:t>
      </w:r>
    </w:p>
    <w:p w:rsidR="007258EC" w:rsidRPr="00101A5E" w:rsidRDefault="007258EC" w:rsidP="007258EC">
      <w:pPr>
        <w:pStyle w:val="Rubrik2"/>
      </w:pPr>
      <w:bookmarkStart w:id="10" w:name="_Toc225144490"/>
      <w:r w:rsidRPr="00101A5E">
        <w:t>Bakgrund och inriktning</w:t>
      </w:r>
      <w:bookmarkEnd w:id="10"/>
    </w:p>
    <w:p w:rsidR="00124957" w:rsidRPr="00101A5E" w:rsidRDefault="007258EC" w:rsidP="007258EC">
      <w:r w:rsidRPr="00101A5E">
        <w:t>Allt</w:t>
      </w:r>
      <w:r w:rsidR="004C0D96" w:rsidRPr="00101A5E">
        <w:t xml:space="preserve"> </w:t>
      </w:r>
      <w:r w:rsidRPr="00101A5E">
        <w:t>fler människor som är födda i Sverige eller som tidigare invandrat hit, bor i dag utomlands. Både invandring och utvandring har ökat i omfattning under perioden 2000–2007.  Mycket talar för att denna utveckling kommer att for</w:t>
      </w:r>
      <w:r w:rsidRPr="00101A5E">
        <w:t>t</w:t>
      </w:r>
      <w:r w:rsidRPr="00101A5E">
        <w:t>sätta. Den fria rörligheten för arbetstagare är en av EU:s hörnstenar. I kraft av den kan en EU-medborgare flytta till och arbeta i ett annat EU-land och då ha samma rättigheter och skyldigheter som andra medborgare i det landet.</w:t>
      </w:r>
      <w:r w:rsidR="00124957" w:rsidRPr="00101A5E">
        <w:t xml:space="preserve"> </w:t>
      </w:r>
    </w:p>
    <w:p w:rsidR="00124957" w:rsidRPr="00101A5E" w:rsidRDefault="007258EC" w:rsidP="00124957">
      <w:pPr>
        <w:pStyle w:val="Normaltindrag"/>
      </w:pPr>
      <w:r w:rsidRPr="00101A5E">
        <w:t>Därutöver finns en rad internationella konventioner om social trygghet vars syfte är att skapa förutsättningar för rörlighet mellan länderna. Många som tidigare bott eller arbetat i Sverige, men som nu bor utomlands, har rä</w:t>
      </w:r>
      <w:r w:rsidRPr="00101A5E">
        <w:t>t</w:t>
      </w:r>
      <w:r w:rsidRPr="00101A5E">
        <w:t xml:space="preserve">tigheter och skyldigheter i förhållande till svenska bidragssystem, allmänna försäkringar och till studiestödssystemet. </w:t>
      </w:r>
    </w:p>
    <w:p w:rsidR="007258EC" w:rsidRPr="00101A5E" w:rsidRDefault="007258EC" w:rsidP="00124957">
      <w:pPr>
        <w:pStyle w:val="Normaltindrag"/>
      </w:pPr>
      <w:r w:rsidRPr="00101A5E">
        <w:t>Riksrevisionen konstaterar att med den ökade rörligheten blir det allt vikt</w:t>
      </w:r>
      <w:r w:rsidRPr="00101A5E">
        <w:t>i</w:t>
      </w:r>
      <w:r w:rsidRPr="00101A5E">
        <w:t>gare för Försäkringskassan och CSN att kunna säkerställa att utbetalning av försäkringsersättning, bidrag eller lån fungerar ändamålsenligt också för dem som bor i ett annat land. Detsamma gäller för återkrav vid felaktiga utbeta</w:t>
      </w:r>
      <w:r w:rsidRPr="00101A5E">
        <w:t>l</w:t>
      </w:r>
      <w:r w:rsidRPr="00101A5E">
        <w:t>ningar och återbetalning av lån. I samband med Riksrevisionens förstudie inför granskningen framkom flera indikationer på problem angående Försä</w:t>
      </w:r>
      <w:r w:rsidRPr="00101A5E">
        <w:t>k</w:t>
      </w:r>
      <w:r w:rsidRPr="00101A5E">
        <w:t>ringskassans och CSN:s hantering av utbetalningar och fordringar gentemot utlandsbosatta. Riksrevisionens granskning har mot den bakgrunden syftat till att besvara frågan:</w:t>
      </w:r>
    </w:p>
    <w:p w:rsidR="007258EC" w:rsidRPr="00101A5E" w:rsidRDefault="007258EC" w:rsidP="007258EC">
      <w:pPr>
        <w:rPr>
          <w:i/>
        </w:rPr>
      </w:pPr>
      <w:r w:rsidRPr="00101A5E">
        <w:t xml:space="preserve">• </w:t>
      </w:r>
      <w:r w:rsidRPr="00101A5E">
        <w:rPr>
          <w:i/>
        </w:rPr>
        <w:t>Har regeringen, Försäkringskassan och CSN säkerställt att utbetalningar och fordringshantering fungerar när personer bor utomlands?</w:t>
      </w:r>
    </w:p>
    <w:p w:rsidR="00522491" w:rsidRPr="00101A5E" w:rsidRDefault="007258EC" w:rsidP="007258EC">
      <w:r w:rsidRPr="00101A5E">
        <w:t>Granskningen har utgått från de problem som förstudien indikerade avseende myndigheternas utbetalnings- och fordringsverksamhet. För att besvara rev</w:t>
      </w:r>
      <w:r w:rsidRPr="00101A5E">
        <w:t>i</w:t>
      </w:r>
      <w:r w:rsidRPr="00101A5E">
        <w:t xml:space="preserve">sionsfrågan har såväl nationell som internationell rätt inom berörda områden beaktats och företrädare för de granskade myndigheterna och regeringen intervjuats. </w:t>
      </w:r>
    </w:p>
    <w:p w:rsidR="007343EB" w:rsidRPr="00101A5E" w:rsidRDefault="007258EC" w:rsidP="00522491">
      <w:pPr>
        <w:pStyle w:val="Normaltindrag"/>
      </w:pPr>
      <w:r w:rsidRPr="00101A5E">
        <w:t>Den grundläggande bedömningsnormen i granskningen är att samma rä</w:t>
      </w:r>
      <w:r w:rsidRPr="00101A5E">
        <w:t>t</w:t>
      </w:r>
      <w:r w:rsidRPr="00101A5E">
        <w:t>tigheter och skyldigheter ska gälla för personer som omfattas av trygghetss</w:t>
      </w:r>
      <w:r w:rsidRPr="00101A5E">
        <w:t>y</w:t>
      </w:r>
      <w:r w:rsidRPr="00101A5E">
        <w:t>stemen oavsett om de befinner sig i Sverige eller utomlands, om inget annat är fastställt i lag.</w:t>
      </w:r>
    </w:p>
    <w:p w:rsidR="00124957" w:rsidRPr="00101A5E" w:rsidRDefault="00124957" w:rsidP="00522491">
      <w:pPr>
        <w:pStyle w:val="Normaltindrag"/>
      </w:pPr>
    </w:p>
    <w:p w:rsidR="007258EC" w:rsidRPr="00101A5E" w:rsidRDefault="007258EC" w:rsidP="00124957">
      <w:pPr>
        <w:pStyle w:val="Normaltindrag"/>
      </w:pPr>
      <w:r w:rsidRPr="00101A5E">
        <w:t>Riksrevisionen har i sina bedömningar tagit hänsyn till att myndigheternas förutsättningar att efterleva normen till viss del är begränsade för personer utomlands. Det beror på att socialförsäkrings- och studiestödssystemet i stora delar utformats utifrån svenska förhållanden och</w:t>
      </w:r>
      <w:r w:rsidR="006A6B74" w:rsidRPr="00101A5E">
        <w:t xml:space="preserve"> det </w:t>
      </w:r>
      <w:r w:rsidRPr="00101A5E">
        <w:t>inte sällan finns omstä</w:t>
      </w:r>
      <w:r w:rsidRPr="00101A5E">
        <w:t>n</w:t>
      </w:r>
      <w:r w:rsidRPr="00101A5E">
        <w:t xml:space="preserve">digheter utomlands som påverkar myndigheternas verksamhet. </w:t>
      </w:r>
    </w:p>
    <w:p w:rsidR="007258EC" w:rsidRPr="00101A5E" w:rsidRDefault="008460D2" w:rsidP="007258EC">
      <w:pPr>
        <w:pStyle w:val="Rubrik2"/>
      </w:pPr>
      <w:bookmarkStart w:id="11" w:name="_Toc225144491"/>
      <w:r w:rsidRPr="00101A5E">
        <w:t>G</w:t>
      </w:r>
      <w:r w:rsidR="007258EC" w:rsidRPr="00101A5E">
        <w:t>ranskning</w:t>
      </w:r>
      <w:r w:rsidRPr="00101A5E">
        <w:t>ens resultat</w:t>
      </w:r>
      <w:bookmarkEnd w:id="11"/>
    </w:p>
    <w:p w:rsidR="007258EC" w:rsidRPr="00101A5E" w:rsidRDefault="007258EC" w:rsidP="007258EC"/>
    <w:p w:rsidR="007258EC" w:rsidRPr="00101A5E" w:rsidRDefault="007258EC" w:rsidP="007258EC">
      <w:pPr>
        <w:rPr>
          <w:b/>
        </w:rPr>
      </w:pPr>
      <w:r w:rsidRPr="00101A5E">
        <w:rPr>
          <w:b/>
        </w:rPr>
        <w:t>Brister i Försäkringskassans statistik</w:t>
      </w:r>
    </w:p>
    <w:p w:rsidR="00124957" w:rsidRPr="00101A5E" w:rsidRDefault="007258EC" w:rsidP="007258EC">
      <w:r w:rsidRPr="00101A5E">
        <w:t>Försäkringskassan ansvarar för handläggning av ärenden som gäller socialfö</w:t>
      </w:r>
      <w:r w:rsidRPr="00101A5E">
        <w:t>r</w:t>
      </w:r>
      <w:r w:rsidRPr="00101A5E">
        <w:t>säkringen. Försäkringskassans viktigaste uppgifter är att besluta om rätten till ersättning och att betala ut ersättning till dem som uppfyller villkoren. Försä</w:t>
      </w:r>
      <w:r w:rsidRPr="00101A5E">
        <w:t>k</w:t>
      </w:r>
      <w:r w:rsidRPr="00101A5E">
        <w:t xml:space="preserve">ringskassan ska se till </w:t>
      </w:r>
      <w:r w:rsidR="006A6B74" w:rsidRPr="00101A5E">
        <w:t xml:space="preserve">att </w:t>
      </w:r>
      <w:r w:rsidR="004C0D96" w:rsidRPr="00101A5E">
        <w:t xml:space="preserve">de </w:t>
      </w:r>
      <w:r w:rsidR="006A6B74" w:rsidRPr="00101A5E">
        <w:t xml:space="preserve">olika </w:t>
      </w:r>
      <w:r w:rsidRPr="00101A5E">
        <w:t>transferering</w:t>
      </w:r>
      <w:r w:rsidR="006A6B74" w:rsidRPr="00101A5E">
        <w:t>arna handläggs enligt sina vil</w:t>
      </w:r>
      <w:r w:rsidR="006A6B74" w:rsidRPr="00101A5E">
        <w:t>l</w:t>
      </w:r>
      <w:r w:rsidR="006A6B74" w:rsidRPr="00101A5E">
        <w:t xml:space="preserve">kor </w:t>
      </w:r>
      <w:r w:rsidRPr="00101A5E">
        <w:t xml:space="preserve">oavsett om en person befinner sig i Sverige eller utomlands. </w:t>
      </w:r>
    </w:p>
    <w:p w:rsidR="00124957" w:rsidRPr="00101A5E" w:rsidRDefault="007258EC" w:rsidP="00124957">
      <w:pPr>
        <w:pStyle w:val="Normaltindrag"/>
      </w:pPr>
      <w:r w:rsidRPr="00101A5E">
        <w:t>Försäkringskassan har en ny organisation sedan den 15 februari 2008. R</w:t>
      </w:r>
      <w:r w:rsidRPr="00101A5E">
        <w:t>e</w:t>
      </w:r>
      <w:r w:rsidRPr="00101A5E">
        <w:t>geringen har beslutat att den pensionsadministration som finns på Försä</w:t>
      </w:r>
      <w:r w:rsidRPr="00101A5E">
        <w:t>k</w:t>
      </w:r>
      <w:r w:rsidRPr="00101A5E">
        <w:t>ringskassan och Premiepensionsmyndigheten ska samlas i en ny myndighet. Från och med den 1 januari 2010 kommer därför samtliga pensionsärenden att flyttas från Försäkringskassan och handläggas av den nya pensionsmyndigh</w:t>
      </w:r>
      <w:r w:rsidRPr="00101A5E">
        <w:t>e</w:t>
      </w:r>
      <w:r w:rsidRPr="00101A5E">
        <w:t xml:space="preserve">ten. </w:t>
      </w:r>
    </w:p>
    <w:p w:rsidR="00124957" w:rsidRPr="00101A5E" w:rsidRDefault="007258EC" w:rsidP="00124957">
      <w:pPr>
        <w:pStyle w:val="Normaltindrag"/>
      </w:pPr>
      <w:r w:rsidRPr="00101A5E">
        <w:t>Enligt sin instruktion ska Försäkringskassan ansvara för att en kvalificerad kunskapsuppbyggnad sker i fråga om de verksamhetsområden som myndi</w:t>
      </w:r>
      <w:r w:rsidRPr="00101A5E">
        <w:t>g</w:t>
      </w:r>
      <w:r w:rsidRPr="00101A5E">
        <w:t>heten ansvarar för.</w:t>
      </w:r>
      <w:r w:rsidRPr="00101A5E">
        <w:rPr>
          <w:sz w:val="12"/>
          <w:szCs w:val="12"/>
        </w:rPr>
        <w:t xml:space="preserve"> </w:t>
      </w:r>
      <w:r w:rsidRPr="00101A5E">
        <w:t>Försäkringskassan är statistikansvarig myndighet för soc</w:t>
      </w:r>
      <w:r w:rsidRPr="00101A5E">
        <w:t>i</w:t>
      </w:r>
      <w:r w:rsidRPr="00101A5E">
        <w:t>alförsäkringsområdet.</w:t>
      </w:r>
      <w:r w:rsidRPr="00101A5E">
        <w:rPr>
          <w:sz w:val="12"/>
          <w:szCs w:val="12"/>
        </w:rPr>
        <w:t xml:space="preserve"> </w:t>
      </w:r>
      <w:r w:rsidRPr="00101A5E">
        <w:t xml:space="preserve">Det innebär att Försäkringskassan ansvarar för och publicerar all officiell statistik om socialförsäkringen. </w:t>
      </w:r>
    </w:p>
    <w:p w:rsidR="00124957" w:rsidRPr="00101A5E" w:rsidRDefault="007258EC" w:rsidP="00124957">
      <w:pPr>
        <w:pStyle w:val="Normaltindrag"/>
      </w:pPr>
      <w:r w:rsidRPr="00101A5E">
        <w:t>Riksrevisionen har studerat Försäkringskassans statistik om personer som får utbetalningar utomlands. Granskningen visar att det i</w:t>
      </w:r>
      <w:r w:rsidR="004C0D96" w:rsidRPr="00101A5E">
        <w:t xml:space="preserve"> </w:t>
      </w:r>
      <w:r w:rsidRPr="00101A5E">
        <w:t xml:space="preserve">dag är oklart hur många i utlandet som får utbetalningar från Försäkringskassan. Statistiken är enligt Riksrevisionen svårtolkad och motstridig. </w:t>
      </w:r>
    </w:p>
    <w:p w:rsidR="00124957" w:rsidRPr="00101A5E" w:rsidRDefault="007258EC" w:rsidP="00124957">
      <w:pPr>
        <w:pStyle w:val="Normaltindrag"/>
      </w:pPr>
      <w:r w:rsidRPr="00101A5E">
        <w:t>Försäkringskassans utbetalningar till personer som är bosatta utomlands uppgick under 2007 till ca 5,2 miljarder kronor. Försäkringskassan kan dock inte redovisa tillförlitliga uppgifter om antalet personer utomlands som tagit emot pengar från socialförsäkringen. De uppgifter som Försäkringska</w:t>
      </w:r>
      <w:r w:rsidRPr="00101A5E">
        <w:t>s</w:t>
      </w:r>
      <w:r w:rsidRPr="00101A5E">
        <w:t xml:space="preserve">san redovisar i officiell statistik och i andra sammanhang överensstämmer inte. Det innebär enligt Riksrevisionen att myndigheten inte svarar </w:t>
      </w:r>
      <w:r w:rsidR="004C0D96" w:rsidRPr="00101A5E">
        <w:t xml:space="preserve">vare sig </w:t>
      </w:r>
      <w:r w:rsidRPr="00101A5E">
        <w:t xml:space="preserve">mot de krav som ställs i myndighetens instruktion </w:t>
      </w:r>
      <w:r w:rsidR="004C0D96" w:rsidRPr="00101A5E">
        <w:t xml:space="preserve">eller mot </w:t>
      </w:r>
      <w:r w:rsidRPr="00101A5E">
        <w:t xml:space="preserve">kravet om att svara för en kvalitetssäkrad statistik inom socialförsäkringsområdet. </w:t>
      </w:r>
    </w:p>
    <w:p w:rsidR="007258EC" w:rsidRPr="00101A5E" w:rsidRDefault="007258EC" w:rsidP="00124957">
      <w:pPr>
        <w:pStyle w:val="Normaltindrag"/>
      </w:pPr>
      <w:r w:rsidRPr="00101A5E">
        <w:t>Försäkringskassan ska kunna kontrollera att samtliga utbetalningar görs till rätt mottagare.</w:t>
      </w:r>
      <w:r w:rsidRPr="00101A5E">
        <w:rPr>
          <w:sz w:val="12"/>
          <w:szCs w:val="12"/>
        </w:rPr>
        <w:t xml:space="preserve"> </w:t>
      </w:r>
      <w:r w:rsidRPr="00101A5E">
        <w:t>Eftersom myndigheten saknar tillförlitliga uppgifter om antalet betalningsmottagare har detta inte varit möjligt. Riksrevisionen framhåller i rapporten att brister i statistiken kan leda till att ofullständigt underlag a</w:t>
      </w:r>
      <w:r w:rsidRPr="00101A5E">
        <w:t>n</w:t>
      </w:r>
      <w:r w:rsidRPr="00101A5E">
        <w:t>vänds vid beslutsfattande och styrning inom Försäkringskassan. Detta försv</w:t>
      </w:r>
      <w:r w:rsidRPr="00101A5E">
        <w:t>å</w:t>
      </w:r>
      <w:r w:rsidRPr="00101A5E">
        <w:t>rar för myndighetens ledning att säkerställa att intern styrning och kontroll fungerar. Brister i statistiken kan enligt Riksrevisionen även leda till att rege</w:t>
      </w:r>
      <w:r w:rsidRPr="00101A5E">
        <w:t>r</w:t>
      </w:r>
      <w:r w:rsidRPr="00101A5E">
        <w:t>ing och riksdag fattar beslut på felaktiga grunder.</w:t>
      </w:r>
    </w:p>
    <w:p w:rsidR="007258EC" w:rsidRPr="00101A5E" w:rsidRDefault="007258EC" w:rsidP="007258EC"/>
    <w:p w:rsidR="007258EC" w:rsidRPr="00101A5E" w:rsidRDefault="007258EC" w:rsidP="007258EC">
      <w:pPr>
        <w:rPr>
          <w:b/>
        </w:rPr>
      </w:pPr>
      <w:r w:rsidRPr="00101A5E">
        <w:rPr>
          <w:b/>
        </w:rPr>
        <w:t xml:space="preserve">Försäkringskassans utbetalningar är ofta försenade </w:t>
      </w:r>
    </w:p>
    <w:p w:rsidR="00124957" w:rsidRPr="00101A5E" w:rsidRDefault="007258EC" w:rsidP="007258EC">
      <w:r w:rsidRPr="00101A5E">
        <w:t>Försäkringskassan ska göra utbetalningar till rätt mottagare och vid rätt ti</w:t>
      </w:r>
      <w:r w:rsidRPr="00101A5E">
        <w:t>d</w:t>
      </w:r>
      <w:r w:rsidRPr="00101A5E">
        <w:t>punkt.</w:t>
      </w:r>
      <w:r w:rsidRPr="00101A5E">
        <w:rPr>
          <w:rStyle w:val="Fotnotsreferens"/>
        </w:rPr>
        <w:footnoteReference w:id="1"/>
      </w:r>
      <w:r w:rsidRPr="00101A5E">
        <w:t xml:space="preserve"> Granskningen visar dock att Försäkringskassans utbetalningar till utlandsbosatta många gånger har försenats. </w:t>
      </w:r>
    </w:p>
    <w:p w:rsidR="00124957" w:rsidRPr="00101A5E" w:rsidRDefault="007258EC" w:rsidP="00124957">
      <w:pPr>
        <w:pStyle w:val="Normaltindrag"/>
      </w:pPr>
      <w:r w:rsidRPr="00101A5E">
        <w:t>Försäkringskassan har upphandlat Nordea som ansvarigt betalningsinstitut. Nordeas system har endast haft kapacitet att göra maximalt 50 000 utbeta</w:t>
      </w:r>
      <w:r w:rsidRPr="00101A5E">
        <w:t>l</w:t>
      </w:r>
      <w:r w:rsidRPr="00101A5E">
        <w:t>ningar till utlandet under en och samma dag. När Försäkringskassans utbeta</w:t>
      </w:r>
      <w:r w:rsidRPr="00101A5E">
        <w:t>l</w:t>
      </w:r>
      <w:r w:rsidRPr="00101A5E">
        <w:t>ningar överstiger detta antal uppstår förseningar för resterande utbetalningar. Enligt Försäkringskassan ska Nordea nu ha kapacitet att göra alla utbetalnin</w:t>
      </w:r>
      <w:r w:rsidRPr="00101A5E">
        <w:t>g</w:t>
      </w:r>
      <w:r w:rsidRPr="00101A5E">
        <w:t>ar under samma dag</w:t>
      </w:r>
      <w:r w:rsidR="004C0D96" w:rsidRPr="00101A5E">
        <w:t>,</w:t>
      </w:r>
      <w:r w:rsidRPr="00101A5E">
        <w:t xml:space="preserve"> och de systematiska förseningarna kommer i så fall att upphöra fr</w:t>
      </w:r>
      <w:r w:rsidR="004C0D96" w:rsidRPr="00101A5E">
        <w:t>.</w:t>
      </w:r>
      <w:r w:rsidRPr="00101A5E">
        <w:t>o</w:t>
      </w:r>
      <w:r w:rsidR="004C0D96" w:rsidRPr="00101A5E">
        <w:t>.m. 2</w:t>
      </w:r>
      <w:r w:rsidRPr="00101A5E">
        <w:t>009.</w:t>
      </w:r>
      <w:r w:rsidR="00124957" w:rsidRPr="00101A5E">
        <w:t xml:space="preserve"> </w:t>
      </w:r>
    </w:p>
    <w:p w:rsidR="00124957" w:rsidRPr="00101A5E" w:rsidRDefault="007258EC" w:rsidP="00124957">
      <w:pPr>
        <w:pStyle w:val="Normaltindrag"/>
      </w:pPr>
      <w:r w:rsidRPr="00101A5E">
        <w:t>Utbetalningarna har försenats vid 13 tillfällen under ett och ett halvt år. Granskningen visar att förseningarna oftast inte uppgår längre än till en ban</w:t>
      </w:r>
      <w:r w:rsidRPr="00101A5E">
        <w:t>k</w:t>
      </w:r>
      <w:r w:rsidRPr="00101A5E">
        <w:t xml:space="preserve">dag. Utöver de många men korta förseningarna har dock utbetalningar blivit långvarigt försenade ett antal gånger. </w:t>
      </w:r>
    </w:p>
    <w:p w:rsidR="00124957" w:rsidRPr="00101A5E" w:rsidRDefault="007258EC" w:rsidP="00124957">
      <w:pPr>
        <w:pStyle w:val="Normaltindrag"/>
      </w:pPr>
      <w:r w:rsidRPr="00101A5E">
        <w:t>Under sommaren 2008 bytte Försäkringskassan utbetalningssystem</w:t>
      </w:r>
      <w:r w:rsidR="004C0D96" w:rsidRPr="00101A5E">
        <w:t>,</w:t>
      </w:r>
      <w:r w:rsidRPr="00101A5E">
        <w:t xml:space="preserve"> vilket också ledde till förseningar. Ju längre förseningar</w:t>
      </w:r>
      <w:r w:rsidR="004C0D96" w:rsidRPr="00101A5E">
        <w:t>,</w:t>
      </w:r>
      <w:r w:rsidRPr="00101A5E">
        <w:t xml:space="preserve"> desto större problem får de utlandsbosatta. Längre förseningar orsakar också merarbete för personalen då många som väntar på sina pengar hör av sig. Handläggarna får ägna tid åt att svara på telefonförfrågningar i stället för att handlägga ärenden. </w:t>
      </w:r>
    </w:p>
    <w:p w:rsidR="00124957" w:rsidRPr="00101A5E" w:rsidRDefault="007258EC" w:rsidP="00124957">
      <w:pPr>
        <w:pStyle w:val="Normaltindrag"/>
      </w:pPr>
      <w:r w:rsidRPr="00101A5E">
        <w:t xml:space="preserve">Riksrevisionen konstaterar att förseningarna i utbetalningar strider mot kraven om att utbetalningar ska ske vid rätt tidpunkt och att detta ibland </w:t>
      </w:r>
      <w:r w:rsidR="00B95971" w:rsidRPr="00101A5E">
        <w:t xml:space="preserve">har </w:t>
      </w:r>
      <w:r w:rsidRPr="00101A5E">
        <w:t>inneburit problem för de utlandsbosatta och för Försäkringskassans handlä</w:t>
      </w:r>
      <w:r w:rsidRPr="00101A5E">
        <w:t>g</w:t>
      </w:r>
      <w:r w:rsidRPr="00101A5E">
        <w:t>gare.</w:t>
      </w:r>
    </w:p>
    <w:p w:rsidR="007258EC" w:rsidRPr="00101A5E" w:rsidRDefault="007258EC" w:rsidP="00124957">
      <w:pPr>
        <w:pStyle w:val="Normaltindrag"/>
      </w:pPr>
    </w:p>
    <w:p w:rsidR="007258EC" w:rsidRPr="00101A5E" w:rsidRDefault="007258EC" w:rsidP="007258EC">
      <w:pPr>
        <w:rPr>
          <w:b/>
        </w:rPr>
      </w:pPr>
      <w:r w:rsidRPr="00101A5E">
        <w:rPr>
          <w:b/>
        </w:rPr>
        <w:t xml:space="preserve">Skulder från återbetalningsskyldiga drivs inte in av Försäkringskassan </w:t>
      </w:r>
    </w:p>
    <w:p w:rsidR="007258EC" w:rsidRPr="00101A5E" w:rsidRDefault="007258EC" w:rsidP="007258EC">
      <w:r w:rsidRPr="00101A5E">
        <w:t>Riksrevisionens granskning omfattar även frågan om Försäkringskassan har säkerställt att fordringshanteringen fungerar när personer bor utomlands. Försäkringskassans fordringar uppstår efter obetalda återkrav till följd av felaktiga utbetalningar och vid indrivning av underhållsbidragsärenden. Rik</w:t>
      </w:r>
      <w:r w:rsidRPr="00101A5E">
        <w:t>s</w:t>
      </w:r>
      <w:r w:rsidRPr="00101A5E">
        <w:t>revisionen har inte granskat fordringsverksamheten rörande underhållsbidrag.</w:t>
      </w:r>
    </w:p>
    <w:p w:rsidR="00124957" w:rsidRPr="00101A5E" w:rsidRDefault="007258EC" w:rsidP="00124957">
      <w:pPr>
        <w:pStyle w:val="Normaltindrag"/>
      </w:pPr>
      <w:r w:rsidRPr="00101A5E">
        <w:t>Försäkringskassan har inte tidigare sammanställt uppgifter om hur många personer utomlands som har obetalda fordringar eller hur stora beloppen är. Inte heller har myndigheten sammanställt i vilken grad fordringarna återbet</w:t>
      </w:r>
      <w:r w:rsidRPr="00101A5E">
        <w:t>a</w:t>
      </w:r>
      <w:r w:rsidRPr="00101A5E">
        <w:t>las och i vilka länder personerna bor. Riksrevisionen har inom ramen för granskningen begärt in dessa uppgifter. Riksrevisionen har också fått uppgi</w:t>
      </w:r>
      <w:r w:rsidRPr="00101A5E">
        <w:t>f</w:t>
      </w:r>
      <w:r w:rsidRPr="00101A5E">
        <w:t xml:space="preserve">ter om återbetalningsskyldiga som bor i Sverige. </w:t>
      </w:r>
    </w:p>
    <w:p w:rsidR="00124957" w:rsidRPr="00101A5E" w:rsidRDefault="007258EC" w:rsidP="00124957">
      <w:pPr>
        <w:pStyle w:val="Normaltindrag"/>
      </w:pPr>
      <w:r w:rsidRPr="00101A5E">
        <w:t>Riksrevisionens granskning visar att Försäkringskassans fordringar uto</w:t>
      </w:r>
      <w:r w:rsidRPr="00101A5E">
        <w:t>m</w:t>
      </w:r>
      <w:r w:rsidRPr="00101A5E">
        <w:t>lands har fördubblats de senaste fyra åren. År 2007 uppgick skulden för åte</w:t>
      </w:r>
      <w:r w:rsidRPr="00101A5E">
        <w:t>r</w:t>
      </w:r>
      <w:r w:rsidRPr="00101A5E">
        <w:t>betalningsskyldiga till ca 114 miljoner kronor. Av dessa 114 miljoner kr</w:t>
      </w:r>
      <w:r w:rsidRPr="00101A5E">
        <w:t>o</w:t>
      </w:r>
      <w:r w:rsidRPr="00101A5E">
        <w:t xml:space="preserve">nor missköttes 101 miljoner. Med misskötsel menas i detta sammanhang att inga återbetalningar sker under ett år. </w:t>
      </w:r>
    </w:p>
    <w:p w:rsidR="00124957" w:rsidRPr="00101A5E" w:rsidRDefault="007258EC" w:rsidP="00124957">
      <w:pPr>
        <w:pStyle w:val="Normaltindrag"/>
      </w:pPr>
      <w:r w:rsidRPr="00101A5E">
        <w:t>Antalet återbetalningsskyldiga har ökat från 3 769 till 6 425 personer under perioden 2004–2007. Även de utlandsboende som missköter återbetalninga</w:t>
      </w:r>
      <w:r w:rsidRPr="00101A5E">
        <w:t>r</w:t>
      </w:r>
      <w:r w:rsidRPr="00101A5E">
        <w:t>na har ökat från 3 310 till 5 822 personer. Det innebär att antalet återbeta</w:t>
      </w:r>
      <w:r w:rsidRPr="00101A5E">
        <w:t>l</w:t>
      </w:r>
      <w:r w:rsidRPr="00101A5E">
        <w:t xml:space="preserve">ningsskyldiga har ökat med ca 70 </w:t>
      </w:r>
      <w:r w:rsidR="002B4D0C" w:rsidRPr="00101A5E">
        <w:t>%</w:t>
      </w:r>
      <w:r w:rsidR="006A6B74" w:rsidRPr="00101A5E">
        <w:t xml:space="preserve"> </w:t>
      </w:r>
      <w:r w:rsidRPr="00101A5E">
        <w:t>och att de som missköter återbetalnin</w:t>
      </w:r>
      <w:r w:rsidRPr="00101A5E">
        <w:t>g</w:t>
      </w:r>
      <w:r w:rsidRPr="00101A5E">
        <w:t>en har ökat med ca 70</w:t>
      </w:r>
      <w:r w:rsidR="002B4D0C" w:rsidRPr="00101A5E">
        <w:t>-</w:t>
      </w:r>
      <w:r w:rsidRPr="00101A5E">
        <w:t xml:space="preserve">75 </w:t>
      </w:r>
      <w:r w:rsidR="002B4D0C" w:rsidRPr="00101A5E">
        <w:t>%</w:t>
      </w:r>
      <w:r w:rsidRPr="00101A5E">
        <w:t xml:space="preserve"> på fyra års tid. Nära 90 </w:t>
      </w:r>
      <w:r w:rsidR="002B4D0C" w:rsidRPr="00101A5E">
        <w:t>%</w:t>
      </w:r>
      <w:r w:rsidR="006A6B74" w:rsidRPr="00101A5E">
        <w:t xml:space="preserve"> </w:t>
      </w:r>
      <w:r w:rsidRPr="00101A5E">
        <w:t>av de återbetalningssky</w:t>
      </w:r>
      <w:r w:rsidRPr="00101A5E">
        <w:t>l</w:t>
      </w:r>
      <w:r w:rsidRPr="00101A5E">
        <w:t xml:space="preserve">diga betalar inte sina skulder. </w:t>
      </w:r>
    </w:p>
    <w:p w:rsidR="00124957" w:rsidRPr="00101A5E" w:rsidRDefault="007258EC" w:rsidP="00124957">
      <w:pPr>
        <w:pStyle w:val="Normaltindrag"/>
      </w:pPr>
      <w:r w:rsidRPr="00101A5E">
        <w:t>Riksrevisionen konstaterar att flertalet inte betalar sin skuld till Försä</w:t>
      </w:r>
      <w:r w:rsidRPr="00101A5E">
        <w:t>k</w:t>
      </w:r>
      <w:r w:rsidRPr="00101A5E">
        <w:t xml:space="preserve">ringskassan. Försäkringskassan saknar därtill uppgift om känd adress till ungefär var tredje person som missköter sig. </w:t>
      </w:r>
    </w:p>
    <w:p w:rsidR="00124957" w:rsidRPr="00101A5E" w:rsidRDefault="007258EC" w:rsidP="00124957">
      <w:pPr>
        <w:pStyle w:val="Normaltindrag"/>
      </w:pPr>
      <w:r w:rsidRPr="00101A5E">
        <w:t>Försäkringskassan har saknat uppgifter om utlandsbosatta med fordringar</w:t>
      </w:r>
      <w:r w:rsidR="002B4D0C" w:rsidRPr="00101A5E">
        <w:t>,</w:t>
      </w:r>
      <w:r w:rsidRPr="00101A5E">
        <w:t xml:space="preserve"> och enligt myndigheten har man inte i någon större omfattning utrett om det finns möjligheter att driva in fordringar utomlands. Huvudkontorets styrning i fråga om fordringshantering har varit bristfällig</w:t>
      </w:r>
      <w:r w:rsidR="002B4D0C" w:rsidRPr="00101A5E">
        <w:t>,</w:t>
      </w:r>
      <w:r w:rsidRPr="00101A5E">
        <w:t xml:space="preserve"> och det har utvecklats en praxis att inte vidta indrivningsåtgärder i utlandsärenden eftersom det anses utsiktslöst att driva in fordringarna. </w:t>
      </w:r>
    </w:p>
    <w:p w:rsidR="007258EC" w:rsidRPr="00101A5E" w:rsidRDefault="007258EC" w:rsidP="00124957">
      <w:pPr>
        <w:pStyle w:val="Normaltindrag"/>
      </w:pPr>
      <w:r w:rsidRPr="00101A5E">
        <w:t xml:space="preserve">Enligt uppgifter från Försäkringskassan riskerar nära 1 400 ärenden med tillhörande skuld motsvarande 13 miljoner kronor att preskriberas inom ett år. Inom fem år riskerar </w:t>
      </w:r>
      <w:r w:rsidR="006A6B74" w:rsidRPr="00101A5E">
        <w:t xml:space="preserve">ärenden med en </w:t>
      </w:r>
      <w:r w:rsidRPr="00101A5E">
        <w:t>total</w:t>
      </w:r>
      <w:r w:rsidR="006A6B74" w:rsidRPr="00101A5E">
        <w:t xml:space="preserve"> skuld motsvarande 4</w:t>
      </w:r>
      <w:r w:rsidRPr="00101A5E">
        <w:t xml:space="preserve">6 miljoner kronor att preskriberas. </w:t>
      </w:r>
    </w:p>
    <w:p w:rsidR="007258EC" w:rsidRPr="00101A5E" w:rsidRDefault="007258EC" w:rsidP="007258EC"/>
    <w:p w:rsidR="007258EC" w:rsidRPr="00101A5E" w:rsidRDefault="007258EC" w:rsidP="007258EC">
      <w:r w:rsidRPr="00101A5E">
        <w:rPr>
          <w:b/>
        </w:rPr>
        <w:t xml:space="preserve">Centrala </w:t>
      </w:r>
      <w:r w:rsidR="002B4D0C" w:rsidRPr="00101A5E">
        <w:rPr>
          <w:b/>
        </w:rPr>
        <w:t>s</w:t>
      </w:r>
      <w:r w:rsidRPr="00101A5E">
        <w:rPr>
          <w:b/>
        </w:rPr>
        <w:t>tudiestödsnämndens insatser för att förhindra felaktiga utb</w:t>
      </w:r>
      <w:r w:rsidRPr="00101A5E">
        <w:rPr>
          <w:b/>
        </w:rPr>
        <w:t>e</w:t>
      </w:r>
      <w:r w:rsidRPr="00101A5E">
        <w:rPr>
          <w:b/>
        </w:rPr>
        <w:t>talningar vid utlandsstudier är begränsade</w:t>
      </w:r>
    </w:p>
    <w:p w:rsidR="00124957" w:rsidRPr="00101A5E" w:rsidRDefault="007258EC" w:rsidP="007258EC">
      <w:r w:rsidRPr="00101A5E">
        <w:t>CSN är den myndighet som beslutar om och betalar ut studiemedel, dvs</w:t>
      </w:r>
      <w:r w:rsidR="002B4D0C" w:rsidRPr="00101A5E">
        <w:t>.</w:t>
      </w:r>
      <w:r w:rsidRPr="00101A5E">
        <w:t xml:space="preserve"> bidrag och lån till dem som studerar i Sverige och utomlands. År 2007 betal</w:t>
      </w:r>
      <w:r w:rsidRPr="00101A5E">
        <w:t>a</w:t>
      </w:r>
      <w:r w:rsidRPr="00101A5E">
        <w:t>de CSN ut 16,8 miljarder kronor i studiemedel till ca 385 000 stud</w:t>
      </w:r>
      <w:r w:rsidRPr="00101A5E">
        <w:t>e</w:t>
      </w:r>
      <w:r w:rsidRPr="00101A5E">
        <w:t xml:space="preserve">rande i Sverige. Samma år utbetalades 1,9 miljarder kronor i studiemedel till ca 27 800 utlandsstuderande. </w:t>
      </w:r>
    </w:p>
    <w:p w:rsidR="00124957" w:rsidRPr="00101A5E" w:rsidRDefault="007258EC" w:rsidP="00124957">
      <w:pPr>
        <w:pStyle w:val="Normaltindrag"/>
      </w:pPr>
      <w:r w:rsidRPr="00101A5E">
        <w:t>Regeringen har i regleringsbreven</w:t>
      </w:r>
      <w:r w:rsidR="002B4D0C" w:rsidRPr="00101A5E">
        <w:t xml:space="preserve"> fr.o.m. </w:t>
      </w:r>
      <w:r w:rsidRPr="00101A5E">
        <w:t>2006 ställt krav på att CSN ska säkerställa att missbruk och felaktiga utbetalningar förhindras. Det mål som anges är att felaktiga utbetalningar inte ska förekomma. CSN har under senare år också fått flera regeringsuppdrag och återrapporteringskrav med fokus på åtgärder för att förhindra eller minska antalet felaktiga utbeta</w:t>
      </w:r>
      <w:r w:rsidRPr="00101A5E">
        <w:t>l</w:t>
      </w:r>
      <w:r w:rsidRPr="00101A5E">
        <w:t xml:space="preserve">ningar. </w:t>
      </w:r>
    </w:p>
    <w:p w:rsidR="00124957" w:rsidRPr="00101A5E" w:rsidRDefault="007258EC" w:rsidP="00124957">
      <w:pPr>
        <w:pStyle w:val="Normaltindrag"/>
      </w:pPr>
      <w:r w:rsidRPr="00101A5E">
        <w:t>Riksrevisionen har inte gjort någon egen granskning av i vilka avseenden det finns problem i samband med utbetalningar. Dock har relevanta uppgifter funnits att tillgå i de rapporter CSN lämnat med anledning av regeringsup</w:t>
      </w:r>
      <w:r w:rsidRPr="00101A5E">
        <w:t>p</w:t>
      </w:r>
      <w:r w:rsidRPr="00101A5E">
        <w:t>drag och i internrevisionens nyligen genomförda granskning på utlandsomr</w:t>
      </w:r>
      <w:r w:rsidRPr="00101A5E">
        <w:t>å</w:t>
      </w:r>
      <w:r w:rsidRPr="00101A5E">
        <w:t xml:space="preserve">det. Genomförda intervjuer och </w:t>
      </w:r>
      <w:r w:rsidR="006A6B74" w:rsidRPr="00101A5E">
        <w:t xml:space="preserve">en enkätundersökning som Riksrevisionen </w:t>
      </w:r>
      <w:r w:rsidRPr="00101A5E">
        <w:t>har ge</w:t>
      </w:r>
      <w:r w:rsidR="006A6B74" w:rsidRPr="00101A5E">
        <w:t xml:space="preserve">nomfört har gett </w:t>
      </w:r>
      <w:r w:rsidRPr="00101A5E">
        <w:t>kompletterande underlag för Riksrevisionens iakttage</w:t>
      </w:r>
      <w:r w:rsidRPr="00101A5E">
        <w:t>l</w:t>
      </w:r>
      <w:r w:rsidRPr="00101A5E">
        <w:t xml:space="preserve">ser och slutsatser. </w:t>
      </w:r>
    </w:p>
    <w:p w:rsidR="00124957" w:rsidRPr="00101A5E" w:rsidRDefault="007258EC" w:rsidP="00124957">
      <w:pPr>
        <w:pStyle w:val="Normaltindrag"/>
      </w:pPr>
      <w:r w:rsidRPr="00101A5E">
        <w:t>Riksrevisionen pekar i granskningen på flera kvarvarande problem i sa</w:t>
      </w:r>
      <w:r w:rsidRPr="00101A5E">
        <w:t>m</w:t>
      </w:r>
      <w:r w:rsidRPr="00101A5E">
        <w:t>band med utbetalningar och gör bedömningen att det fortfarande finns risker för felaktiga utbetalningar vid utlandsstudier. Problemet rör studiestödssyst</w:t>
      </w:r>
      <w:r w:rsidRPr="00101A5E">
        <w:t>e</w:t>
      </w:r>
      <w:r w:rsidRPr="00101A5E">
        <w:t xml:space="preserve">mets utformning och CSN:s rutiner för utbetalning av studiemedel. </w:t>
      </w:r>
    </w:p>
    <w:p w:rsidR="00124957" w:rsidRPr="00101A5E" w:rsidRDefault="007258EC" w:rsidP="00124957">
      <w:pPr>
        <w:pStyle w:val="Normaltindrag"/>
      </w:pPr>
      <w:r w:rsidRPr="00101A5E">
        <w:t>Granskningen visar att CSN i hög grad måste lita på att den sökande st</w:t>
      </w:r>
      <w:r w:rsidRPr="00101A5E">
        <w:t>u</w:t>
      </w:r>
      <w:r w:rsidRPr="00101A5E">
        <w:t>dentens egna uppgifter är korrekta. Om en student t</w:t>
      </w:r>
      <w:r w:rsidR="002B4D0C" w:rsidRPr="00101A5E">
        <w:t xml:space="preserve">.ex. </w:t>
      </w:r>
      <w:r w:rsidRPr="00101A5E">
        <w:t>avbryter studie</w:t>
      </w:r>
      <w:r w:rsidRPr="00101A5E">
        <w:t>r</w:t>
      </w:r>
      <w:r w:rsidRPr="00101A5E">
        <w:t>na kan utbetalningen bli fel</w:t>
      </w:r>
      <w:r w:rsidR="002B4D0C" w:rsidRPr="00101A5E">
        <w:t>aktig</w:t>
      </w:r>
      <w:r w:rsidRPr="00101A5E">
        <w:t>. Även rena bedrägerier kan förekomma. CSN:s rutin är att efter beslut om beviljande betala ut ett större belopp i fö</w:t>
      </w:r>
      <w:r w:rsidRPr="00101A5E">
        <w:t>r</w:t>
      </w:r>
      <w:r w:rsidRPr="00101A5E">
        <w:t>skott till den som ska studera utomlands, vilket betyder att stora felaktiga utbetalningar kan förekomma. Riksrevisionen anser att inriktningen bör vara att studiem</w:t>
      </w:r>
      <w:r w:rsidRPr="00101A5E">
        <w:t>e</w:t>
      </w:r>
      <w:r w:rsidRPr="00101A5E">
        <w:t xml:space="preserve">del, precis som i Sverige, betalas ut månadsvis. Undantag bör dock göras för exempelvis studieavgifter och resor. </w:t>
      </w:r>
    </w:p>
    <w:p w:rsidR="00124957" w:rsidRPr="00101A5E" w:rsidRDefault="007258EC" w:rsidP="00124957">
      <w:pPr>
        <w:pStyle w:val="Normaltindrag"/>
      </w:pPr>
      <w:r w:rsidRPr="00101A5E">
        <w:t xml:space="preserve">Inom CSN har flera förslag tagits fram till rutinförändringar som kan leda till att risker för bedrägerier minskar och att myndigheten får ökad möjlighet till kontroll vid ansökningsförfarandet. Riksrevisionen noterar att CSN:s ledning under granskningens gång har börjat agera i frågan. De förslag som tagits fram inom CSN för att felaktiga utbetalningar ska minska har dock ännu inte genomförts. </w:t>
      </w:r>
    </w:p>
    <w:p w:rsidR="007258EC" w:rsidRPr="00101A5E" w:rsidRDefault="007258EC" w:rsidP="00124957">
      <w:pPr>
        <w:pStyle w:val="Normaltindrag"/>
      </w:pPr>
      <w:r w:rsidRPr="00101A5E">
        <w:t>Enligt Riksrevisionens bedömning har CSN:s ledning hittills inte i tillräc</w:t>
      </w:r>
      <w:r w:rsidRPr="00101A5E">
        <w:t>k</w:t>
      </w:r>
      <w:r w:rsidRPr="00101A5E">
        <w:t>lig utsträckning säkerställt en fungerande intern styrning och kontroll inom området.</w:t>
      </w:r>
    </w:p>
    <w:p w:rsidR="007258EC" w:rsidRPr="00101A5E" w:rsidRDefault="007258EC" w:rsidP="007258EC"/>
    <w:p w:rsidR="007258EC" w:rsidRPr="00101A5E" w:rsidRDefault="007258EC" w:rsidP="007258EC">
      <w:pPr>
        <w:rPr>
          <w:b/>
        </w:rPr>
      </w:pPr>
      <w:r w:rsidRPr="00101A5E">
        <w:rPr>
          <w:b/>
        </w:rPr>
        <w:t>Många utlandsbosatta betalar inte sina studieskulder</w:t>
      </w:r>
    </w:p>
    <w:p w:rsidR="00124957" w:rsidRPr="00101A5E" w:rsidRDefault="007258EC" w:rsidP="007258EC">
      <w:r w:rsidRPr="00101A5E">
        <w:t>CSN:s fordringar uppkommer när återkrav till följd av felaktiga utbetalningar inte betalas (återkravsfordringar) eller när personer inte återbetalar studielån enligt gällande regler (studielånsfordringar). Enligt regeringens reglering</w:t>
      </w:r>
      <w:r w:rsidRPr="00101A5E">
        <w:t>s</w:t>
      </w:r>
      <w:r w:rsidRPr="00101A5E">
        <w:t xml:space="preserve">brev till CSN ska myndighetens återbetalningsverksamhet bidra till att lån återbetalas och att återkrav betalas. </w:t>
      </w:r>
    </w:p>
    <w:p w:rsidR="00124957" w:rsidRPr="00101A5E" w:rsidRDefault="007258EC" w:rsidP="00124957">
      <w:pPr>
        <w:pStyle w:val="Normaltindrag"/>
      </w:pPr>
      <w:r w:rsidRPr="00101A5E">
        <w:t>CSN upprättade 2005 ett samarbetsavtal med ett inkassobolag, Intrum Ju</w:t>
      </w:r>
      <w:r w:rsidRPr="00101A5E">
        <w:t>s</w:t>
      </w:r>
      <w:r w:rsidRPr="00101A5E">
        <w:t>titia. Inkassobolaget skulle tillhandahålla inkassotjänster, adress</w:t>
      </w:r>
      <w:r w:rsidR="002B4D0C" w:rsidRPr="00101A5E">
        <w:t xml:space="preserve">- och </w:t>
      </w:r>
      <w:r w:rsidRPr="00101A5E">
        <w:t>efte</w:t>
      </w:r>
      <w:r w:rsidRPr="00101A5E">
        <w:t>r</w:t>
      </w:r>
      <w:r w:rsidRPr="00101A5E">
        <w:t xml:space="preserve">sökning </w:t>
      </w:r>
      <w:r w:rsidR="002B4D0C" w:rsidRPr="00101A5E">
        <w:t xml:space="preserve">samt </w:t>
      </w:r>
      <w:r w:rsidRPr="00101A5E">
        <w:t>delgivning inom ramen för CSN:s kravverksamhet mot utland</w:t>
      </w:r>
      <w:r w:rsidRPr="00101A5E">
        <w:t>s</w:t>
      </w:r>
      <w:r w:rsidRPr="00101A5E">
        <w:t xml:space="preserve">bosatta. </w:t>
      </w:r>
    </w:p>
    <w:p w:rsidR="00124957" w:rsidRPr="00101A5E" w:rsidRDefault="007258EC" w:rsidP="00124957">
      <w:pPr>
        <w:pStyle w:val="Normaltindrag"/>
      </w:pPr>
      <w:r w:rsidRPr="00101A5E">
        <w:t>År 2007 befann sig 57 774 återbetalningsskyldiga personer utomlands. Av</w:t>
      </w:r>
      <w:r w:rsidR="00124957" w:rsidRPr="00101A5E">
        <w:t xml:space="preserve"> </w:t>
      </w:r>
      <w:r w:rsidRPr="00101A5E">
        <w:t xml:space="preserve">dessa misskötte 15 799 sina återbetalningar. </w:t>
      </w:r>
      <w:r w:rsidRPr="00101A5E">
        <w:rPr>
          <w:sz w:val="12"/>
          <w:szCs w:val="12"/>
        </w:rPr>
        <w:t xml:space="preserve"> </w:t>
      </w:r>
      <w:r w:rsidR="006A6B74" w:rsidRPr="00101A5E">
        <w:t>Med misskötsel menas i detta sammanhang personer som inte betalat något alls under tre år eller som under fem år återbetalat mindr</w:t>
      </w:r>
      <w:r w:rsidR="002B4D0C" w:rsidRPr="00101A5E">
        <w:t>e</w:t>
      </w:r>
      <w:r w:rsidR="006A6B74" w:rsidRPr="00101A5E">
        <w:t xml:space="preserve"> än 25 </w:t>
      </w:r>
      <w:r w:rsidR="002B4D0C" w:rsidRPr="00101A5E">
        <w:t>%</w:t>
      </w:r>
      <w:r w:rsidR="006A6B74" w:rsidRPr="00101A5E">
        <w:t xml:space="preserve">av det belopp som ska återbetalas. </w:t>
      </w:r>
    </w:p>
    <w:p w:rsidR="00124957" w:rsidRPr="00101A5E" w:rsidRDefault="007258EC" w:rsidP="00124957">
      <w:pPr>
        <w:pStyle w:val="Normaltindrag"/>
      </w:pPr>
      <w:r w:rsidRPr="00101A5E">
        <w:t xml:space="preserve">Andelen återbetalningsskyldiga som missköter återbetalningar har minskat från 31 till 27 </w:t>
      </w:r>
      <w:r w:rsidR="002B4D0C" w:rsidRPr="00101A5E">
        <w:t>%</w:t>
      </w:r>
      <w:r w:rsidRPr="00101A5E">
        <w:t xml:space="preserve"> under perioden</w:t>
      </w:r>
      <w:r w:rsidR="00B8463E" w:rsidRPr="00101A5E">
        <w:t xml:space="preserve"> </w:t>
      </w:r>
      <w:r w:rsidRPr="00101A5E">
        <w:t>2004</w:t>
      </w:r>
      <w:r w:rsidR="002B4D0C" w:rsidRPr="00101A5E">
        <w:softHyphen/>
      </w:r>
      <w:r w:rsidRPr="00101A5E">
        <w:t>2007. Det kan enligt Riksrevisi</w:t>
      </w:r>
      <w:r w:rsidRPr="00101A5E">
        <w:t>o</w:t>
      </w:r>
      <w:r w:rsidRPr="00101A5E">
        <w:t>nen tolkas som ett resultat av att CSN:s kravverksamhet i större utsträc</w:t>
      </w:r>
      <w:r w:rsidRPr="00101A5E">
        <w:t>k</w:t>
      </w:r>
      <w:r w:rsidRPr="00101A5E">
        <w:t>ning än tidigare leder till att personer betalar. Riksrevisionen kan dock samt</w:t>
      </w:r>
      <w:r w:rsidRPr="00101A5E">
        <w:t>i</w:t>
      </w:r>
      <w:r w:rsidRPr="00101A5E">
        <w:t xml:space="preserve">digt konstatera att antalet som missköter återbetalningar av sina lån har ökat, och i förhållande till gruppen har även andelen som befinner sig på okänd adress ökat något. </w:t>
      </w:r>
    </w:p>
    <w:p w:rsidR="00E84AFE" w:rsidRPr="00101A5E" w:rsidRDefault="007258EC" w:rsidP="00124957">
      <w:pPr>
        <w:pStyle w:val="Normaltindrag"/>
      </w:pPr>
      <w:r w:rsidRPr="00101A5E">
        <w:t>CSN bedrev under 1999–2005 inte någon kravverksamhet mot utlandsb</w:t>
      </w:r>
      <w:r w:rsidRPr="00101A5E">
        <w:t>o</w:t>
      </w:r>
      <w:r w:rsidRPr="00101A5E">
        <w:t>satta. Trots att CSN under senare år har ökat effektiviteten i kravha</w:t>
      </w:r>
      <w:r w:rsidRPr="00101A5E">
        <w:t>n</w:t>
      </w:r>
      <w:r w:rsidRPr="00101A5E">
        <w:t>teringen finns stora problem med att driva in skulder i utlandet som inte återbetalas. Ett centralt problem för CSN är att många personer som missköter återbeta</w:t>
      </w:r>
      <w:r w:rsidRPr="00101A5E">
        <w:t>l</w:t>
      </w:r>
      <w:r w:rsidRPr="00101A5E">
        <w:t>ningar befinner sig på okänd adress.</w:t>
      </w:r>
      <w:r w:rsidR="00124957" w:rsidRPr="00101A5E">
        <w:t xml:space="preserve"> </w:t>
      </w:r>
      <w:r w:rsidR="00E84AFE" w:rsidRPr="00101A5E">
        <w:t xml:space="preserve">Av granskningen framgår också att CSN saknar adress till 6 047 av de 15 799 som missköter återbetalningar, vilket motsvarar 38 </w:t>
      </w:r>
      <w:r w:rsidR="002B4D0C" w:rsidRPr="00101A5E">
        <w:t>%</w:t>
      </w:r>
      <w:r w:rsidR="00E84AFE" w:rsidRPr="00101A5E">
        <w:t>. Det är vanligt att personer som flyttat uto</w:t>
      </w:r>
      <w:r w:rsidR="00D50CB2" w:rsidRPr="00101A5E">
        <w:t>m</w:t>
      </w:r>
      <w:r w:rsidR="00E84AFE" w:rsidRPr="00101A5E">
        <w:t>la</w:t>
      </w:r>
      <w:r w:rsidR="00D50CB2" w:rsidRPr="00101A5E">
        <w:t>n</w:t>
      </w:r>
      <w:r w:rsidR="00E84AFE" w:rsidRPr="00101A5E">
        <w:t xml:space="preserve">ds eller flyttat mellan </w:t>
      </w:r>
      <w:r w:rsidR="002B4D0C" w:rsidRPr="00101A5E">
        <w:t>o</w:t>
      </w:r>
      <w:r w:rsidR="00E84AFE" w:rsidRPr="00101A5E">
        <w:t>lika adresser i utlandet inte anmäler detta till folkbokf</w:t>
      </w:r>
      <w:r w:rsidR="00E84AFE" w:rsidRPr="00101A5E">
        <w:t>ö</w:t>
      </w:r>
      <w:r w:rsidR="00E84AFE" w:rsidRPr="00101A5E">
        <w:t xml:space="preserve">ringen eller CSN. </w:t>
      </w:r>
    </w:p>
    <w:p w:rsidR="00124957" w:rsidRPr="00101A5E" w:rsidRDefault="007258EC" w:rsidP="00124957">
      <w:pPr>
        <w:pStyle w:val="Normaltindrag"/>
      </w:pPr>
      <w:r w:rsidRPr="00101A5E">
        <w:t>CSN kan i</w:t>
      </w:r>
      <w:r w:rsidR="002B4D0C" w:rsidRPr="00101A5E">
        <w:t xml:space="preserve"> </w:t>
      </w:r>
      <w:r w:rsidRPr="00101A5E">
        <w:t>dag enbart kräva tillbaka obetalda årsbelopp. Under perioden 2005–2007 skickade CSN c</w:t>
      </w:r>
      <w:r w:rsidR="002B4D0C" w:rsidRPr="00101A5E">
        <w:t>a</w:t>
      </w:r>
      <w:r w:rsidRPr="00101A5E">
        <w:t xml:space="preserve"> 24 000 ärenden till inkassobolaget</w:t>
      </w:r>
      <w:r w:rsidR="002B4D0C" w:rsidRPr="00101A5E">
        <w:t>,</w:t>
      </w:r>
      <w:r w:rsidRPr="00101A5E">
        <w:t xml:space="preserve"> och ver</w:t>
      </w:r>
      <w:r w:rsidRPr="00101A5E">
        <w:t>k</w:t>
      </w:r>
      <w:r w:rsidRPr="00101A5E">
        <w:t>samheten inbringade ca 68 miljoner kronor.</w:t>
      </w:r>
      <w:r w:rsidRPr="00101A5E">
        <w:rPr>
          <w:sz w:val="12"/>
          <w:szCs w:val="12"/>
        </w:rPr>
        <w:t xml:space="preserve"> </w:t>
      </w:r>
      <w:r w:rsidRPr="00101A5E">
        <w:t>Under 2007 inbringade inkass</w:t>
      </w:r>
      <w:r w:rsidRPr="00101A5E">
        <w:t>o</w:t>
      </w:r>
      <w:r w:rsidRPr="00101A5E">
        <w:t>åtgärderna 22 miljoner kronor, vilket kan sättas i relation till de 441 milj</w:t>
      </w:r>
      <w:r w:rsidRPr="00101A5E">
        <w:t>o</w:t>
      </w:r>
      <w:r w:rsidRPr="00101A5E">
        <w:t>ner kronor som hade förfallit till betalning vid utgången av 2007 (varav 289 mi</w:t>
      </w:r>
      <w:r w:rsidRPr="00101A5E">
        <w:t>l</w:t>
      </w:r>
      <w:r w:rsidRPr="00101A5E">
        <w:t>joner kronor tillhörde personer som befann sig på okänd adress). Detta ger enligt Riksrevisionen möjligen en fingervisning om svårigheterna att driva in fordringar utomlands. Beloppet som CSN fick tillbaka efter indrivningsåtgä</w:t>
      </w:r>
      <w:r w:rsidRPr="00101A5E">
        <w:t>r</w:t>
      </w:r>
      <w:r w:rsidRPr="00101A5E">
        <w:t xml:space="preserve">der under ett år motsvarar drygt fem </w:t>
      </w:r>
      <w:r w:rsidR="00706548" w:rsidRPr="00101A5E">
        <w:t>%</w:t>
      </w:r>
      <w:r w:rsidRPr="00101A5E">
        <w:t xml:space="preserve"> av det totala belopp som förfa</w:t>
      </w:r>
      <w:r w:rsidRPr="00101A5E">
        <w:t>l</w:t>
      </w:r>
      <w:r w:rsidRPr="00101A5E">
        <w:t xml:space="preserve">lit till betalning. </w:t>
      </w:r>
    </w:p>
    <w:p w:rsidR="00124957" w:rsidRPr="00101A5E" w:rsidRDefault="007258EC" w:rsidP="00124957">
      <w:pPr>
        <w:pStyle w:val="Normaltindrag"/>
      </w:pPr>
      <w:r w:rsidRPr="00101A5E">
        <w:t>Riksrevisionen har vidare tagit del av uppgifter som omfattar totalt antal personer utomlands och belopp som inte återbetalas i enlighet med beta</w:t>
      </w:r>
      <w:r w:rsidRPr="00101A5E">
        <w:t>l</w:t>
      </w:r>
      <w:r w:rsidRPr="00101A5E">
        <w:t>ningsvillkoren. Det rör sig om 28 530 personer som har skulder på ca 4,4 miljarder kronor. Det totala antalet återbetalningsskyldiga var som tidigare nämndes 57 774 personer. Det betyder att nästan varannan person i olika grad missköter återbetalningen. Riksrevisionens granskning visar att CSN:s föru</w:t>
      </w:r>
      <w:r w:rsidRPr="00101A5E">
        <w:t>t</w:t>
      </w:r>
      <w:r w:rsidRPr="00101A5E">
        <w:t>sättningar att driva in fordringar utomlands är begränsade.</w:t>
      </w:r>
      <w:r w:rsidR="00124957" w:rsidRPr="00101A5E">
        <w:t xml:space="preserve"> </w:t>
      </w:r>
    </w:p>
    <w:p w:rsidR="00124957" w:rsidRPr="00101A5E" w:rsidRDefault="007258EC" w:rsidP="00124957">
      <w:pPr>
        <w:pStyle w:val="Normaltindrag"/>
      </w:pPr>
      <w:r w:rsidRPr="00101A5E">
        <w:t xml:space="preserve">Riksrevisionen </w:t>
      </w:r>
      <w:r w:rsidR="00B95971" w:rsidRPr="00101A5E">
        <w:t xml:space="preserve">konstaterar vidare att </w:t>
      </w:r>
      <w:r w:rsidRPr="00101A5E">
        <w:t>13 407 ärenden med tillhörande skuld om ca 1,3 miljarder kronor riskerar</w:t>
      </w:r>
      <w:r w:rsidRPr="00101A5E">
        <w:rPr>
          <w:rStyle w:val="Fotnotsreferens"/>
        </w:rPr>
        <w:footnoteReference w:id="2"/>
      </w:r>
      <w:r w:rsidRPr="00101A5E">
        <w:t xml:space="preserve"> att preskriberas inom ett år. Inom fem år riskerar totalt cirka två miljarder kronor att preskriberas. Det innebär att bet</w:t>
      </w:r>
      <w:r w:rsidRPr="00101A5E">
        <w:t>y</w:t>
      </w:r>
      <w:r w:rsidRPr="00101A5E">
        <w:t xml:space="preserve">dande skuldbelopp </w:t>
      </w:r>
      <w:r w:rsidR="00B95971" w:rsidRPr="00101A5E">
        <w:t xml:space="preserve">kan komma </w:t>
      </w:r>
      <w:r w:rsidRPr="00101A5E">
        <w:t>att preskriberas inom de närmaste åren.</w:t>
      </w:r>
      <w:r w:rsidR="00124957" w:rsidRPr="00101A5E">
        <w:t xml:space="preserve"> </w:t>
      </w:r>
    </w:p>
    <w:p w:rsidR="007258EC" w:rsidRPr="00101A5E" w:rsidRDefault="007258EC" w:rsidP="00124957">
      <w:pPr>
        <w:pStyle w:val="Normaltindrag"/>
      </w:pPr>
      <w:r w:rsidRPr="00101A5E">
        <w:t>Riksrevisionen noterar att CSN under granskningens gång har börjat plan</w:t>
      </w:r>
      <w:r w:rsidRPr="00101A5E">
        <w:t>e</w:t>
      </w:r>
      <w:r w:rsidRPr="00101A5E">
        <w:t>ra flera åtgärder som, om de genomförs, kan bidra till en mer effektiv kra</w:t>
      </w:r>
      <w:r w:rsidRPr="00101A5E">
        <w:t>v</w:t>
      </w:r>
      <w:r w:rsidRPr="00101A5E">
        <w:t>verksamhet. Utifrån en nyligen framtagen strategi ska myndigheten mer sy</w:t>
      </w:r>
      <w:r w:rsidRPr="00101A5E">
        <w:t>s</w:t>
      </w:r>
      <w:r w:rsidRPr="00101A5E">
        <w:t xml:space="preserve">tematiskt än tidigare driva in fordringar utomlands. Vidare planerar CSN att lägga fram förslag till lagändringar som kan innebära att det blir enklare för myndigheten att driva in studieskulder. </w:t>
      </w:r>
    </w:p>
    <w:p w:rsidR="0001642B" w:rsidRPr="00101A5E" w:rsidRDefault="0001642B" w:rsidP="00124957">
      <w:pPr>
        <w:pStyle w:val="Normaltindrag"/>
      </w:pPr>
    </w:p>
    <w:p w:rsidR="007258EC" w:rsidRPr="00101A5E" w:rsidRDefault="007258EC" w:rsidP="007258EC">
      <w:pPr>
        <w:rPr>
          <w:b/>
        </w:rPr>
      </w:pPr>
      <w:r w:rsidRPr="00101A5E">
        <w:rPr>
          <w:b/>
        </w:rPr>
        <w:t>Regeringens styrning av Försäkringskassans och CSN:s verksamheter kan förbättras</w:t>
      </w:r>
    </w:p>
    <w:p w:rsidR="00124957" w:rsidRPr="00101A5E" w:rsidRDefault="007258EC" w:rsidP="007258EC">
      <w:r w:rsidRPr="00101A5E">
        <w:t xml:space="preserve">Riksrevisionen konstaterar i rapporten att regeringen har tagit initiativ till flera åtgärder för att förebygga felaktiga utbetalningar. Arbetet har inneburit att Försäkringskassan och CSN också har uppmärksammat problemen med utbetalningar till utlandsbosatta personer och fordringshanteringen rörande den gruppen. Regeringen har även följt utvecklingen av de internationella ärendena och vidtagit åtgärder med anledning av utvecklingen inom EU. </w:t>
      </w:r>
      <w:r w:rsidR="0001642B" w:rsidRPr="00101A5E">
        <w:t>Regeringen har vidare tillsatt den studiesociala kommittén som har ett brett uppdrag att se över de studerandes ekonomiska och sociala situation med hänsyn till hur studiemedelssystemet samverkar med de sociala trygghetss</w:t>
      </w:r>
      <w:r w:rsidR="0001642B" w:rsidRPr="00101A5E">
        <w:t>y</w:t>
      </w:r>
      <w:r w:rsidR="0001642B" w:rsidRPr="00101A5E">
        <w:t xml:space="preserve">stemen. </w:t>
      </w:r>
    </w:p>
    <w:p w:rsidR="00124957" w:rsidRPr="00101A5E" w:rsidRDefault="00124957" w:rsidP="00124957">
      <w:pPr>
        <w:pStyle w:val="Normaltindrag"/>
      </w:pPr>
      <w:r w:rsidRPr="00101A5E">
        <w:t>R</w:t>
      </w:r>
      <w:r w:rsidR="007258EC" w:rsidRPr="00101A5E">
        <w:t xml:space="preserve">iksrevisionens sammanfattande syn på regeringens insatser är </w:t>
      </w:r>
      <w:r w:rsidR="0001642B" w:rsidRPr="00101A5E">
        <w:t xml:space="preserve">dock </w:t>
      </w:r>
      <w:r w:rsidR="007258EC" w:rsidRPr="00101A5E">
        <w:t>att regeringen inte i tillräcklig utsträckning har uppmärksammat CSN:s och Försäkringskassans återkravs- och fordringsverksamhet utomlands. Regerin</w:t>
      </w:r>
      <w:r w:rsidR="007258EC" w:rsidRPr="00101A5E">
        <w:t>g</w:t>
      </w:r>
      <w:r w:rsidR="007258EC" w:rsidRPr="00101A5E">
        <w:t xml:space="preserve">ens styrning inom området har enligt Riksrevisionen varit svag. Det gäller särskilt i regeringens regleringsbrev till Försäkringskassan där regeringen inte begärt uppgifter om myndighetens återkravsfordringar för vare sig personer bosatta i Sverige eller utomlands. I regeringens regleringsbrev till CSN har återrapporteringskrav riktats till myndighetens fordringsverksamhet mot personer i Sverige, men inte utomlands. </w:t>
      </w:r>
    </w:p>
    <w:p w:rsidR="00124957" w:rsidRPr="00101A5E" w:rsidRDefault="007258EC" w:rsidP="00124957">
      <w:pPr>
        <w:pStyle w:val="Normaltindrag"/>
      </w:pPr>
      <w:r w:rsidRPr="00101A5E">
        <w:t>Regeringens insatser i övrigt har i huvudsak gällt återkravsverksamhet b</w:t>
      </w:r>
      <w:r w:rsidRPr="00101A5E">
        <w:t>e</w:t>
      </w:r>
      <w:r w:rsidRPr="00101A5E">
        <w:t xml:space="preserve">driven i Sverige. Myndigheternas utlandsverksamhet inom berörda områden har inte heller uppmärksammats i de senare uppdrag som regeringen lämnat till </w:t>
      </w:r>
      <w:r w:rsidRPr="00101A5E">
        <w:rPr>
          <w:i/>
        </w:rPr>
        <w:t>Utredningen om enhetligare regler och återkrav</w:t>
      </w:r>
      <w:r w:rsidRPr="00101A5E">
        <w:rPr>
          <w:rStyle w:val="Fotnotsreferens"/>
          <w:i/>
        </w:rPr>
        <w:footnoteReference w:id="3"/>
      </w:r>
      <w:r w:rsidRPr="00101A5E">
        <w:rPr>
          <w:i/>
        </w:rPr>
        <w:t xml:space="preserve"> </w:t>
      </w:r>
      <w:r w:rsidRPr="00101A5E">
        <w:t>och till Statskontoret</w:t>
      </w:r>
      <w:r w:rsidRPr="00101A5E">
        <w:rPr>
          <w:rStyle w:val="Fotnotsreferens"/>
        </w:rPr>
        <w:footnoteReference w:id="4"/>
      </w:r>
      <w:r w:rsidRPr="00101A5E">
        <w:t xml:space="preserve">. </w:t>
      </w:r>
    </w:p>
    <w:p w:rsidR="007258EC" w:rsidRPr="00101A5E" w:rsidRDefault="007258EC" w:rsidP="00124957">
      <w:pPr>
        <w:pStyle w:val="Normaltindrag"/>
      </w:pPr>
      <w:r w:rsidRPr="00101A5E">
        <w:t>Det finns enligt Riksrevisionen två sätt att effektivisera statens fordring</w:t>
      </w:r>
      <w:r w:rsidRPr="00101A5E">
        <w:t>s</w:t>
      </w:r>
      <w:r w:rsidRPr="00101A5E">
        <w:t xml:space="preserve">hantering. Ett sätt är att ansvariga myndigheter blir bättre på uppgiften, dvs. en ökad effektivitet kan uppnås givet att varje myndighet ansvarar för att den egna fordringsverksamheten kan uppnås genom starkare drivkrafter och bättre styrning. Ett annat sätt </w:t>
      </w:r>
      <w:r w:rsidR="00D50CB2" w:rsidRPr="00101A5E">
        <w:t xml:space="preserve">är </w:t>
      </w:r>
      <w:r w:rsidRPr="00101A5E">
        <w:t>att omorganisera fordringshanteringen eftersom det finns skäl att ifrågasätta om det är effektivt att varje myndighet försöker by</w:t>
      </w:r>
      <w:r w:rsidRPr="00101A5E">
        <w:t>g</w:t>
      </w:r>
      <w:r w:rsidRPr="00101A5E">
        <w:t xml:space="preserve">ga upp den specialkompetens som krävs. </w:t>
      </w:r>
    </w:p>
    <w:p w:rsidR="007258EC" w:rsidRPr="00101A5E" w:rsidRDefault="007258EC" w:rsidP="007258EC">
      <w:pPr>
        <w:pStyle w:val="Rubrik3"/>
        <w:rPr>
          <w:noProof w:val="0"/>
        </w:rPr>
      </w:pPr>
      <w:bookmarkStart w:id="12" w:name="_Toc225144492"/>
      <w:r w:rsidRPr="00101A5E">
        <w:rPr>
          <w:noProof w:val="0"/>
        </w:rPr>
        <w:t>Riksrevisionens sammanfattande slutsatser</w:t>
      </w:r>
      <w:bookmarkEnd w:id="12"/>
    </w:p>
    <w:p w:rsidR="007258EC" w:rsidRPr="00101A5E" w:rsidRDefault="007258EC" w:rsidP="007258EC">
      <w:r w:rsidRPr="00101A5E">
        <w:t>Riksrevisionens sammanfattande slutsatser utifrån granskningen är att</w:t>
      </w:r>
    </w:p>
    <w:p w:rsidR="007258EC" w:rsidRPr="00101A5E" w:rsidRDefault="007258EC" w:rsidP="007258EC">
      <w:r w:rsidRPr="00101A5E">
        <w:t xml:space="preserve"> • Försäkringskassan i låg utsträckning har säkerställt att utbetalningar och fordringshantering fungerar när personer bor utomlands, </w:t>
      </w:r>
    </w:p>
    <w:p w:rsidR="007258EC" w:rsidRPr="00101A5E" w:rsidRDefault="007258EC" w:rsidP="007258EC">
      <w:r w:rsidRPr="00101A5E">
        <w:t>• CSN inte i tillräcklig utsträckning har säkerställt att utbetalningar och for</w:t>
      </w:r>
      <w:r w:rsidRPr="00101A5E">
        <w:t>d</w:t>
      </w:r>
      <w:r w:rsidRPr="00101A5E">
        <w:t xml:space="preserve">ringshantering fungerar när personer bor utomlands, </w:t>
      </w:r>
    </w:p>
    <w:p w:rsidR="007258EC" w:rsidRPr="00101A5E" w:rsidRDefault="007258EC" w:rsidP="007258EC">
      <w:r w:rsidRPr="00101A5E">
        <w:t>• regeringen i högre grad borde ha uppmärksammat Försäkringskassans och CSN:s fordringshantering i förhållande till personer som bor utomlands.</w:t>
      </w:r>
    </w:p>
    <w:p w:rsidR="00706548" w:rsidRPr="00101A5E" w:rsidRDefault="00706548" w:rsidP="00706548">
      <w:pPr>
        <w:pStyle w:val="Normaltindrag"/>
      </w:pPr>
    </w:p>
    <w:p w:rsidR="007258EC" w:rsidRPr="00101A5E" w:rsidRDefault="002243AD" w:rsidP="002243AD">
      <w:pPr>
        <w:pStyle w:val="Rubrik2"/>
        <w:spacing w:before="0"/>
      </w:pPr>
      <w:bookmarkStart w:id="13" w:name="_Toc225144493"/>
      <w:r w:rsidRPr="00101A5E">
        <w:br w:type="page"/>
      </w:r>
      <w:r w:rsidR="007258EC" w:rsidRPr="00101A5E">
        <w:t>Riksrevisionens rekommendationer</w:t>
      </w:r>
      <w:bookmarkEnd w:id="13"/>
    </w:p>
    <w:p w:rsidR="007258EC" w:rsidRPr="00101A5E" w:rsidRDefault="007258EC" w:rsidP="007258EC"/>
    <w:p w:rsidR="007258EC" w:rsidRPr="00101A5E" w:rsidRDefault="007258EC" w:rsidP="007258EC">
      <w:r w:rsidRPr="00101A5E">
        <w:t xml:space="preserve">• Regeringen bör överväga förändringar av de regelverk som styr CSN:s fordringshantering i syfte att möjliggöra en effektivare fordringsverksamhet utomlands. Exempelvis bör regeringen överväga att ge CSN möjlighet att återkräva hela studielånet om lånet inte återbetalas korrekt. </w:t>
      </w:r>
    </w:p>
    <w:p w:rsidR="007258EC" w:rsidRPr="00101A5E" w:rsidRDefault="007258EC" w:rsidP="007258EC">
      <w:r w:rsidRPr="00101A5E">
        <w:t>• Regeringen bör styra och följa upp Försäkringskassans och CSN:s for</w:t>
      </w:r>
      <w:r w:rsidRPr="00101A5E">
        <w:t>d</w:t>
      </w:r>
      <w:r w:rsidRPr="00101A5E">
        <w:t>ringsverksamhet i utlandet.</w:t>
      </w:r>
      <w:r w:rsidR="00124957" w:rsidRPr="00101A5E">
        <w:t xml:space="preserve"> </w:t>
      </w:r>
    </w:p>
    <w:p w:rsidR="007258EC" w:rsidRPr="00101A5E" w:rsidRDefault="007258EC" w:rsidP="007258EC">
      <w:r w:rsidRPr="00101A5E">
        <w:t xml:space="preserve"> • Försäkringskassan bör i ökad utsträckning driva in fordringar utomlands samt säkerställa att de förseningar som förekommit vid utbetalningar till personer utomlands upphör. </w:t>
      </w:r>
    </w:p>
    <w:p w:rsidR="007258EC" w:rsidRPr="00101A5E" w:rsidRDefault="007258EC" w:rsidP="007258EC">
      <w:r w:rsidRPr="00101A5E">
        <w:t xml:space="preserve">• Försäkringskassan bör säkerställa att det finns kvalitetssäkrad statistik om antalet utlandsbosatta som får ersättning eller bidrag från myndigheten. </w:t>
      </w:r>
    </w:p>
    <w:p w:rsidR="007258EC" w:rsidRPr="00101A5E" w:rsidRDefault="007258EC" w:rsidP="007258EC">
      <w:r w:rsidRPr="00101A5E">
        <w:t xml:space="preserve">• CSN bör genomföra förändringar i syfte att minska risken för felaktiga utbetalningar vid utlandsstudier. </w:t>
      </w:r>
    </w:p>
    <w:p w:rsidR="00E7064B" w:rsidRPr="00101A5E" w:rsidRDefault="00E7064B" w:rsidP="007258EC">
      <w:pPr>
        <w:pStyle w:val="Normaltindrag"/>
        <w:sectPr w:rsidR="00E7064B" w:rsidRPr="00101A5E" w:rsidSect="009676C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7064B" w:rsidRPr="00101A5E" w:rsidRDefault="00E7064B" w:rsidP="002243AD">
      <w:pPr>
        <w:pStyle w:val="Rubrik2"/>
        <w:spacing w:before="0"/>
      </w:pPr>
      <w:bookmarkStart w:id="14" w:name="_Toc225144494"/>
      <w:r w:rsidRPr="00101A5E">
        <w:t>Styrelsens överväganden</w:t>
      </w:r>
      <w:bookmarkEnd w:id="14"/>
    </w:p>
    <w:p w:rsidR="002F3B04" w:rsidRPr="00101A5E" w:rsidRDefault="002F3B04" w:rsidP="002F3B04">
      <w:r w:rsidRPr="00101A5E">
        <w:t xml:space="preserve">Styrelsen överlämnar härmed en framställning till riksdagen med anledning av Riksrevisionens granskning av regeringens, Försäkringskassans och CSN:s hantering av utbetalningar och fordringar för </w:t>
      </w:r>
      <w:r w:rsidR="00D50CB2" w:rsidRPr="00101A5E">
        <w:t xml:space="preserve">personer som </w:t>
      </w:r>
      <w:r w:rsidRPr="00101A5E">
        <w:t>bo</w:t>
      </w:r>
      <w:r w:rsidR="00D50CB2" w:rsidRPr="00101A5E">
        <w:t xml:space="preserve">r </w:t>
      </w:r>
      <w:r w:rsidR="00284820" w:rsidRPr="00101A5E">
        <w:t>utomlands.</w:t>
      </w:r>
      <w:r w:rsidRPr="00101A5E">
        <w:t xml:space="preserve"> I anslutning härtill vill styrelsen anföra följande.</w:t>
      </w:r>
    </w:p>
    <w:p w:rsidR="002F3B04" w:rsidRPr="00101A5E" w:rsidRDefault="002F3B04" w:rsidP="00DC1FF5">
      <w:pPr>
        <w:pStyle w:val="Rubrik2"/>
      </w:pPr>
      <w:bookmarkStart w:id="15" w:name="_Toc225144495"/>
      <w:r w:rsidRPr="00101A5E">
        <w:t>Utgångspunkter</w:t>
      </w:r>
      <w:bookmarkEnd w:id="15"/>
    </w:p>
    <w:p w:rsidR="002F3B04" w:rsidRPr="00101A5E" w:rsidRDefault="002F3B04" w:rsidP="00284820">
      <w:r w:rsidRPr="00101A5E">
        <w:t xml:space="preserve">Den internationella rörligheten </w:t>
      </w:r>
      <w:r w:rsidR="0034641D" w:rsidRPr="00101A5E">
        <w:t xml:space="preserve">har </w:t>
      </w:r>
      <w:r w:rsidR="00DC1FF5" w:rsidRPr="00101A5E">
        <w:t xml:space="preserve">medverkat </w:t>
      </w:r>
      <w:r w:rsidR="0034641D" w:rsidRPr="00101A5E">
        <w:t xml:space="preserve">till </w:t>
      </w:r>
      <w:r w:rsidRPr="00101A5E">
        <w:t>ökade krav på de statliga myndigheternas hantering av utbetalningar och fordringar.</w:t>
      </w:r>
      <w:r w:rsidR="00DC1FF5" w:rsidRPr="00101A5E">
        <w:t xml:space="preserve"> Alltfler personer bosätter sig utomlands.</w:t>
      </w:r>
      <w:r w:rsidRPr="00101A5E">
        <w:t xml:space="preserve"> Riksrevisionens granskning visar att regeringen och myndigheterna inte har gjort tillräckligt för att säkerställa en effektiv och rättssäker hantering. Enskilda kan därmed komma att behandlas olika beroe</w:t>
      </w:r>
      <w:r w:rsidRPr="00101A5E">
        <w:t>n</w:t>
      </w:r>
      <w:r w:rsidRPr="00101A5E">
        <w:t xml:space="preserve">de på om de bor utomlands eller i Sverige. Enligt Riksrevisionen kan vidare den bristande fordringshanteringen medföra att </w:t>
      </w:r>
      <w:r w:rsidR="00DC1FF5" w:rsidRPr="00101A5E">
        <w:t>staten inom några år riskerar att gå miste om betydande belopp genom att skulderna preskriberas.</w:t>
      </w:r>
    </w:p>
    <w:p w:rsidR="002F3B04" w:rsidRPr="00101A5E" w:rsidRDefault="002F3B04" w:rsidP="002F3B04">
      <w:pPr>
        <w:pStyle w:val="Normaltindrag"/>
      </w:pPr>
      <w:r w:rsidRPr="00101A5E">
        <w:t>Även det regelverk som gäller för verksamheten har betydelse för en effe</w:t>
      </w:r>
      <w:r w:rsidRPr="00101A5E">
        <w:t>k</w:t>
      </w:r>
      <w:r w:rsidRPr="00101A5E">
        <w:t xml:space="preserve">tiv och rättssäker hantering. Granskningen visar på ett komplicerat regelverk som är svårt att tillämpa för myndigheterna. </w:t>
      </w:r>
    </w:p>
    <w:p w:rsidR="002F3B04" w:rsidRPr="00101A5E" w:rsidRDefault="002F3B04" w:rsidP="002F3B04">
      <w:pPr>
        <w:pStyle w:val="Normaltindrag"/>
      </w:pPr>
      <w:r w:rsidRPr="00101A5E">
        <w:t xml:space="preserve">En grundläggande utgångspunkt för den statliga verksamheten är att alla </w:t>
      </w:r>
      <w:r w:rsidR="008A39DF" w:rsidRPr="00101A5E">
        <w:t xml:space="preserve">ska </w:t>
      </w:r>
      <w:r w:rsidRPr="00101A5E">
        <w:t xml:space="preserve">behandlas lika. Samma rättigheter och skyldigheter ska gälla för </w:t>
      </w:r>
      <w:r w:rsidR="0058614D" w:rsidRPr="00101A5E">
        <w:t xml:space="preserve">de </w:t>
      </w:r>
      <w:r w:rsidRPr="00101A5E">
        <w:t>pe</w:t>
      </w:r>
      <w:r w:rsidRPr="00101A5E">
        <w:t>r</w:t>
      </w:r>
      <w:r w:rsidRPr="00101A5E">
        <w:t>soner som omfattas av trygghetssystemen</w:t>
      </w:r>
      <w:r w:rsidR="0058614D" w:rsidRPr="00101A5E">
        <w:t>,</w:t>
      </w:r>
      <w:r w:rsidRPr="00101A5E">
        <w:t xml:space="preserve"> oavsett</w:t>
      </w:r>
      <w:r w:rsidR="0058614D" w:rsidRPr="00101A5E">
        <w:t xml:space="preserve"> bostadsort.</w:t>
      </w:r>
      <w:r w:rsidRPr="00101A5E">
        <w:t xml:space="preserve"> </w:t>
      </w:r>
      <w:r w:rsidR="0058614D" w:rsidRPr="00101A5E">
        <w:t>S</w:t>
      </w:r>
      <w:r w:rsidRPr="00101A5E">
        <w:t xml:space="preserve">tyrelsen </w:t>
      </w:r>
      <w:r w:rsidR="0058614D" w:rsidRPr="00101A5E">
        <w:t xml:space="preserve">anser det också viktigt för tilltron till trygghetssystemen att missbruk av systemen bekämpas. Det är </w:t>
      </w:r>
      <w:r w:rsidR="00645316" w:rsidRPr="00101A5E">
        <w:t>därför</w:t>
      </w:r>
      <w:r w:rsidR="0058614D" w:rsidRPr="00101A5E">
        <w:t xml:space="preserve"> </w:t>
      </w:r>
      <w:r w:rsidR="00645316" w:rsidRPr="00101A5E">
        <w:t xml:space="preserve">av stor vikt </w:t>
      </w:r>
      <w:r w:rsidR="0058614D" w:rsidRPr="00101A5E">
        <w:t xml:space="preserve">att fordringshanteringen fungerar väl och att alla betalar sina skulder. </w:t>
      </w:r>
    </w:p>
    <w:p w:rsidR="008A39DF" w:rsidRPr="00101A5E" w:rsidRDefault="008A39DF" w:rsidP="00DC1FF5">
      <w:pPr>
        <w:pStyle w:val="Rubrik2"/>
      </w:pPr>
      <w:bookmarkStart w:id="16" w:name="_Toc225144496"/>
      <w:r w:rsidRPr="00101A5E">
        <w:t>Myndigheternas hantering av utbetalningar och fordringar utomlands</w:t>
      </w:r>
      <w:bookmarkEnd w:id="16"/>
    </w:p>
    <w:p w:rsidR="00BA7A1B" w:rsidRPr="00101A5E" w:rsidRDefault="00284820" w:rsidP="00284820">
      <w:r w:rsidRPr="00101A5E">
        <w:t>Riksrevisionen har i granskningen konstaterat flera brister som gäller både Försäkringskassans och CSN:s hantering av utbetalningar</w:t>
      </w:r>
      <w:r w:rsidR="008A39DF" w:rsidRPr="00101A5E">
        <w:t xml:space="preserve">, återkrav och </w:t>
      </w:r>
      <w:r w:rsidRPr="00101A5E">
        <w:t>for</w:t>
      </w:r>
      <w:r w:rsidRPr="00101A5E">
        <w:t>d</w:t>
      </w:r>
      <w:r w:rsidRPr="00101A5E">
        <w:t>ringar utomlands. Den bristande hanteringen har enligt Riksrevisionen varit ett problem under en l</w:t>
      </w:r>
      <w:r w:rsidR="0034641D" w:rsidRPr="00101A5E">
        <w:t xml:space="preserve">ängre </w:t>
      </w:r>
      <w:r w:rsidRPr="00101A5E">
        <w:t>tid</w:t>
      </w:r>
      <w:r w:rsidR="00706548" w:rsidRPr="00101A5E">
        <w:t>,</w:t>
      </w:r>
      <w:r w:rsidRPr="00101A5E">
        <w:t xml:space="preserve"> och vare sig myndigheterna eller regeringen har tagit tillräckliga initiativ för att </w:t>
      </w:r>
      <w:r w:rsidR="00165BBD" w:rsidRPr="00101A5E">
        <w:t>åtgärda bristerna.</w:t>
      </w:r>
      <w:r w:rsidRPr="00101A5E">
        <w:t xml:space="preserve"> Riksrevisionen pekar </w:t>
      </w:r>
      <w:r w:rsidR="00165BBD" w:rsidRPr="00101A5E">
        <w:t xml:space="preserve">bl.a. </w:t>
      </w:r>
      <w:r w:rsidRPr="00101A5E">
        <w:t xml:space="preserve">på felaktiga utbetalningar och begränsade </w:t>
      </w:r>
      <w:r w:rsidR="008A39DF" w:rsidRPr="00101A5E">
        <w:t xml:space="preserve">insatser </w:t>
      </w:r>
      <w:r w:rsidRPr="00101A5E">
        <w:t>för att driva in for</w:t>
      </w:r>
      <w:r w:rsidRPr="00101A5E">
        <w:t>d</w:t>
      </w:r>
      <w:r w:rsidRPr="00101A5E">
        <w:t xml:space="preserve">ringar. </w:t>
      </w:r>
    </w:p>
    <w:p w:rsidR="00284820" w:rsidRPr="00101A5E" w:rsidRDefault="00284820" w:rsidP="00BA7A1B">
      <w:pPr>
        <w:pStyle w:val="Normaltindrag"/>
      </w:pPr>
      <w:r w:rsidRPr="00101A5E">
        <w:t>De åtgärder som regeringen har vidtagit för att motverka Försäkringska</w:t>
      </w:r>
      <w:r w:rsidRPr="00101A5E">
        <w:t>s</w:t>
      </w:r>
      <w:r w:rsidRPr="00101A5E">
        <w:t>san</w:t>
      </w:r>
      <w:r w:rsidR="008A39DF" w:rsidRPr="00101A5E">
        <w:t>s</w:t>
      </w:r>
      <w:r w:rsidRPr="00101A5E">
        <w:t xml:space="preserve"> och CSN</w:t>
      </w:r>
      <w:r w:rsidR="008A39DF" w:rsidRPr="00101A5E">
        <w:t xml:space="preserve">:s felaktiga utbetalningar </w:t>
      </w:r>
      <w:r w:rsidRPr="00101A5E">
        <w:t xml:space="preserve">och för att förbättra myndigheternas återkravs- och fordringsverksamhet har i liten utsträckning gällt verksamheten utomlands. CSN har först under de allra senaste åren planerat åtgärder som kan bidra till en mer effektiv kravverksamhet. </w:t>
      </w:r>
    </w:p>
    <w:p w:rsidR="009F1953" w:rsidRPr="00101A5E" w:rsidRDefault="008A39DF" w:rsidP="00BA7A1B">
      <w:pPr>
        <w:pStyle w:val="Normaltindrag"/>
      </w:pPr>
      <w:r w:rsidRPr="00101A5E">
        <w:t xml:space="preserve">Styrelsen konstaterar att den nu gällande ordningen </w:t>
      </w:r>
      <w:r w:rsidR="00AB1A3F" w:rsidRPr="00101A5E">
        <w:t>för hante</w:t>
      </w:r>
      <w:r w:rsidR="00AB384E" w:rsidRPr="00101A5E">
        <w:t xml:space="preserve">ringen av återkrav och fordringar </w:t>
      </w:r>
      <w:r w:rsidRPr="00101A5E">
        <w:t xml:space="preserve">ger myndigheterna </w:t>
      </w:r>
      <w:r w:rsidR="00AB384E" w:rsidRPr="00101A5E">
        <w:t xml:space="preserve">svaga incitament </w:t>
      </w:r>
      <w:r w:rsidRPr="00101A5E">
        <w:t xml:space="preserve">att prioritera </w:t>
      </w:r>
      <w:r w:rsidR="00AB384E" w:rsidRPr="00101A5E">
        <w:t>v</w:t>
      </w:r>
      <w:r w:rsidRPr="00101A5E">
        <w:t>erks</w:t>
      </w:r>
      <w:r w:rsidR="00AB384E" w:rsidRPr="00101A5E">
        <w:t>a</w:t>
      </w:r>
      <w:r w:rsidRPr="00101A5E">
        <w:t>mhete</w:t>
      </w:r>
      <w:r w:rsidR="00AB384E" w:rsidRPr="00101A5E">
        <w:t xml:space="preserve">n. </w:t>
      </w:r>
      <w:r w:rsidR="00BA7A1B" w:rsidRPr="00101A5E">
        <w:t xml:space="preserve">Verksamheten kan </w:t>
      </w:r>
      <w:r w:rsidR="0034641D" w:rsidRPr="00101A5E">
        <w:t xml:space="preserve">ibland </w:t>
      </w:r>
      <w:r w:rsidR="00BA7A1B" w:rsidRPr="00101A5E">
        <w:t>vara kostnadskrävande</w:t>
      </w:r>
      <w:r w:rsidR="00D32291" w:rsidRPr="00101A5E">
        <w:t xml:space="preserve"> för den e</w:t>
      </w:r>
      <w:r w:rsidR="00D32291" w:rsidRPr="00101A5E">
        <w:t>n</w:t>
      </w:r>
      <w:r w:rsidR="00D32291" w:rsidRPr="00101A5E">
        <w:t>skilda myndigh</w:t>
      </w:r>
      <w:r w:rsidR="00DD64F8" w:rsidRPr="00101A5E">
        <w:t>et</w:t>
      </w:r>
      <w:r w:rsidR="00D32291" w:rsidRPr="00101A5E">
        <w:t>en</w:t>
      </w:r>
      <w:r w:rsidR="00706548" w:rsidRPr="00101A5E">
        <w:t>,</w:t>
      </w:r>
      <w:r w:rsidR="00BA7A1B" w:rsidRPr="00101A5E">
        <w:t xml:space="preserve"> och de</w:t>
      </w:r>
      <w:r w:rsidR="0034641D" w:rsidRPr="00101A5E">
        <w:t xml:space="preserve"> skuldbelopp</w:t>
      </w:r>
      <w:r w:rsidR="00D50CB2" w:rsidRPr="00101A5E">
        <w:t xml:space="preserve"> (exklusive avgifter)</w:t>
      </w:r>
      <w:r w:rsidR="0034641D" w:rsidRPr="00101A5E">
        <w:t xml:space="preserve"> som myndigh</w:t>
      </w:r>
      <w:r w:rsidR="0034641D" w:rsidRPr="00101A5E">
        <w:t>e</w:t>
      </w:r>
      <w:r w:rsidR="0034641D" w:rsidRPr="00101A5E">
        <w:t xml:space="preserve">terna driver in </w:t>
      </w:r>
      <w:r w:rsidR="00BA7A1B" w:rsidRPr="00101A5E">
        <w:t xml:space="preserve">går direkt till statskassan. </w:t>
      </w:r>
      <w:r w:rsidR="0034641D" w:rsidRPr="00101A5E">
        <w:t>Detta kan enligt styrelsen ha b</w:t>
      </w:r>
      <w:r w:rsidR="0034641D" w:rsidRPr="00101A5E">
        <w:t>i</w:t>
      </w:r>
      <w:r w:rsidR="0034641D" w:rsidRPr="00101A5E">
        <w:t xml:space="preserve">dragit till att myndigheterna inte har vidtagit tillräckliga åtgärder för att </w:t>
      </w:r>
      <w:r w:rsidR="00EB5CBF" w:rsidRPr="00101A5E">
        <w:t xml:space="preserve">komma till rätta med </w:t>
      </w:r>
      <w:r w:rsidR="0034641D" w:rsidRPr="00101A5E">
        <w:t>briste</w:t>
      </w:r>
      <w:r w:rsidR="0034641D" w:rsidRPr="00101A5E">
        <w:t>r</w:t>
      </w:r>
      <w:r w:rsidR="0034641D" w:rsidRPr="00101A5E">
        <w:t xml:space="preserve">na. </w:t>
      </w:r>
    </w:p>
    <w:p w:rsidR="00BA7A1B" w:rsidRPr="00101A5E" w:rsidRDefault="00BA7A1B" w:rsidP="00BA7A1B">
      <w:pPr>
        <w:pStyle w:val="Normaltindrag"/>
      </w:pPr>
      <w:r w:rsidRPr="00101A5E">
        <w:t xml:space="preserve">Styrelsen anser </w:t>
      </w:r>
      <w:r w:rsidR="0034641D" w:rsidRPr="00101A5E">
        <w:t xml:space="preserve">mot den här bakgrunden </w:t>
      </w:r>
      <w:r w:rsidRPr="00101A5E">
        <w:t xml:space="preserve">att regeringen bör vara tydligare i sin styrning och uppföljning av Försäkringskassans och CSN:s </w:t>
      </w:r>
      <w:r w:rsidR="00CF6187" w:rsidRPr="00101A5E">
        <w:t xml:space="preserve">utbetalningar och </w:t>
      </w:r>
      <w:r w:rsidRPr="00101A5E">
        <w:t>fordrings</w:t>
      </w:r>
      <w:r w:rsidR="00CF6187" w:rsidRPr="00101A5E">
        <w:t>hantering</w:t>
      </w:r>
      <w:r w:rsidRPr="00101A5E">
        <w:t xml:space="preserve"> utomlands. </w:t>
      </w:r>
    </w:p>
    <w:p w:rsidR="00284820" w:rsidRPr="00101A5E" w:rsidRDefault="00284820" w:rsidP="00DC1FF5">
      <w:pPr>
        <w:pStyle w:val="Rubrik2"/>
      </w:pPr>
      <w:bookmarkStart w:id="17" w:name="_Toc225144497"/>
      <w:r w:rsidRPr="00101A5E">
        <w:t>Översyn av regelverket för fordringshanteringen</w:t>
      </w:r>
      <w:bookmarkEnd w:id="17"/>
      <w:r w:rsidRPr="00101A5E">
        <w:t xml:space="preserve"> </w:t>
      </w:r>
    </w:p>
    <w:p w:rsidR="00DC1FF5" w:rsidRPr="00101A5E" w:rsidRDefault="00284820" w:rsidP="00CF6187">
      <w:r w:rsidRPr="00101A5E">
        <w:t>Problemen med att driva in fordringar utomlands beror enligt Riksrevisionen</w:t>
      </w:r>
      <w:r w:rsidR="00400A3C" w:rsidRPr="00101A5E">
        <w:t xml:space="preserve">s granskning </w:t>
      </w:r>
      <w:r w:rsidRPr="00101A5E">
        <w:t>inte bara på myndigheterna</w:t>
      </w:r>
      <w:r w:rsidR="009F1953" w:rsidRPr="00101A5E">
        <w:t xml:space="preserve"> själva.</w:t>
      </w:r>
      <w:r w:rsidRPr="00101A5E">
        <w:t xml:space="preserve"> Granskningen visar även på ett komplext regelverk som </w:t>
      </w:r>
      <w:r w:rsidR="00706548" w:rsidRPr="00101A5E">
        <w:t xml:space="preserve">dels </w:t>
      </w:r>
      <w:r w:rsidRPr="00101A5E">
        <w:t>ger utrymme för tolkningar</w:t>
      </w:r>
      <w:r w:rsidR="00706548" w:rsidRPr="00101A5E">
        <w:t xml:space="preserve">, dels ger </w:t>
      </w:r>
      <w:r w:rsidRPr="00101A5E">
        <w:t>myndigh</w:t>
      </w:r>
      <w:r w:rsidRPr="00101A5E">
        <w:t>e</w:t>
      </w:r>
      <w:r w:rsidRPr="00101A5E">
        <w:t xml:space="preserve">terna begränsade förutsättningar att effektivt </w:t>
      </w:r>
      <w:r w:rsidR="009F1953" w:rsidRPr="00101A5E">
        <w:t xml:space="preserve">kunna </w:t>
      </w:r>
      <w:r w:rsidRPr="00101A5E">
        <w:t>driva in fordringar uto</w:t>
      </w:r>
      <w:r w:rsidRPr="00101A5E">
        <w:t>m</w:t>
      </w:r>
      <w:r w:rsidRPr="00101A5E">
        <w:t>lands.</w:t>
      </w:r>
      <w:r w:rsidR="009F1953" w:rsidRPr="00101A5E">
        <w:t xml:space="preserve"> </w:t>
      </w:r>
      <w:r w:rsidR="00CF6187" w:rsidRPr="00101A5E">
        <w:t>Myndigheternas arbete med att driva in fordringar kan enligt grans</w:t>
      </w:r>
      <w:r w:rsidR="00CF6187" w:rsidRPr="00101A5E">
        <w:t>k</w:t>
      </w:r>
      <w:r w:rsidR="00CF6187" w:rsidRPr="00101A5E">
        <w:t xml:space="preserve">ningen också vara förenat med </w:t>
      </w:r>
      <w:r w:rsidR="00DC1FF5" w:rsidRPr="00101A5E">
        <w:t>resurs</w:t>
      </w:r>
      <w:r w:rsidR="00CF6187" w:rsidRPr="00101A5E">
        <w:t>krävande rättsliga processer i utländska domst</w:t>
      </w:r>
      <w:r w:rsidR="00CF6187" w:rsidRPr="00101A5E">
        <w:t>o</w:t>
      </w:r>
      <w:r w:rsidR="00CF6187" w:rsidRPr="00101A5E">
        <w:t xml:space="preserve">lar. </w:t>
      </w:r>
    </w:p>
    <w:p w:rsidR="0004711D" w:rsidRPr="00101A5E" w:rsidRDefault="00CF6187" w:rsidP="00DC1FF5">
      <w:pPr>
        <w:pStyle w:val="Normaltindrag"/>
      </w:pPr>
      <w:r w:rsidRPr="00101A5E">
        <w:t>F</w:t>
      </w:r>
      <w:r w:rsidR="009F1953" w:rsidRPr="00101A5E">
        <w:t xml:space="preserve">ordringshanteringen </w:t>
      </w:r>
      <w:r w:rsidR="005F6222" w:rsidRPr="00101A5E">
        <w:t xml:space="preserve">hör </w:t>
      </w:r>
      <w:r w:rsidR="009F1953" w:rsidRPr="00101A5E">
        <w:t xml:space="preserve">inte </w:t>
      </w:r>
      <w:r w:rsidR="005F6222" w:rsidRPr="00101A5E">
        <w:t xml:space="preserve">till </w:t>
      </w:r>
      <w:r w:rsidR="009F1953" w:rsidRPr="00101A5E">
        <w:t>Försäkringskassans och CSN:s kärnver</w:t>
      </w:r>
      <w:r w:rsidR="009F1953" w:rsidRPr="00101A5E">
        <w:t>k</w:t>
      </w:r>
      <w:r w:rsidR="009F1953" w:rsidRPr="00101A5E">
        <w:t xml:space="preserve">samhet. </w:t>
      </w:r>
      <w:r w:rsidR="005F6222" w:rsidRPr="00101A5E">
        <w:t xml:space="preserve">Kronofogdemyndigheten </w:t>
      </w:r>
      <w:r w:rsidR="00FA0ED9" w:rsidRPr="00101A5E">
        <w:t>ä</w:t>
      </w:r>
      <w:r w:rsidR="005F6222" w:rsidRPr="00101A5E">
        <w:t xml:space="preserve">r </w:t>
      </w:r>
      <w:r w:rsidR="00FA0ED9" w:rsidRPr="00101A5E">
        <w:t xml:space="preserve">den myndighet som har uppgift att </w:t>
      </w:r>
      <w:r w:rsidR="008E16C8" w:rsidRPr="00101A5E">
        <w:t xml:space="preserve">utreda </w:t>
      </w:r>
      <w:r w:rsidR="00FA0ED9" w:rsidRPr="00101A5E">
        <w:t>och driva in bl.a. statliga fordringar.</w:t>
      </w:r>
      <w:r w:rsidR="005F6222" w:rsidRPr="00101A5E">
        <w:t xml:space="preserve"> </w:t>
      </w:r>
      <w:r w:rsidR="00C47082" w:rsidRPr="00101A5E">
        <w:t xml:space="preserve">Riksrevisionen </w:t>
      </w:r>
      <w:r w:rsidR="00FA0ED9" w:rsidRPr="00101A5E">
        <w:t xml:space="preserve">menar i rapporten att ökad effektivitet kan uppnås t.ex. genom att organisera fordringshanteringen utomlands på ett annat sätt </w:t>
      </w:r>
      <w:r w:rsidR="00706548" w:rsidRPr="00101A5E">
        <w:t xml:space="preserve">än </w:t>
      </w:r>
      <w:r w:rsidR="00FA0ED9" w:rsidRPr="00101A5E">
        <w:t>i</w:t>
      </w:r>
      <w:r w:rsidR="00706548" w:rsidRPr="00101A5E">
        <w:t xml:space="preserve"> </w:t>
      </w:r>
      <w:r w:rsidR="00FA0ED9" w:rsidRPr="00101A5E">
        <w:t>dag i</w:t>
      </w:r>
      <w:r w:rsidR="00706548" w:rsidRPr="00101A5E">
        <w:t xml:space="preserve"> </w:t>
      </w:r>
      <w:r w:rsidR="00FA0ED9" w:rsidRPr="00101A5E">
        <w:t xml:space="preserve">stället för att </w:t>
      </w:r>
      <w:r w:rsidR="009F5694" w:rsidRPr="00101A5E">
        <w:t xml:space="preserve">varje myndighet bygger upp den specialkompetens som krävs. </w:t>
      </w:r>
      <w:r w:rsidR="00C47082" w:rsidRPr="00101A5E">
        <w:t>Styrelsen delar den</w:t>
      </w:r>
      <w:r w:rsidR="009F5694" w:rsidRPr="00101A5E">
        <w:t>na</w:t>
      </w:r>
      <w:r w:rsidR="00C47082" w:rsidRPr="00101A5E">
        <w:t xml:space="preserve"> uppfattning och anser att det finns </w:t>
      </w:r>
      <w:r w:rsidR="005F6222" w:rsidRPr="00101A5E">
        <w:t>skäl att överväga hur Kronofogdmyndigheten kan vara myndi</w:t>
      </w:r>
      <w:r w:rsidR="005F6222" w:rsidRPr="00101A5E">
        <w:t>g</w:t>
      </w:r>
      <w:r w:rsidR="005F6222" w:rsidRPr="00101A5E">
        <w:t>heterna mer behjälplig i den här typen av ärenden. Styrelsen anser även att myndigheterna i större utsträckning bör överväga hur de kan samor</w:t>
      </w:r>
      <w:r w:rsidR="005F6222" w:rsidRPr="00101A5E">
        <w:t>d</w:t>
      </w:r>
      <w:r w:rsidR="005F6222" w:rsidRPr="00101A5E">
        <w:t>na sina insatser i fordringshanteringen.</w:t>
      </w:r>
      <w:r w:rsidR="0004711D" w:rsidRPr="00101A5E">
        <w:t xml:space="preserve"> </w:t>
      </w:r>
    </w:p>
    <w:p w:rsidR="00A456B0" w:rsidRPr="00101A5E" w:rsidRDefault="009F5694" w:rsidP="00165BBD">
      <w:pPr>
        <w:pStyle w:val="Normaltindrag"/>
      </w:pPr>
      <w:r w:rsidRPr="00101A5E">
        <w:t>M</w:t>
      </w:r>
      <w:r w:rsidR="00223168" w:rsidRPr="00101A5E">
        <w:t xml:space="preserve">ot den här bakgrunden </w:t>
      </w:r>
      <w:r w:rsidRPr="00101A5E">
        <w:t xml:space="preserve">anser styrelsen sammanfattningsvis </w:t>
      </w:r>
      <w:r w:rsidR="0004711D" w:rsidRPr="00101A5E">
        <w:t xml:space="preserve">att </w:t>
      </w:r>
      <w:r w:rsidR="00CF6187" w:rsidRPr="00101A5E">
        <w:t>regelve</w:t>
      </w:r>
      <w:r w:rsidR="00CF6187" w:rsidRPr="00101A5E">
        <w:t>r</w:t>
      </w:r>
      <w:r w:rsidR="00CF6187" w:rsidRPr="00101A5E">
        <w:t xml:space="preserve">ket för </w:t>
      </w:r>
      <w:r w:rsidR="00223168" w:rsidRPr="00101A5E">
        <w:t xml:space="preserve">de </w:t>
      </w:r>
      <w:r w:rsidR="0004711D" w:rsidRPr="00101A5E">
        <w:t>båda myndigheternas fordrings</w:t>
      </w:r>
      <w:r w:rsidR="00223168" w:rsidRPr="00101A5E">
        <w:t>hantering bör ses över.</w:t>
      </w:r>
      <w:r w:rsidR="00DE5A46" w:rsidRPr="00101A5E">
        <w:t xml:space="preserve"> </w:t>
      </w:r>
      <w:r w:rsidR="0004711D" w:rsidRPr="00101A5E">
        <w:t xml:space="preserve">En översyn av de regelverk som </w:t>
      </w:r>
      <w:r w:rsidR="00284820" w:rsidRPr="00101A5E">
        <w:t xml:space="preserve">styr </w:t>
      </w:r>
      <w:r w:rsidR="0004711D" w:rsidRPr="00101A5E">
        <w:t xml:space="preserve">Försäkringskassans och </w:t>
      </w:r>
      <w:r w:rsidR="00284820" w:rsidRPr="00101A5E">
        <w:t>CSN:s fordringshantering</w:t>
      </w:r>
      <w:r w:rsidR="00223168" w:rsidRPr="00101A5E">
        <w:t xml:space="preserve"> </w:t>
      </w:r>
      <w:r w:rsidR="00CF6187" w:rsidRPr="00101A5E">
        <w:t xml:space="preserve">bör </w:t>
      </w:r>
      <w:r w:rsidR="00C47082" w:rsidRPr="00101A5E">
        <w:t xml:space="preserve">komma till stånd i syfte att så långt möjligt </w:t>
      </w:r>
      <w:r w:rsidR="00284820" w:rsidRPr="00101A5E">
        <w:t>effektiv</w:t>
      </w:r>
      <w:r w:rsidR="00C47082" w:rsidRPr="00101A5E">
        <w:t xml:space="preserve">isera myndigheternas arbete </w:t>
      </w:r>
      <w:r w:rsidR="00CF6187" w:rsidRPr="00101A5E">
        <w:t xml:space="preserve">och </w:t>
      </w:r>
      <w:r w:rsidR="00C47082" w:rsidRPr="00101A5E">
        <w:t xml:space="preserve">göra </w:t>
      </w:r>
      <w:r w:rsidR="00284820" w:rsidRPr="00101A5E">
        <w:t>fordrings</w:t>
      </w:r>
      <w:r w:rsidR="00CF6187" w:rsidRPr="00101A5E">
        <w:t>hantering</w:t>
      </w:r>
      <w:r w:rsidR="00C47082" w:rsidRPr="00101A5E">
        <w:t xml:space="preserve">en </w:t>
      </w:r>
      <w:r w:rsidR="00223168" w:rsidRPr="00101A5E">
        <w:t xml:space="preserve">utomlands </w:t>
      </w:r>
      <w:r w:rsidR="00C47082" w:rsidRPr="00101A5E">
        <w:t>mer rättssäker.</w:t>
      </w:r>
      <w:r w:rsidR="00284820" w:rsidRPr="00101A5E">
        <w:t xml:space="preserve"> </w:t>
      </w:r>
    </w:p>
    <w:p w:rsidR="009F4B84" w:rsidRPr="00101A5E" w:rsidRDefault="005413EA" w:rsidP="005413EA">
      <w:pPr>
        <w:pStyle w:val="Rubrik2"/>
      </w:pPr>
      <w:bookmarkStart w:id="18" w:name="_Toc225144498"/>
      <w:r w:rsidRPr="00101A5E">
        <w:t>Styrelsens förslag</w:t>
      </w:r>
      <w:bookmarkEnd w:id="18"/>
    </w:p>
    <w:p w:rsidR="005413EA" w:rsidRPr="00101A5E" w:rsidRDefault="005413EA" w:rsidP="005413EA">
      <w:r w:rsidRPr="00101A5E">
        <w:t xml:space="preserve">Mot </w:t>
      </w:r>
      <w:r w:rsidR="00C47082" w:rsidRPr="00101A5E">
        <w:t>b</w:t>
      </w:r>
      <w:r w:rsidRPr="00101A5E">
        <w:t xml:space="preserve">akgrund </w:t>
      </w:r>
      <w:r w:rsidR="00C47082" w:rsidRPr="00101A5E">
        <w:t xml:space="preserve">av styrelsens överväganden ovan </w:t>
      </w:r>
      <w:r w:rsidRPr="00101A5E">
        <w:t>föreslår styrelsen att riksd</w:t>
      </w:r>
      <w:r w:rsidRPr="00101A5E">
        <w:t>a</w:t>
      </w:r>
      <w:r w:rsidRPr="00101A5E">
        <w:t>gen begär</w:t>
      </w:r>
    </w:p>
    <w:p w:rsidR="00706548" w:rsidRPr="00101A5E" w:rsidRDefault="00165BBD" w:rsidP="00706548">
      <w:pPr>
        <w:numPr>
          <w:ilvl w:val="0"/>
          <w:numId w:val="11"/>
        </w:numPr>
        <w:spacing w:before="0"/>
      </w:pPr>
      <w:r w:rsidRPr="00101A5E">
        <w:t>att regeringen utvecklar sin styrning och uppföljning av Försäkringska</w:t>
      </w:r>
      <w:r w:rsidRPr="00101A5E">
        <w:t>s</w:t>
      </w:r>
      <w:r w:rsidRPr="00101A5E">
        <w:t>sans och CSN:s utbetalnings- och fordringsverksamhet utomlands</w:t>
      </w:r>
      <w:r w:rsidR="00D153A2" w:rsidRPr="00101A5E">
        <w:t xml:space="preserve"> och</w:t>
      </w:r>
      <w:r w:rsidR="00597206" w:rsidRPr="00101A5E">
        <w:t xml:space="preserve"> </w:t>
      </w:r>
    </w:p>
    <w:p w:rsidR="002243AD" w:rsidRPr="00101A5E" w:rsidRDefault="00D153A2" w:rsidP="00706548">
      <w:pPr>
        <w:numPr>
          <w:ilvl w:val="0"/>
          <w:numId w:val="11"/>
        </w:numPr>
        <w:spacing w:before="0"/>
      </w:pPr>
      <w:r w:rsidRPr="00101A5E">
        <w:t xml:space="preserve">att </w:t>
      </w:r>
      <w:r w:rsidR="00165BBD" w:rsidRPr="00101A5E">
        <w:t>regeringen ser över de regelverk som styr myndigheternas fordringsha</w:t>
      </w:r>
      <w:r w:rsidR="00165BBD" w:rsidRPr="00101A5E">
        <w:t>n</w:t>
      </w:r>
      <w:r w:rsidR="00165BBD" w:rsidRPr="00101A5E">
        <w:rPr>
          <w:spacing w:val="-2"/>
        </w:rPr>
        <w:t xml:space="preserve">tering utomlands i syfte att effektivisera </w:t>
      </w:r>
      <w:r w:rsidR="008033DB" w:rsidRPr="00101A5E">
        <w:rPr>
          <w:spacing w:val="-2"/>
        </w:rPr>
        <w:t>och göra verksamheten m</w:t>
      </w:r>
      <w:r w:rsidR="00165BBD" w:rsidRPr="00101A5E">
        <w:rPr>
          <w:spacing w:val="-2"/>
        </w:rPr>
        <w:t>er rätts</w:t>
      </w:r>
      <w:r w:rsidR="00165BBD" w:rsidRPr="00101A5E">
        <w:rPr>
          <w:spacing w:val="-2"/>
        </w:rPr>
        <w:t>ä</w:t>
      </w:r>
      <w:r w:rsidR="00165BBD" w:rsidRPr="00101A5E">
        <w:rPr>
          <w:spacing w:val="-2"/>
        </w:rPr>
        <w:t xml:space="preserve">ker. </w:t>
      </w:r>
    </w:p>
    <w:p w:rsidR="002243AD" w:rsidRPr="00101A5E" w:rsidRDefault="002243AD" w:rsidP="002243AD">
      <w:pPr>
        <w:pStyle w:val="Tryckort"/>
        <w:framePr w:wrap="around"/>
      </w:pPr>
      <w:r w:rsidRPr="00101A5E">
        <w:t>Elanders, Vällingby  2009</w:t>
      </w:r>
    </w:p>
    <w:p w:rsidR="00165BBD" w:rsidRPr="00101A5E" w:rsidRDefault="00165BBD" w:rsidP="002243AD">
      <w:pPr>
        <w:pStyle w:val="Normaltindrag"/>
      </w:pPr>
    </w:p>
    <w:sectPr w:rsidR="00165BBD" w:rsidRPr="00101A5E" w:rsidSect="009676C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112F" w:rsidRPr="00101A5E" w:rsidRDefault="00C0112F">
      <w:pPr>
        <w:spacing w:before="0" w:line="240" w:lineRule="auto"/>
      </w:pPr>
      <w:r w:rsidRPr="00101A5E">
        <w:separator/>
      </w:r>
    </w:p>
  </w:endnote>
  <w:endnote w:type="continuationSeparator" w:id="0">
    <w:p w:rsidR="00C0112F" w:rsidRPr="00101A5E" w:rsidRDefault="00C0112F">
      <w:pPr>
        <w:spacing w:before="0" w:line="240" w:lineRule="auto"/>
      </w:pPr>
      <w:r w:rsidRPr="00101A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C0112F">
    <w:pPr>
      <w:pStyle w:val="SidfotV"/>
      <w:framePr w:w="8732" w:h="284" w:hRule="exact" w:hSpace="0" w:vSpace="0" w:wrap="around" w:xAlign="inside" w:y="13042" w:anchorLock="0"/>
    </w:pPr>
    <w:r w:rsidRPr="00101A5E">
      <w:fldChar w:fldCharType="begin" w:fldLock="1"/>
    </w:r>
    <w:r w:rsidRPr="00101A5E">
      <w:instrText xml:space="preserve"> PAGE </w:instrText>
    </w:r>
    <w:r w:rsidRPr="00101A5E">
      <w:fldChar w:fldCharType="separate"/>
    </w:r>
    <w:r w:rsidRPr="00101A5E">
      <w:t>13</w:t>
    </w:r>
    <w:r w:rsidRPr="00101A5E">
      <w:fldChar w:fldCharType="end"/>
    </w:r>
  </w:p>
  <w:p w:rsidR="00C0112F" w:rsidRPr="00101A5E" w:rsidRDefault="00C0112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C0112F">
    <w:pPr>
      <w:pStyle w:val="SidfotV"/>
      <w:framePr w:w="8732" w:h="284" w:hRule="exact" w:hSpace="0" w:vSpace="0" w:wrap="around" w:xAlign="inside" w:y="13042" w:anchorLock="0"/>
    </w:pPr>
    <w:r w:rsidRPr="00101A5E">
      <w:fldChar w:fldCharType="begin" w:fldLock="1"/>
    </w:r>
    <w:r w:rsidRPr="00101A5E">
      <w:instrText xml:space="preserve"> PAGE </w:instrText>
    </w:r>
    <w:r w:rsidRPr="00101A5E">
      <w:fldChar w:fldCharType="separate"/>
    </w:r>
    <w:r w:rsidR="00834B2F" w:rsidRPr="00101A5E">
      <w:t>6</w:t>
    </w:r>
    <w:r w:rsidRPr="00101A5E">
      <w:fldChar w:fldCharType="end"/>
    </w:r>
  </w:p>
  <w:p w:rsidR="00C0112F" w:rsidRPr="00101A5E" w:rsidRDefault="00C0112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C0112F">
    <w:pPr>
      <w:pStyle w:val="SidfotH"/>
      <w:framePr w:w="8732" w:h="284" w:hRule="exact" w:hSpace="0" w:vSpace="0" w:wrap="around" w:xAlign="inside" w:y="13042" w:anchorLock="0"/>
    </w:pPr>
    <w:r w:rsidRPr="00101A5E">
      <w:fldChar w:fldCharType="begin" w:fldLock="1"/>
    </w:r>
    <w:r w:rsidRPr="00101A5E">
      <w:instrText xml:space="preserve"> PAGE </w:instrText>
    </w:r>
    <w:r w:rsidRPr="00101A5E">
      <w:fldChar w:fldCharType="separate"/>
    </w:r>
    <w:r w:rsidR="00834B2F" w:rsidRPr="00101A5E">
      <w:t>11</w:t>
    </w:r>
    <w:r w:rsidRPr="00101A5E">
      <w:fldChar w:fldCharType="end"/>
    </w:r>
  </w:p>
  <w:p w:rsidR="00C0112F" w:rsidRPr="00101A5E" w:rsidRDefault="00C0112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C0112F">
    <w:pPr>
      <w:pStyle w:val="SidfotV"/>
      <w:framePr w:w="8732" w:h="284" w:hRule="exact" w:hSpace="0" w:vSpace="0" w:wrap="around" w:xAlign="inside" w:y="13042" w:anchorLock="0"/>
    </w:pPr>
    <w:r w:rsidRPr="00101A5E">
      <w:fldChar w:fldCharType="begin" w:fldLock="1"/>
    </w:r>
    <w:r w:rsidRPr="00101A5E">
      <w:instrText xml:space="preserve"> if </w:instrText>
    </w:r>
    <w:r w:rsidRPr="00101A5E">
      <w:fldChar w:fldCharType="begin" w:fldLock="1"/>
    </w:r>
    <w:r w:rsidRPr="00101A5E">
      <w:instrText xml:space="preserve"> = </w:instrText>
    </w:r>
    <w:r w:rsidRPr="00101A5E">
      <w:fldChar w:fldCharType="begin" w:fldLock="1"/>
    </w:r>
    <w:r w:rsidRPr="00101A5E">
      <w:instrText xml:space="preserve"> = </w:instrText>
    </w:r>
    <w:r w:rsidRPr="00101A5E">
      <w:fldChar w:fldCharType="begin" w:fldLock="1"/>
    </w:r>
    <w:r w:rsidRPr="00101A5E">
      <w:instrText xml:space="preserve"> page</w:instrText>
    </w:r>
    <w:r w:rsidRPr="00101A5E">
      <w:fldChar w:fldCharType="separate"/>
    </w:r>
    <w:r w:rsidR="00834B2F" w:rsidRPr="00101A5E">
      <w:instrText>4</w:instrText>
    </w:r>
    <w:r w:rsidRPr="00101A5E">
      <w:fldChar w:fldCharType="end"/>
    </w:r>
    <w:r w:rsidRPr="00101A5E">
      <w:instrText xml:space="preserve">/2 </w:instrText>
    </w:r>
    <w:r w:rsidRPr="00101A5E">
      <w:fldChar w:fldCharType="separate"/>
    </w:r>
    <w:r w:rsidR="00834B2F" w:rsidRPr="00101A5E">
      <w:instrText>2</w:instrText>
    </w:r>
    <w:r w:rsidRPr="00101A5E">
      <w:fldChar w:fldCharType="end"/>
    </w:r>
    <w:r w:rsidRPr="00101A5E">
      <w:instrText xml:space="preserve"> - </w:instrText>
    </w:r>
    <w:r w:rsidRPr="00101A5E">
      <w:fldChar w:fldCharType="begin" w:fldLock="1"/>
    </w:r>
    <w:r w:rsidRPr="00101A5E">
      <w:instrText xml:space="preserve"> = int(</w:instrText>
    </w:r>
    <w:r w:rsidRPr="00101A5E">
      <w:fldChar w:fldCharType="begin" w:fldLock="1"/>
    </w:r>
    <w:r w:rsidRPr="00101A5E">
      <w:instrText xml:space="preserve"> page</w:instrText>
    </w:r>
    <w:r w:rsidRPr="00101A5E">
      <w:fldChar w:fldCharType="separate"/>
    </w:r>
    <w:r w:rsidR="00834B2F" w:rsidRPr="00101A5E">
      <w:instrText>4</w:instrText>
    </w:r>
    <w:r w:rsidRPr="00101A5E">
      <w:fldChar w:fldCharType="end"/>
    </w:r>
    <w:r w:rsidRPr="00101A5E">
      <w:instrText xml:space="preserve">/2) </w:instrText>
    </w:r>
    <w:r w:rsidRPr="00101A5E">
      <w:fldChar w:fldCharType="separate"/>
    </w:r>
    <w:r w:rsidR="00834B2F" w:rsidRPr="00101A5E">
      <w:instrText>2</w:instrText>
    </w:r>
    <w:r w:rsidRPr="00101A5E">
      <w:fldChar w:fldCharType="end"/>
    </w:r>
    <w:r w:rsidRPr="00101A5E">
      <w:fldChar w:fldCharType="separate"/>
    </w:r>
    <w:r w:rsidR="00834B2F" w:rsidRPr="00101A5E">
      <w:instrText>0</w:instrText>
    </w:r>
    <w:r w:rsidRPr="00101A5E">
      <w:fldChar w:fldCharType="end"/>
    </w:r>
    <w:r w:rsidRPr="00101A5E">
      <w:instrText xml:space="preserve"> = 0 "</w:instrText>
    </w:r>
    <w:r w:rsidRPr="00101A5E">
      <w:fldChar w:fldCharType="begin" w:fldLock="1"/>
    </w:r>
    <w:r w:rsidRPr="00101A5E">
      <w:instrText xml:space="preserve"> PAGE </w:instrText>
    </w:r>
    <w:r w:rsidRPr="00101A5E">
      <w:fldChar w:fldCharType="separate"/>
    </w:r>
    <w:r w:rsidR="00834B2F" w:rsidRPr="00101A5E">
      <w:instrText>4</w:instrText>
    </w:r>
    <w:r w:rsidRPr="00101A5E">
      <w:fldChar w:fldCharType="end"/>
    </w:r>
  </w:p>
  <w:p w:rsidR="00834B2F" w:rsidRPr="00101A5E" w:rsidRDefault="00C0112F">
    <w:pPr>
      <w:pStyle w:val="SidfotV"/>
      <w:framePr w:w="8732" w:h="284" w:hRule="exact" w:hSpace="0" w:vSpace="0" w:wrap="around" w:xAlign="inside" w:y="13042" w:anchorLock="0"/>
    </w:pPr>
    <w:r w:rsidRPr="00101A5E">
      <w:instrText>""</w:instrText>
    </w:r>
    <w:r w:rsidRPr="00101A5E">
      <w:fldChar w:fldCharType="begin" w:fldLock="1"/>
    </w:r>
    <w:r w:rsidRPr="00101A5E">
      <w:instrText xml:space="preserve"> PAGE </w:instrText>
    </w:r>
    <w:r w:rsidRPr="00101A5E">
      <w:fldChar w:fldCharType="separate"/>
    </w:r>
    <w:r w:rsidRPr="00101A5E">
      <w:instrText>13</w:instrText>
    </w:r>
    <w:r w:rsidRPr="00101A5E">
      <w:fldChar w:fldCharType="end"/>
    </w:r>
    <w:r w:rsidRPr="00101A5E">
      <w:instrText>"</w:instrText>
    </w:r>
    <w:r w:rsidRPr="00101A5E">
      <w:fldChar w:fldCharType="separate"/>
    </w:r>
    <w:r w:rsidR="00834B2F" w:rsidRPr="00101A5E">
      <w:t>4</w:t>
    </w:r>
  </w:p>
  <w:p w:rsidR="00C0112F" w:rsidRPr="00101A5E" w:rsidRDefault="00C0112F">
    <w:pPr>
      <w:pStyle w:val="SidfotH"/>
      <w:framePr w:w="8732" w:h="284" w:hRule="exact" w:hSpace="0" w:vSpace="0" w:wrap="around" w:xAlign="inside" w:y="13042" w:anchorLock="0"/>
    </w:pPr>
    <w:r w:rsidRPr="00101A5E">
      <w:fldChar w:fldCharType="end"/>
    </w:r>
  </w:p>
  <w:p w:rsidR="00C0112F" w:rsidRPr="00101A5E" w:rsidRDefault="00C0112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C0112F">
    <w:pPr>
      <w:pStyle w:val="SidfotV"/>
      <w:framePr w:w="8732" w:h="284" w:hRule="exact" w:hSpace="0" w:vSpace="0" w:wrap="around" w:xAlign="inside" w:y="13042" w:anchorLock="0"/>
    </w:pPr>
    <w:r w:rsidRPr="00101A5E">
      <w:fldChar w:fldCharType="begin" w:fldLock="1"/>
    </w:r>
    <w:r w:rsidRPr="00101A5E">
      <w:instrText xml:space="preserve"> PAGE </w:instrText>
    </w:r>
    <w:r w:rsidRPr="00101A5E">
      <w:fldChar w:fldCharType="separate"/>
    </w:r>
    <w:r w:rsidRPr="00101A5E">
      <w:t>13</w:t>
    </w:r>
    <w:r w:rsidRPr="00101A5E">
      <w:fldChar w:fldCharType="end"/>
    </w:r>
  </w:p>
  <w:p w:rsidR="00C0112F" w:rsidRPr="00101A5E" w:rsidRDefault="00C0112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C0112F">
    <w:pPr>
      <w:pStyle w:val="SidfotH"/>
      <w:framePr w:w="8732" w:h="284" w:hRule="exact" w:hSpace="0" w:vSpace="0" w:wrap="around" w:xAlign="inside" w:y="13042" w:anchorLock="0"/>
    </w:pPr>
    <w:r w:rsidRPr="00101A5E">
      <w:fldChar w:fldCharType="begin" w:fldLock="1"/>
    </w:r>
    <w:r w:rsidRPr="00101A5E">
      <w:instrText xml:space="preserve"> PAGE </w:instrText>
    </w:r>
    <w:r w:rsidRPr="00101A5E">
      <w:fldChar w:fldCharType="separate"/>
    </w:r>
    <w:r w:rsidR="00834B2F" w:rsidRPr="00101A5E">
      <w:t>13</w:t>
    </w:r>
    <w:r w:rsidRPr="00101A5E">
      <w:fldChar w:fldCharType="end"/>
    </w:r>
  </w:p>
  <w:p w:rsidR="00C0112F" w:rsidRPr="00101A5E" w:rsidRDefault="00C0112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C0112F">
    <w:pPr>
      <w:pStyle w:val="SidfotV"/>
      <w:framePr w:w="8732" w:h="284" w:hRule="exact" w:hSpace="0" w:vSpace="0" w:wrap="around" w:xAlign="inside" w:y="13042" w:anchorLock="0"/>
    </w:pPr>
    <w:r w:rsidRPr="00101A5E">
      <w:fldChar w:fldCharType="begin" w:fldLock="1"/>
    </w:r>
    <w:r w:rsidRPr="00101A5E">
      <w:instrText xml:space="preserve"> if </w:instrText>
    </w:r>
    <w:r w:rsidRPr="00101A5E">
      <w:fldChar w:fldCharType="begin" w:fldLock="1"/>
    </w:r>
    <w:r w:rsidRPr="00101A5E">
      <w:instrText xml:space="preserve"> = </w:instrText>
    </w:r>
    <w:r w:rsidRPr="00101A5E">
      <w:fldChar w:fldCharType="begin" w:fldLock="1"/>
    </w:r>
    <w:r w:rsidRPr="00101A5E">
      <w:instrText xml:space="preserve"> = </w:instrText>
    </w:r>
    <w:r w:rsidRPr="00101A5E">
      <w:fldChar w:fldCharType="begin" w:fldLock="1"/>
    </w:r>
    <w:r w:rsidRPr="00101A5E">
      <w:instrText xml:space="preserve"> page</w:instrText>
    </w:r>
    <w:r w:rsidRPr="00101A5E">
      <w:fldChar w:fldCharType="separate"/>
    </w:r>
    <w:r w:rsidR="00834B2F" w:rsidRPr="00101A5E">
      <w:instrText>12</w:instrText>
    </w:r>
    <w:r w:rsidRPr="00101A5E">
      <w:fldChar w:fldCharType="end"/>
    </w:r>
    <w:r w:rsidRPr="00101A5E">
      <w:instrText xml:space="preserve">/2 </w:instrText>
    </w:r>
    <w:r w:rsidRPr="00101A5E">
      <w:fldChar w:fldCharType="separate"/>
    </w:r>
    <w:r w:rsidR="00834B2F" w:rsidRPr="00101A5E">
      <w:instrText>6</w:instrText>
    </w:r>
    <w:r w:rsidRPr="00101A5E">
      <w:fldChar w:fldCharType="end"/>
    </w:r>
    <w:r w:rsidRPr="00101A5E">
      <w:instrText xml:space="preserve"> - </w:instrText>
    </w:r>
    <w:r w:rsidRPr="00101A5E">
      <w:fldChar w:fldCharType="begin" w:fldLock="1"/>
    </w:r>
    <w:r w:rsidRPr="00101A5E">
      <w:instrText xml:space="preserve"> = int(</w:instrText>
    </w:r>
    <w:r w:rsidRPr="00101A5E">
      <w:fldChar w:fldCharType="begin" w:fldLock="1"/>
    </w:r>
    <w:r w:rsidRPr="00101A5E">
      <w:instrText xml:space="preserve"> page</w:instrText>
    </w:r>
    <w:r w:rsidRPr="00101A5E">
      <w:fldChar w:fldCharType="separate"/>
    </w:r>
    <w:r w:rsidR="00834B2F" w:rsidRPr="00101A5E">
      <w:instrText>12</w:instrText>
    </w:r>
    <w:r w:rsidRPr="00101A5E">
      <w:fldChar w:fldCharType="end"/>
    </w:r>
    <w:r w:rsidRPr="00101A5E">
      <w:instrText xml:space="preserve">/2) </w:instrText>
    </w:r>
    <w:r w:rsidRPr="00101A5E">
      <w:fldChar w:fldCharType="separate"/>
    </w:r>
    <w:r w:rsidR="00834B2F" w:rsidRPr="00101A5E">
      <w:instrText>6</w:instrText>
    </w:r>
    <w:r w:rsidRPr="00101A5E">
      <w:fldChar w:fldCharType="end"/>
    </w:r>
    <w:r w:rsidRPr="00101A5E">
      <w:fldChar w:fldCharType="separate"/>
    </w:r>
    <w:r w:rsidR="00834B2F" w:rsidRPr="00101A5E">
      <w:instrText>0</w:instrText>
    </w:r>
    <w:r w:rsidRPr="00101A5E">
      <w:fldChar w:fldCharType="end"/>
    </w:r>
    <w:r w:rsidRPr="00101A5E">
      <w:instrText xml:space="preserve"> = 0 "</w:instrText>
    </w:r>
    <w:r w:rsidRPr="00101A5E">
      <w:fldChar w:fldCharType="begin" w:fldLock="1"/>
    </w:r>
    <w:r w:rsidRPr="00101A5E">
      <w:instrText xml:space="preserve"> PAGE </w:instrText>
    </w:r>
    <w:r w:rsidRPr="00101A5E">
      <w:fldChar w:fldCharType="separate"/>
    </w:r>
    <w:r w:rsidR="00834B2F" w:rsidRPr="00101A5E">
      <w:instrText>12</w:instrText>
    </w:r>
    <w:r w:rsidRPr="00101A5E">
      <w:fldChar w:fldCharType="end"/>
    </w:r>
  </w:p>
  <w:p w:rsidR="00834B2F" w:rsidRPr="00101A5E" w:rsidRDefault="00C0112F">
    <w:pPr>
      <w:pStyle w:val="SidfotV"/>
      <w:framePr w:w="8732" w:h="284" w:hRule="exact" w:hSpace="0" w:vSpace="0" w:wrap="around" w:xAlign="inside" w:y="13042" w:anchorLock="0"/>
    </w:pPr>
    <w:r w:rsidRPr="00101A5E">
      <w:instrText>""</w:instrText>
    </w:r>
    <w:r w:rsidRPr="00101A5E">
      <w:fldChar w:fldCharType="begin" w:fldLock="1"/>
    </w:r>
    <w:r w:rsidRPr="00101A5E">
      <w:instrText xml:space="preserve"> PAGE </w:instrText>
    </w:r>
    <w:r w:rsidRPr="00101A5E">
      <w:fldChar w:fldCharType="separate"/>
    </w:r>
    <w:r w:rsidRPr="00101A5E">
      <w:instrText>13</w:instrText>
    </w:r>
    <w:r w:rsidRPr="00101A5E">
      <w:fldChar w:fldCharType="end"/>
    </w:r>
    <w:r w:rsidRPr="00101A5E">
      <w:instrText>"</w:instrText>
    </w:r>
    <w:r w:rsidRPr="00101A5E">
      <w:fldChar w:fldCharType="separate"/>
    </w:r>
    <w:r w:rsidR="00834B2F" w:rsidRPr="00101A5E">
      <w:t>12</w:t>
    </w:r>
  </w:p>
  <w:p w:rsidR="00C0112F" w:rsidRPr="00101A5E" w:rsidRDefault="00C0112F">
    <w:pPr>
      <w:pStyle w:val="SidfotH"/>
      <w:framePr w:w="8732" w:h="284" w:hRule="exact" w:hSpace="0" w:vSpace="0" w:wrap="around" w:xAlign="inside" w:y="13042" w:anchorLock="0"/>
    </w:pPr>
    <w:r w:rsidRPr="00101A5E">
      <w:fldChar w:fldCharType="end"/>
    </w:r>
  </w:p>
  <w:p w:rsidR="00C0112F" w:rsidRPr="00101A5E" w:rsidRDefault="00C011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C0112F">
    <w:pPr>
      <w:pStyle w:val="SidfotH"/>
      <w:framePr w:w="8732" w:h="284" w:hRule="exact" w:hSpace="0" w:vSpace="0" w:wrap="around" w:xAlign="inside" w:y="13042" w:anchorLock="0"/>
    </w:pPr>
    <w:r w:rsidRPr="00101A5E">
      <w:fldChar w:fldCharType="begin" w:fldLock="1"/>
    </w:r>
    <w:r w:rsidRPr="00101A5E">
      <w:instrText xml:space="preserve"> PAGE </w:instrText>
    </w:r>
    <w:r w:rsidRPr="00101A5E">
      <w:fldChar w:fldCharType="separate"/>
    </w:r>
    <w:r w:rsidRPr="00101A5E">
      <w:t>13</w:t>
    </w:r>
    <w:r w:rsidRPr="00101A5E">
      <w:fldChar w:fldCharType="end"/>
    </w:r>
  </w:p>
  <w:p w:rsidR="00C0112F" w:rsidRPr="00101A5E" w:rsidRDefault="00C0112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C0112F">
    <w:pPr>
      <w:pStyle w:val="SidfotV"/>
      <w:framePr w:w="8732" w:h="284" w:hRule="exact" w:hSpace="0" w:vSpace="0" w:wrap="around" w:xAlign="inside" w:y="13042" w:anchorLock="0"/>
    </w:pPr>
    <w:r w:rsidRPr="00101A5E">
      <w:fldChar w:fldCharType="begin" w:fldLock="1"/>
    </w:r>
    <w:r w:rsidRPr="00101A5E">
      <w:instrText xml:space="preserve"> if </w:instrText>
    </w:r>
    <w:r w:rsidRPr="00101A5E">
      <w:fldChar w:fldCharType="begin" w:fldLock="1"/>
    </w:r>
    <w:r w:rsidRPr="00101A5E">
      <w:instrText xml:space="preserve"> = </w:instrText>
    </w:r>
    <w:r w:rsidRPr="00101A5E">
      <w:fldChar w:fldCharType="begin" w:fldLock="1"/>
    </w:r>
    <w:r w:rsidRPr="00101A5E">
      <w:instrText xml:space="preserve"> = </w:instrText>
    </w:r>
    <w:r w:rsidRPr="00101A5E">
      <w:fldChar w:fldCharType="begin" w:fldLock="1"/>
    </w:r>
    <w:r w:rsidRPr="00101A5E">
      <w:instrText xml:space="preserve"> page</w:instrText>
    </w:r>
    <w:r w:rsidRPr="00101A5E">
      <w:fldChar w:fldCharType="separate"/>
    </w:r>
    <w:r w:rsidR="00101A5E">
      <w:rPr>
        <w:noProof/>
      </w:rPr>
      <w:instrText>1</w:instrText>
    </w:r>
    <w:r w:rsidRPr="00101A5E">
      <w:fldChar w:fldCharType="end"/>
    </w:r>
    <w:r w:rsidRPr="00101A5E">
      <w:instrText xml:space="preserve">/2 </w:instrText>
    </w:r>
    <w:r w:rsidRPr="00101A5E">
      <w:fldChar w:fldCharType="separate"/>
    </w:r>
    <w:r w:rsidR="00101A5E">
      <w:rPr>
        <w:noProof/>
      </w:rPr>
      <w:instrText>0,5</w:instrText>
    </w:r>
    <w:r w:rsidRPr="00101A5E">
      <w:fldChar w:fldCharType="end"/>
    </w:r>
    <w:r w:rsidRPr="00101A5E">
      <w:instrText xml:space="preserve"> - </w:instrText>
    </w:r>
    <w:r w:rsidRPr="00101A5E">
      <w:fldChar w:fldCharType="begin" w:fldLock="1"/>
    </w:r>
    <w:r w:rsidRPr="00101A5E">
      <w:instrText xml:space="preserve"> = int(</w:instrText>
    </w:r>
    <w:r w:rsidRPr="00101A5E">
      <w:fldChar w:fldCharType="begin" w:fldLock="1"/>
    </w:r>
    <w:r w:rsidRPr="00101A5E">
      <w:instrText xml:space="preserve"> page</w:instrText>
    </w:r>
    <w:r w:rsidRPr="00101A5E">
      <w:fldChar w:fldCharType="separate"/>
    </w:r>
    <w:r w:rsidR="00101A5E">
      <w:rPr>
        <w:noProof/>
      </w:rPr>
      <w:instrText>1</w:instrText>
    </w:r>
    <w:r w:rsidRPr="00101A5E">
      <w:fldChar w:fldCharType="end"/>
    </w:r>
    <w:r w:rsidRPr="00101A5E">
      <w:instrText xml:space="preserve">/2) </w:instrText>
    </w:r>
    <w:r w:rsidRPr="00101A5E">
      <w:fldChar w:fldCharType="separate"/>
    </w:r>
    <w:r w:rsidR="00101A5E">
      <w:rPr>
        <w:noProof/>
      </w:rPr>
      <w:instrText>0</w:instrText>
    </w:r>
    <w:r w:rsidRPr="00101A5E">
      <w:fldChar w:fldCharType="end"/>
    </w:r>
    <w:r w:rsidRPr="00101A5E">
      <w:fldChar w:fldCharType="separate"/>
    </w:r>
    <w:r w:rsidR="00101A5E">
      <w:rPr>
        <w:noProof/>
      </w:rPr>
      <w:instrText>0,5</w:instrText>
    </w:r>
    <w:r w:rsidRPr="00101A5E">
      <w:fldChar w:fldCharType="end"/>
    </w:r>
    <w:r w:rsidRPr="00101A5E">
      <w:instrText xml:space="preserve"> = 0 "</w:instrText>
    </w:r>
    <w:r w:rsidRPr="00101A5E">
      <w:fldChar w:fldCharType="begin" w:fldLock="1"/>
    </w:r>
    <w:r w:rsidRPr="00101A5E">
      <w:instrText xml:space="preserve"> PAGE </w:instrText>
    </w:r>
    <w:r w:rsidRPr="00101A5E">
      <w:fldChar w:fldCharType="separate"/>
    </w:r>
    <w:r w:rsidRPr="00101A5E">
      <w:instrText>2</w:instrText>
    </w:r>
    <w:r w:rsidRPr="00101A5E">
      <w:fldChar w:fldCharType="end"/>
    </w:r>
  </w:p>
  <w:p w:rsidR="00C0112F" w:rsidRPr="00101A5E" w:rsidRDefault="00C0112F">
    <w:pPr>
      <w:pStyle w:val="SidfotH"/>
      <w:framePr w:w="8732" w:h="284" w:hRule="exact" w:hSpace="0" w:vSpace="0" w:wrap="around" w:xAlign="inside" w:y="13042" w:anchorLock="0"/>
    </w:pPr>
    <w:r w:rsidRPr="00101A5E">
      <w:instrText>""</w:instrText>
    </w:r>
    <w:r w:rsidRPr="00101A5E">
      <w:fldChar w:fldCharType="begin" w:fldLock="1"/>
    </w:r>
    <w:r w:rsidRPr="00101A5E">
      <w:instrText xml:space="preserve"> PAGE </w:instrText>
    </w:r>
    <w:r w:rsidRPr="00101A5E">
      <w:fldChar w:fldCharType="separate"/>
    </w:r>
    <w:r w:rsidR="00101A5E">
      <w:rPr>
        <w:noProof/>
      </w:rPr>
      <w:instrText>1</w:instrText>
    </w:r>
    <w:r w:rsidRPr="00101A5E">
      <w:fldChar w:fldCharType="end"/>
    </w:r>
    <w:r w:rsidRPr="00101A5E">
      <w:instrText>"</w:instrText>
    </w:r>
    <w:r w:rsidRPr="00101A5E">
      <w:fldChar w:fldCharType="separate"/>
    </w:r>
    <w:r w:rsidR="00101A5E">
      <w:rPr>
        <w:noProof/>
      </w:rPr>
      <w:t>1</w:t>
    </w:r>
    <w:r w:rsidRPr="00101A5E">
      <w:fldChar w:fldCharType="end"/>
    </w:r>
  </w:p>
  <w:p w:rsidR="00C0112F" w:rsidRPr="00101A5E" w:rsidRDefault="00C0112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C0112F">
    <w:pPr>
      <w:pStyle w:val="SidfotV"/>
      <w:framePr w:w="8732" w:h="284" w:hRule="exact" w:hSpace="0" w:vSpace="0" w:wrap="around" w:xAlign="inside" w:y="13042" w:anchorLock="0"/>
    </w:pPr>
    <w:r w:rsidRPr="00101A5E">
      <w:fldChar w:fldCharType="begin" w:fldLock="1"/>
    </w:r>
    <w:r w:rsidRPr="00101A5E">
      <w:instrText xml:space="preserve"> PAGE </w:instrText>
    </w:r>
    <w:r w:rsidRPr="00101A5E">
      <w:fldChar w:fldCharType="separate"/>
    </w:r>
    <w:r w:rsidRPr="00101A5E">
      <w:t>13</w:t>
    </w:r>
    <w:r w:rsidRPr="00101A5E">
      <w:fldChar w:fldCharType="end"/>
    </w:r>
  </w:p>
  <w:p w:rsidR="00C0112F" w:rsidRPr="00101A5E" w:rsidRDefault="00C0112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C0112F">
    <w:pPr>
      <w:pStyle w:val="SidfotH"/>
      <w:framePr w:w="8732" w:h="284" w:hRule="exact" w:hSpace="0" w:vSpace="0" w:wrap="around" w:xAlign="inside" w:y="13042" w:anchorLock="0"/>
    </w:pPr>
    <w:r w:rsidRPr="00101A5E">
      <w:fldChar w:fldCharType="begin" w:fldLock="1"/>
    </w:r>
    <w:r w:rsidRPr="00101A5E">
      <w:instrText xml:space="preserve"> PAGE </w:instrText>
    </w:r>
    <w:r w:rsidRPr="00101A5E">
      <w:fldChar w:fldCharType="separate"/>
    </w:r>
    <w:r w:rsidRPr="00101A5E">
      <w:t>13</w:t>
    </w:r>
    <w:r w:rsidRPr="00101A5E">
      <w:fldChar w:fldCharType="end"/>
    </w:r>
  </w:p>
  <w:p w:rsidR="00C0112F" w:rsidRPr="00101A5E" w:rsidRDefault="00C0112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C0112F">
    <w:pPr>
      <w:pStyle w:val="SidfotV"/>
      <w:framePr w:w="8732" w:h="284" w:hRule="exact" w:hSpace="0" w:vSpace="0" w:wrap="around" w:xAlign="inside" w:y="13042" w:anchorLock="0"/>
    </w:pPr>
    <w:r w:rsidRPr="00101A5E">
      <w:fldChar w:fldCharType="begin" w:fldLock="1"/>
    </w:r>
    <w:r w:rsidRPr="00101A5E">
      <w:instrText xml:space="preserve"> if </w:instrText>
    </w:r>
    <w:r w:rsidRPr="00101A5E">
      <w:fldChar w:fldCharType="begin" w:fldLock="1"/>
    </w:r>
    <w:r w:rsidRPr="00101A5E">
      <w:instrText xml:space="preserve"> = </w:instrText>
    </w:r>
    <w:r w:rsidRPr="00101A5E">
      <w:fldChar w:fldCharType="begin" w:fldLock="1"/>
    </w:r>
    <w:r w:rsidRPr="00101A5E">
      <w:instrText xml:space="preserve"> = </w:instrText>
    </w:r>
    <w:r w:rsidRPr="00101A5E">
      <w:fldChar w:fldCharType="begin" w:fldLock="1"/>
    </w:r>
    <w:r w:rsidRPr="00101A5E">
      <w:instrText xml:space="preserve"> page</w:instrText>
    </w:r>
    <w:r w:rsidRPr="00101A5E">
      <w:fldChar w:fldCharType="separate"/>
    </w:r>
    <w:r w:rsidR="00834B2F" w:rsidRPr="00101A5E">
      <w:instrText>2</w:instrText>
    </w:r>
    <w:r w:rsidRPr="00101A5E">
      <w:fldChar w:fldCharType="end"/>
    </w:r>
    <w:r w:rsidRPr="00101A5E">
      <w:instrText xml:space="preserve">/2 </w:instrText>
    </w:r>
    <w:r w:rsidRPr="00101A5E">
      <w:fldChar w:fldCharType="separate"/>
    </w:r>
    <w:r w:rsidR="00834B2F" w:rsidRPr="00101A5E">
      <w:instrText>1</w:instrText>
    </w:r>
    <w:r w:rsidRPr="00101A5E">
      <w:fldChar w:fldCharType="end"/>
    </w:r>
    <w:r w:rsidRPr="00101A5E">
      <w:instrText xml:space="preserve"> - </w:instrText>
    </w:r>
    <w:r w:rsidRPr="00101A5E">
      <w:fldChar w:fldCharType="begin" w:fldLock="1"/>
    </w:r>
    <w:r w:rsidRPr="00101A5E">
      <w:instrText xml:space="preserve"> = int(</w:instrText>
    </w:r>
    <w:r w:rsidRPr="00101A5E">
      <w:fldChar w:fldCharType="begin" w:fldLock="1"/>
    </w:r>
    <w:r w:rsidRPr="00101A5E">
      <w:instrText xml:space="preserve"> page</w:instrText>
    </w:r>
    <w:r w:rsidRPr="00101A5E">
      <w:fldChar w:fldCharType="separate"/>
    </w:r>
    <w:r w:rsidR="00834B2F" w:rsidRPr="00101A5E">
      <w:instrText>2</w:instrText>
    </w:r>
    <w:r w:rsidRPr="00101A5E">
      <w:fldChar w:fldCharType="end"/>
    </w:r>
    <w:r w:rsidRPr="00101A5E">
      <w:instrText xml:space="preserve">/2) </w:instrText>
    </w:r>
    <w:r w:rsidRPr="00101A5E">
      <w:fldChar w:fldCharType="separate"/>
    </w:r>
    <w:r w:rsidR="00834B2F" w:rsidRPr="00101A5E">
      <w:instrText>1</w:instrText>
    </w:r>
    <w:r w:rsidRPr="00101A5E">
      <w:fldChar w:fldCharType="end"/>
    </w:r>
    <w:r w:rsidRPr="00101A5E">
      <w:fldChar w:fldCharType="separate"/>
    </w:r>
    <w:r w:rsidR="00834B2F" w:rsidRPr="00101A5E">
      <w:instrText>0</w:instrText>
    </w:r>
    <w:r w:rsidRPr="00101A5E">
      <w:fldChar w:fldCharType="end"/>
    </w:r>
    <w:r w:rsidRPr="00101A5E">
      <w:instrText xml:space="preserve"> = 0 "</w:instrText>
    </w:r>
    <w:r w:rsidRPr="00101A5E">
      <w:fldChar w:fldCharType="begin" w:fldLock="1"/>
    </w:r>
    <w:r w:rsidRPr="00101A5E">
      <w:instrText xml:space="preserve"> PAGE </w:instrText>
    </w:r>
    <w:r w:rsidRPr="00101A5E">
      <w:fldChar w:fldCharType="separate"/>
    </w:r>
    <w:r w:rsidR="00834B2F" w:rsidRPr="00101A5E">
      <w:instrText>2</w:instrText>
    </w:r>
    <w:r w:rsidRPr="00101A5E">
      <w:fldChar w:fldCharType="end"/>
    </w:r>
  </w:p>
  <w:p w:rsidR="00834B2F" w:rsidRPr="00101A5E" w:rsidRDefault="00C0112F">
    <w:pPr>
      <w:pStyle w:val="SidfotV"/>
      <w:framePr w:w="8732" w:h="284" w:hRule="exact" w:hSpace="0" w:vSpace="0" w:wrap="around" w:xAlign="inside" w:y="13042" w:anchorLock="0"/>
    </w:pPr>
    <w:r w:rsidRPr="00101A5E">
      <w:instrText>""</w:instrText>
    </w:r>
    <w:r w:rsidRPr="00101A5E">
      <w:fldChar w:fldCharType="begin" w:fldLock="1"/>
    </w:r>
    <w:r w:rsidRPr="00101A5E">
      <w:instrText xml:space="preserve"> PAGE </w:instrText>
    </w:r>
    <w:r w:rsidRPr="00101A5E">
      <w:fldChar w:fldCharType="separate"/>
    </w:r>
    <w:r w:rsidRPr="00101A5E">
      <w:instrText>13</w:instrText>
    </w:r>
    <w:r w:rsidRPr="00101A5E">
      <w:fldChar w:fldCharType="end"/>
    </w:r>
    <w:r w:rsidRPr="00101A5E">
      <w:instrText>"</w:instrText>
    </w:r>
    <w:r w:rsidRPr="00101A5E">
      <w:fldChar w:fldCharType="separate"/>
    </w:r>
    <w:r w:rsidR="00834B2F" w:rsidRPr="00101A5E">
      <w:t>2</w:t>
    </w:r>
  </w:p>
  <w:p w:rsidR="00C0112F" w:rsidRPr="00101A5E" w:rsidRDefault="00C0112F">
    <w:pPr>
      <w:pStyle w:val="SidfotH"/>
      <w:framePr w:w="8732" w:h="284" w:hRule="exact" w:hSpace="0" w:vSpace="0" w:wrap="around" w:xAlign="inside" w:y="13042" w:anchorLock="0"/>
    </w:pPr>
    <w:r w:rsidRPr="00101A5E">
      <w:fldChar w:fldCharType="end"/>
    </w:r>
  </w:p>
  <w:p w:rsidR="00C0112F" w:rsidRPr="00101A5E" w:rsidRDefault="00C0112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C0112F">
    <w:pPr>
      <w:pStyle w:val="SidfotV"/>
      <w:framePr w:w="8732" w:h="284" w:hRule="exact" w:hSpace="0" w:vSpace="0" w:wrap="around" w:xAlign="inside" w:y="13042" w:anchorLock="0"/>
    </w:pPr>
    <w:r w:rsidRPr="00101A5E">
      <w:fldChar w:fldCharType="begin" w:fldLock="1"/>
    </w:r>
    <w:r w:rsidRPr="00101A5E">
      <w:instrText xml:space="preserve"> PAGE </w:instrText>
    </w:r>
    <w:r w:rsidRPr="00101A5E">
      <w:fldChar w:fldCharType="separate"/>
    </w:r>
    <w:r w:rsidRPr="00101A5E">
      <w:t>13</w:t>
    </w:r>
    <w:r w:rsidRPr="00101A5E">
      <w:fldChar w:fldCharType="end"/>
    </w:r>
  </w:p>
  <w:p w:rsidR="00C0112F" w:rsidRPr="00101A5E" w:rsidRDefault="00C0112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C0112F">
    <w:pPr>
      <w:pStyle w:val="SidfotH"/>
      <w:framePr w:w="8732" w:h="284" w:hRule="exact" w:hSpace="0" w:vSpace="0" w:wrap="around" w:xAlign="inside" w:y="13042" w:anchorLock="0"/>
    </w:pPr>
    <w:r w:rsidRPr="00101A5E">
      <w:fldChar w:fldCharType="begin" w:fldLock="1"/>
    </w:r>
    <w:r w:rsidRPr="00101A5E">
      <w:instrText xml:space="preserve"> PAGE </w:instrText>
    </w:r>
    <w:r w:rsidRPr="00101A5E">
      <w:fldChar w:fldCharType="separate"/>
    </w:r>
    <w:r w:rsidRPr="00101A5E">
      <w:t>13</w:t>
    </w:r>
    <w:r w:rsidRPr="00101A5E">
      <w:fldChar w:fldCharType="end"/>
    </w:r>
  </w:p>
  <w:p w:rsidR="00C0112F" w:rsidRPr="00101A5E" w:rsidRDefault="00C0112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C0112F">
    <w:pPr>
      <w:pStyle w:val="SidfotV"/>
      <w:framePr w:w="8732" w:h="284" w:hRule="exact" w:hSpace="0" w:vSpace="0" w:wrap="around" w:xAlign="inside" w:y="13042" w:anchorLock="0"/>
    </w:pPr>
    <w:r w:rsidRPr="00101A5E">
      <w:fldChar w:fldCharType="begin" w:fldLock="1"/>
    </w:r>
    <w:r w:rsidRPr="00101A5E">
      <w:instrText xml:space="preserve"> if </w:instrText>
    </w:r>
    <w:r w:rsidRPr="00101A5E">
      <w:fldChar w:fldCharType="begin" w:fldLock="1"/>
    </w:r>
    <w:r w:rsidRPr="00101A5E">
      <w:instrText xml:space="preserve"> = </w:instrText>
    </w:r>
    <w:r w:rsidRPr="00101A5E">
      <w:fldChar w:fldCharType="begin" w:fldLock="1"/>
    </w:r>
    <w:r w:rsidRPr="00101A5E">
      <w:instrText xml:space="preserve"> = </w:instrText>
    </w:r>
    <w:r w:rsidRPr="00101A5E">
      <w:fldChar w:fldCharType="begin" w:fldLock="1"/>
    </w:r>
    <w:r w:rsidRPr="00101A5E">
      <w:instrText xml:space="preserve"> page</w:instrText>
    </w:r>
    <w:r w:rsidRPr="00101A5E">
      <w:fldChar w:fldCharType="separate"/>
    </w:r>
    <w:r w:rsidR="00834B2F" w:rsidRPr="00101A5E">
      <w:instrText>3</w:instrText>
    </w:r>
    <w:r w:rsidRPr="00101A5E">
      <w:fldChar w:fldCharType="end"/>
    </w:r>
    <w:r w:rsidRPr="00101A5E">
      <w:instrText xml:space="preserve">/2 </w:instrText>
    </w:r>
    <w:r w:rsidRPr="00101A5E">
      <w:fldChar w:fldCharType="separate"/>
    </w:r>
    <w:r w:rsidR="00834B2F" w:rsidRPr="00101A5E">
      <w:instrText>1,5</w:instrText>
    </w:r>
    <w:r w:rsidRPr="00101A5E">
      <w:fldChar w:fldCharType="end"/>
    </w:r>
    <w:r w:rsidRPr="00101A5E">
      <w:instrText xml:space="preserve"> - </w:instrText>
    </w:r>
    <w:r w:rsidRPr="00101A5E">
      <w:fldChar w:fldCharType="begin" w:fldLock="1"/>
    </w:r>
    <w:r w:rsidRPr="00101A5E">
      <w:instrText xml:space="preserve"> = int(</w:instrText>
    </w:r>
    <w:r w:rsidRPr="00101A5E">
      <w:fldChar w:fldCharType="begin" w:fldLock="1"/>
    </w:r>
    <w:r w:rsidRPr="00101A5E">
      <w:instrText xml:space="preserve"> page</w:instrText>
    </w:r>
    <w:r w:rsidRPr="00101A5E">
      <w:fldChar w:fldCharType="separate"/>
    </w:r>
    <w:r w:rsidR="00834B2F" w:rsidRPr="00101A5E">
      <w:instrText>3</w:instrText>
    </w:r>
    <w:r w:rsidRPr="00101A5E">
      <w:fldChar w:fldCharType="end"/>
    </w:r>
    <w:r w:rsidRPr="00101A5E">
      <w:instrText xml:space="preserve">/2) </w:instrText>
    </w:r>
    <w:r w:rsidRPr="00101A5E">
      <w:fldChar w:fldCharType="separate"/>
    </w:r>
    <w:r w:rsidR="00834B2F" w:rsidRPr="00101A5E">
      <w:instrText>1</w:instrText>
    </w:r>
    <w:r w:rsidRPr="00101A5E">
      <w:fldChar w:fldCharType="end"/>
    </w:r>
    <w:r w:rsidRPr="00101A5E">
      <w:fldChar w:fldCharType="separate"/>
    </w:r>
    <w:r w:rsidR="00834B2F" w:rsidRPr="00101A5E">
      <w:instrText>0,5</w:instrText>
    </w:r>
    <w:r w:rsidRPr="00101A5E">
      <w:fldChar w:fldCharType="end"/>
    </w:r>
    <w:r w:rsidRPr="00101A5E">
      <w:instrText xml:space="preserve"> = 0 "</w:instrText>
    </w:r>
    <w:r w:rsidRPr="00101A5E">
      <w:fldChar w:fldCharType="begin" w:fldLock="1"/>
    </w:r>
    <w:r w:rsidRPr="00101A5E">
      <w:instrText xml:space="preserve"> PAGE </w:instrText>
    </w:r>
    <w:r w:rsidRPr="00101A5E">
      <w:fldChar w:fldCharType="separate"/>
    </w:r>
    <w:r w:rsidRPr="00101A5E">
      <w:instrText>4</w:instrText>
    </w:r>
    <w:r w:rsidRPr="00101A5E">
      <w:fldChar w:fldCharType="end"/>
    </w:r>
  </w:p>
  <w:p w:rsidR="00C0112F" w:rsidRPr="00101A5E" w:rsidRDefault="00C0112F">
    <w:pPr>
      <w:pStyle w:val="SidfotH"/>
      <w:framePr w:w="8732" w:h="284" w:hRule="exact" w:hSpace="0" w:vSpace="0" w:wrap="around" w:xAlign="inside" w:y="13042" w:anchorLock="0"/>
    </w:pPr>
    <w:r w:rsidRPr="00101A5E">
      <w:instrText>""</w:instrText>
    </w:r>
    <w:r w:rsidRPr="00101A5E">
      <w:fldChar w:fldCharType="begin" w:fldLock="1"/>
    </w:r>
    <w:r w:rsidRPr="00101A5E">
      <w:instrText xml:space="preserve"> PAGE </w:instrText>
    </w:r>
    <w:r w:rsidRPr="00101A5E">
      <w:fldChar w:fldCharType="separate"/>
    </w:r>
    <w:r w:rsidR="00834B2F" w:rsidRPr="00101A5E">
      <w:instrText>3</w:instrText>
    </w:r>
    <w:r w:rsidRPr="00101A5E">
      <w:fldChar w:fldCharType="end"/>
    </w:r>
    <w:r w:rsidRPr="00101A5E">
      <w:instrText>"</w:instrText>
    </w:r>
    <w:r w:rsidRPr="00101A5E">
      <w:fldChar w:fldCharType="separate"/>
    </w:r>
    <w:r w:rsidR="00834B2F" w:rsidRPr="00101A5E">
      <w:t>3</w:t>
    </w:r>
    <w:r w:rsidRPr="00101A5E">
      <w:fldChar w:fldCharType="end"/>
    </w:r>
  </w:p>
  <w:p w:rsidR="00C0112F" w:rsidRPr="00101A5E" w:rsidRDefault="00C011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112F" w:rsidRPr="00101A5E" w:rsidRDefault="00C0112F">
      <w:pPr>
        <w:pStyle w:val="Sidfot"/>
      </w:pPr>
    </w:p>
  </w:footnote>
  <w:footnote w:type="continuationSeparator" w:id="0">
    <w:p w:rsidR="00C0112F" w:rsidRPr="00101A5E" w:rsidRDefault="00C0112F">
      <w:pPr>
        <w:spacing w:before="0" w:line="240" w:lineRule="auto"/>
      </w:pPr>
      <w:r w:rsidRPr="00101A5E">
        <w:continuationSeparator/>
      </w:r>
    </w:p>
  </w:footnote>
  <w:footnote w:id="1">
    <w:p w:rsidR="00C0112F" w:rsidRPr="00101A5E" w:rsidRDefault="00C0112F" w:rsidP="007258EC">
      <w:pPr>
        <w:pStyle w:val="Fotnotstext"/>
      </w:pPr>
      <w:r w:rsidRPr="00101A5E">
        <w:t xml:space="preserve"> </w:t>
      </w:r>
      <w:r w:rsidRPr="00101A5E">
        <w:rPr>
          <w:rStyle w:val="Fotnotsreferens"/>
        </w:rPr>
        <w:footnoteRef/>
      </w:r>
      <w:r w:rsidRPr="00101A5E">
        <w:t xml:space="preserve"> Riksgäldskontorets föreskrift till 6 § RGKFS 2006:1.</w:t>
      </w:r>
    </w:p>
  </w:footnote>
  <w:footnote w:id="2">
    <w:p w:rsidR="00C0112F" w:rsidRPr="00101A5E" w:rsidRDefault="00C0112F" w:rsidP="007258EC">
      <w:pPr>
        <w:pStyle w:val="Fotnotstext"/>
      </w:pPr>
      <w:r w:rsidRPr="00101A5E">
        <w:rPr>
          <w:rStyle w:val="Fotnotsreferens"/>
        </w:rPr>
        <w:footnoteRef/>
      </w:r>
      <w:r w:rsidRPr="00101A5E">
        <w:t xml:space="preserve"> Enligt CSN aktualiseras frågan om preskription  om den åberopas av låntagaren samt om och när kontakt etableras på nytt efter många års avbrott. Detta innebär att CSN inte gör som Försäkringskassan, dvs. preskriberar ärenden efter 10 år. </w:t>
      </w:r>
    </w:p>
  </w:footnote>
  <w:footnote w:id="3">
    <w:p w:rsidR="00C0112F" w:rsidRPr="00101A5E" w:rsidRDefault="00C0112F" w:rsidP="007258EC">
      <w:pPr>
        <w:pStyle w:val="Fotnotstext"/>
      </w:pPr>
      <w:r w:rsidRPr="00101A5E">
        <w:rPr>
          <w:rStyle w:val="Fotnotsreferens"/>
        </w:rPr>
        <w:footnoteRef/>
      </w:r>
      <w:r w:rsidRPr="00101A5E">
        <w:t xml:space="preserve"> Dir. 2007:177.</w:t>
      </w:r>
    </w:p>
  </w:footnote>
  <w:footnote w:id="4">
    <w:p w:rsidR="00C0112F" w:rsidRPr="00101A5E" w:rsidRDefault="00C0112F" w:rsidP="007258EC">
      <w:pPr>
        <w:pStyle w:val="Fotnotstext"/>
      </w:pPr>
      <w:r w:rsidRPr="00101A5E">
        <w:rPr>
          <w:rStyle w:val="Fotnotsreferens"/>
        </w:rPr>
        <w:footnoteRef/>
      </w:r>
      <w:r w:rsidRPr="00101A5E">
        <w:t xml:space="preserve"> Statskontorets uppdrag att utvärdera effektiviteten i återkravshanteringen vid Försä</w:t>
      </w:r>
      <w:r w:rsidRPr="00101A5E">
        <w:t>k</w:t>
      </w:r>
      <w:r w:rsidRPr="00101A5E">
        <w:t xml:space="preserve">ringskassan och CSN samt föreslå förbättringar av verksamheten, Statskontoret 2008:12.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C0112F">
    <w:pPr>
      <w:pStyle w:val="SidhuvudKantJmn"/>
      <w:framePr w:w="8732" w:h="567" w:hRule="exact" w:vSpace="0" w:wrap="around" w:vAnchor="page" w:y="341" w:anchorLock="0"/>
    </w:pPr>
    <w:r w:rsidRPr="00101A5E">
      <w:rPr>
        <w:rStyle w:val="SidhuvudUtskott"/>
      </w:rPr>
      <w:fldChar w:fldCharType="begin" w:fldLock="1"/>
    </w:r>
    <w:r w:rsidRPr="00101A5E">
      <w:rPr>
        <w:rStyle w:val="SidhuvudUtskott"/>
      </w:rPr>
      <w:instrText xml:space="preserve"> DOCPROPERTY BetänkandeÅr</w:instrText>
    </w:r>
    <w:r w:rsidRPr="00101A5E">
      <w:rPr>
        <w:rStyle w:val="SidhuvudUtskott"/>
      </w:rPr>
      <w:fldChar w:fldCharType="separate"/>
    </w:r>
    <w:r w:rsidRPr="00101A5E">
      <w:rPr>
        <w:rStyle w:val="SidhuvudUtskott"/>
      </w:rPr>
      <w:t>2008/09</w:t>
    </w:r>
    <w:r w:rsidRPr="00101A5E">
      <w:rPr>
        <w:rStyle w:val="SidhuvudUtskott"/>
      </w:rPr>
      <w:fldChar w:fldCharType="end"/>
    </w:r>
    <w:r w:rsidRPr="00101A5E">
      <w:rPr>
        <w:rStyle w:val="SidhuvudUtskott"/>
      </w:rPr>
      <w:t>:</w:t>
    </w:r>
    <w:r w:rsidRPr="00101A5E">
      <w:rPr>
        <w:rStyle w:val="SidhuvudUtskott"/>
      </w:rPr>
      <w:fldChar w:fldCharType="begin" w:fldLock="1"/>
    </w:r>
    <w:r w:rsidRPr="00101A5E">
      <w:rPr>
        <w:rStyle w:val="SidhuvudUtskott"/>
      </w:rPr>
      <w:instrText xml:space="preserve"> DOCPROPERTY Utskott</w:instrText>
    </w:r>
    <w:r w:rsidRPr="00101A5E">
      <w:rPr>
        <w:rStyle w:val="SidhuvudUtskott"/>
      </w:rPr>
      <w:fldChar w:fldCharType="separate"/>
    </w:r>
    <w:r w:rsidRPr="00101A5E">
      <w:rPr>
        <w:rStyle w:val="SidhuvudUtskott"/>
      </w:rPr>
      <w:t>RRS</w:t>
    </w:r>
    <w:r w:rsidRPr="00101A5E">
      <w:rPr>
        <w:rStyle w:val="SidhuvudUtskott"/>
      </w:rPr>
      <w:fldChar w:fldCharType="end"/>
    </w:r>
    <w:r w:rsidRPr="00101A5E">
      <w:rPr>
        <w:rStyle w:val="SidhuvudUtskott"/>
      </w:rPr>
      <w:fldChar w:fldCharType="begin" w:fldLock="1"/>
    </w:r>
    <w:r w:rsidRPr="00101A5E">
      <w:rPr>
        <w:rStyle w:val="SidhuvudUtskott"/>
      </w:rPr>
      <w:instrText xml:space="preserve"> DOCPROPERTY BetänkandeNr</w:instrText>
    </w:r>
    <w:r w:rsidRPr="00101A5E">
      <w:rPr>
        <w:rStyle w:val="SidhuvudUtskott"/>
      </w:rPr>
      <w:fldChar w:fldCharType="separate"/>
    </w:r>
    <w:r w:rsidRPr="00101A5E">
      <w:rPr>
        <w:rStyle w:val="SidhuvudUtskott"/>
      </w:rPr>
      <w:t>23</w:t>
    </w:r>
    <w:r w:rsidRPr="00101A5E">
      <w:rPr>
        <w:rStyle w:val="SidhuvudUtskott"/>
      </w:rPr>
      <w:fldChar w:fldCharType="end"/>
    </w:r>
    <w:r w:rsidRPr="00101A5E">
      <w:t xml:space="preserve">     </w:t>
    </w:r>
    <w:r w:rsidRPr="00101A5E">
      <w:rPr>
        <w:rStyle w:val="SidhuvudBilaga"/>
      </w:rPr>
      <w:t xml:space="preserve"> </w:t>
    </w:r>
    <w:r w:rsidRPr="00101A5E">
      <w:rPr>
        <w:rStyle w:val="SidhuvudRubrikReferens"/>
      </w:rPr>
      <w:fldChar w:fldCharType="begin" w:fldLock="1"/>
    </w:r>
    <w:r w:rsidRPr="00101A5E">
      <w:rPr>
        <w:rStyle w:val="SidhuvudRubrikReferens"/>
      </w:rPr>
      <w:instrText xml:space="preserve"> StyleREF "Rubrik 1" </w:instrText>
    </w:r>
    <w:r w:rsidRPr="00101A5E">
      <w:rPr>
        <w:rStyle w:val="SidhuvudRubrikReferens"/>
      </w:rPr>
      <w:fldChar w:fldCharType="separate"/>
    </w:r>
    <w:r w:rsidRPr="00101A5E">
      <w:rPr>
        <w:rStyle w:val="SidhuvudRubrikReferens"/>
      </w:rPr>
      <w:t>Sammanfattning</w:t>
    </w:r>
    <w:r w:rsidRPr="00101A5E">
      <w:rPr>
        <w:rStyle w:val="SidhuvudRubrikReferens"/>
      </w:rPr>
      <w:fldChar w:fldCharType="end"/>
    </w:r>
  </w:p>
  <w:p w:rsidR="00C0112F" w:rsidRPr="00101A5E" w:rsidRDefault="00C0112F">
    <w:pPr>
      <w:pStyle w:val="SidhuvudKantJmn"/>
      <w:framePr w:w="8732" w:h="567" w:hRule="exact" w:vSpace="0" w:wrap="around" w:vAnchor="page" w:y="341" w:anchorLock="0"/>
    </w:pPr>
    <w:r w:rsidRPr="00101A5E">
      <w:rPr>
        <w:rStyle w:val="SidhuvudUtskott"/>
      </w:rPr>
      <w:fldChar w:fldCharType="begin" w:fldLock="1"/>
    </w:r>
    <w:r w:rsidRPr="00101A5E">
      <w:rPr>
        <w:rStyle w:val="SidhuvudUtskott"/>
      </w:rPr>
      <w:instrText xml:space="preserve"> if </w:instrText>
    </w:r>
    <w:r w:rsidRPr="00101A5E">
      <w:rPr>
        <w:rStyle w:val="SidhuvudUtskott"/>
      </w:rPr>
      <w:fldChar w:fldCharType="begin" w:fldLock="1"/>
    </w:r>
    <w:r w:rsidRPr="00101A5E">
      <w:rPr>
        <w:rStyle w:val="SidhuvudUtskott"/>
      </w:rPr>
      <w:instrText xml:space="preserve"> DOCPROPERTY "UtkastDatum"</w:instrText>
    </w:r>
    <w:r w:rsidRPr="00101A5E">
      <w:rPr>
        <w:rStyle w:val="SidhuvudUtskott"/>
      </w:rPr>
      <w:fldChar w:fldCharType="separate"/>
    </w:r>
    <w:r w:rsidRPr="00101A5E">
      <w:rPr>
        <w:rStyle w:val="SidhuvudUtskott"/>
      </w:rPr>
      <w:instrText>Nej</w:instrText>
    </w:r>
    <w:r w:rsidRPr="00101A5E">
      <w:rPr>
        <w:rStyle w:val="SidhuvudUtskott"/>
      </w:rPr>
      <w:fldChar w:fldCharType="end"/>
    </w:r>
    <w:r w:rsidRPr="00101A5E">
      <w:rPr>
        <w:rStyle w:val="SidhuvudUtskott"/>
      </w:rPr>
      <w:instrText xml:space="preserve"> = "Ja" "    </w:instrText>
    </w:r>
    <w:r w:rsidRPr="00101A5E">
      <w:rPr>
        <w:rStyle w:val="SidhuvudUtskott"/>
      </w:rPr>
      <w:fldChar w:fldCharType="begin" w:fldLock="1"/>
    </w:r>
    <w:r w:rsidRPr="00101A5E">
      <w:rPr>
        <w:rStyle w:val="SidhuvudUtskott"/>
      </w:rPr>
      <w:instrText xml:space="preserve"> PRINTDATE \@ "yyyy-MM-dd HH.mm" </w:instrText>
    </w:r>
    <w:r w:rsidRPr="00101A5E">
      <w:rPr>
        <w:rStyle w:val="SidhuvudUtskott"/>
      </w:rPr>
      <w:fldChar w:fldCharType="separate"/>
    </w:r>
    <w:r w:rsidRPr="00101A5E">
      <w:rPr>
        <w:rStyle w:val="SidhuvudUtskott"/>
      </w:rPr>
      <w:instrText>2000-08-11 16.42</w:instrText>
    </w:r>
    <w:r w:rsidRPr="00101A5E">
      <w:rPr>
        <w:rStyle w:val="SidhuvudUtskott"/>
      </w:rPr>
      <w:fldChar w:fldCharType="end"/>
    </w:r>
    <w:r w:rsidRPr="00101A5E">
      <w:rPr>
        <w:rStyle w:val="SidhuvudUtskott"/>
      </w:rPr>
      <w:instrText xml:space="preserve">" </w:instrText>
    </w:r>
    <w:r w:rsidRPr="00101A5E">
      <w:rPr>
        <w:rStyle w:val="SidhuvudUtskott"/>
      </w:rPr>
      <w:fldChar w:fldCharType="end"/>
    </w:r>
  </w:p>
  <w:p w:rsidR="00C0112F" w:rsidRPr="00101A5E" w:rsidRDefault="00C0112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C0112F">
    <w:pPr>
      <w:pStyle w:val="SidhuvudKantJmn"/>
      <w:framePr w:w="8732" w:h="567" w:hRule="exact" w:vSpace="0" w:wrap="around" w:vAnchor="page" w:y="341" w:anchorLock="0"/>
    </w:pPr>
    <w:r w:rsidRPr="00101A5E">
      <w:rPr>
        <w:rStyle w:val="SidhuvudUtskott"/>
      </w:rPr>
      <w:t>2008/09:RRS23</w:t>
    </w:r>
    <w:r w:rsidRPr="00101A5E">
      <w:t xml:space="preserve">     </w:t>
    </w:r>
    <w:r w:rsidRPr="00101A5E">
      <w:rPr>
        <w:rStyle w:val="SidhuvudBilaga"/>
      </w:rPr>
      <w:t xml:space="preserve"> </w:t>
    </w:r>
    <w:r w:rsidR="00834B2F" w:rsidRPr="00101A5E">
      <w:rPr>
        <w:rStyle w:val="SidhuvudRubrikReferens"/>
      </w:rPr>
      <w:t>Riksrevisionens granskning</w:t>
    </w:r>
  </w:p>
  <w:p w:rsidR="00C0112F" w:rsidRPr="00101A5E" w:rsidRDefault="00C0112F">
    <w:pPr>
      <w:pStyle w:val="SidhuvudKantJmn"/>
      <w:framePr w:w="8732" w:h="567" w:hRule="exact" w:vSpace="0" w:wrap="around" w:vAnchor="page" w:y="341" w:anchorLock="0"/>
    </w:pPr>
  </w:p>
  <w:p w:rsidR="00C0112F" w:rsidRPr="00101A5E" w:rsidRDefault="00C0112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834B2F">
    <w:pPr>
      <w:pStyle w:val="SidhuvudKantUdda"/>
      <w:framePr w:w="8732" w:h="567" w:hRule="exact" w:vSpace="0" w:wrap="around" w:vAnchor="page" w:y="341" w:anchorLock="0"/>
    </w:pPr>
    <w:r w:rsidRPr="00101A5E">
      <w:rPr>
        <w:rStyle w:val="SidhuvudRubrikReferens"/>
      </w:rPr>
      <w:t>Riksrevisionens granskning</w:t>
    </w:r>
    <w:r w:rsidR="00C0112F" w:rsidRPr="00101A5E">
      <w:rPr>
        <w:rStyle w:val="SidhuvudBilaga"/>
      </w:rPr>
      <w:t xml:space="preserve"> </w:t>
    </w:r>
    <w:r w:rsidR="00C0112F" w:rsidRPr="00101A5E">
      <w:t xml:space="preserve">     </w:t>
    </w:r>
    <w:r w:rsidR="00C0112F" w:rsidRPr="00101A5E">
      <w:rPr>
        <w:rStyle w:val="SidhuvudUtskott"/>
      </w:rPr>
      <w:t>2008/09:RRS23</w:t>
    </w:r>
  </w:p>
  <w:p w:rsidR="00C0112F" w:rsidRPr="00101A5E" w:rsidRDefault="00C0112F">
    <w:pPr>
      <w:pStyle w:val="SidhuvudKantUdda"/>
      <w:framePr w:w="8732" w:h="567" w:hRule="exact" w:vSpace="0" w:wrap="around" w:vAnchor="page" w:y="341" w:anchorLock="0"/>
    </w:pPr>
  </w:p>
  <w:p w:rsidR="00C0112F" w:rsidRPr="00101A5E" w:rsidRDefault="00C0112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B2F" w:rsidRPr="00101A5E" w:rsidRDefault="00834B2F">
    <w:pPr>
      <w:pStyle w:val="SidhuvudKantJmn"/>
      <w:framePr w:w="8732" w:h="567" w:hRule="exact" w:vSpace="0" w:wrap="around" w:vAnchor="page" w:y="341" w:anchorLock="0"/>
    </w:pPr>
    <w:r w:rsidRPr="00101A5E">
      <w:rPr>
        <w:rStyle w:val="SidhuvudUtskott"/>
      </w:rPr>
      <w:t>2008/09:RRS23</w:t>
    </w:r>
    <w:r w:rsidRPr="00101A5E">
      <w:t xml:space="preserve">    </w:t>
    </w:r>
  </w:p>
  <w:p w:rsidR="00834B2F" w:rsidRPr="00101A5E" w:rsidRDefault="00834B2F">
    <w:pPr>
      <w:pStyle w:val="SidhuvudKantJmn"/>
      <w:framePr w:w="8732" w:h="567" w:hRule="exact" w:vSpace="0" w:wrap="around" w:vAnchor="page" w:y="341" w:anchorLock="0"/>
    </w:pPr>
  </w:p>
  <w:p w:rsidR="00C0112F" w:rsidRPr="00101A5E" w:rsidRDefault="00834B2F">
    <w:pPr>
      <w:pStyle w:val="SidhuvudKantUdda"/>
      <w:framePr w:w="8732" w:h="567" w:hRule="exact" w:vSpace="0" w:wrap="around" w:vAnchor="page" w:y="341" w:anchorLock="0"/>
    </w:pPr>
    <w:r w:rsidRPr="00101A5E">
      <w:rPr>
        <w:rStyle w:val="SidhuvudRubrikReferens"/>
        <w:smallCaps w:val="0"/>
        <w:spacing w:val="0"/>
        <w:sz w:val="19"/>
      </w:rPr>
      <w:t xml:space="preserve"> </w:t>
    </w:r>
  </w:p>
  <w:p w:rsidR="00C0112F" w:rsidRPr="00101A5E" w:rsidRDefault="00C0112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C0112F">
    <w:pPr>
      <w:pStyle w:val="SidhuvudKantJmn"/>
      <w:framePr w:w="8732" w:h="567" w:hRule="exact" w:vSpace="0" w:wrap="around" w:vAnchor="page" w:y="341" w:anchorLock="0"/>
    </w:pPr>
    <w:r w:rsidRPr="00101A5E">
      <w:rPr>
        <w:rStyle w:val="SidhuvudUtskott"/>
      </w:rPr>
      <w:fldChar w:fldCharType="begin" w:fldLock="1"/>
    </w:r>
    <w:r w:rsidRPr="00101A5E">
      <w:rPr>
        <w:rStyle w:val="SidhuvudUtskott"/>
      </w:rPr>
      <w:instrText xml:space="preserve"> DOCPROPERTY BetänkandeÅr</w:instrText>
    </w:r>
    <w:r w:rsidRPr="00101A5E">
      <w:rPr>
        <w:rStyle w:val="SidhuvudUtskott"/>
      </w:rPr>
      <w:fldChar w:fldCharType="separate"/>
    </w:r>
    <w:r w:rsidRPr="00101A5E">
      <w:rPr>
        <w:rStyle w:val="SidhuvudUtskott"/>
      </w:rPr>
      <w:t>2008/09</w:t>
    </w:r>
    <w:r w:rsidRPr="00101A5E">
      <w:rPr>
        <w:rStyle w:val="SidhuvudUtskott"/>
      </w:rPr>
      <w:fldChar w:fldCharType="end"/>
    </w:r>
    <w:r w:rsidRPr="00101A5E">
      <w:rPr>
        <w:rStyle w:val="SidhuvudUtskott"/>
      </w:rPr>
      <w:t>:</w:t>
    </w:r>
    <w:r w:rsidRPr="00101A5E">
      <w:rPr>
        <w:rStyle w:val="SidhuvudUtskott"/>
      </w:rPr>
      <w:fldChar w:fldCharType="begin" w:fldLock="1"/>
    </w:r>
    <w:r w:rsidRPr="00101A5E">
      <w:rPr>
        <w:rStyle w:val="SidhuvudUtskott"/>
      </w:rPr>
      <w:instrText xml:space="preserve"> DOCPROPERTY Utskott</w:instrText>
    </w:r>
    <w:r w:rsidRPr="00101A5E">
      <w:rPr>
        <w:rStyle w:val="SidhuvudUtskott"/>
      </w:rPr>
      <w:fldChar w:fldCharType="separate"/>
    </w:r>
    <w:r w:rsidRPr="00101A5E">
      <w:rPr>
        <w:rStyle w:val="SidhuvudUtskott"/>
      </w:rPr>
      <w:t>RRS</w:t>
    </w:r>
    <w:r w:rsidRPr="00101A5E">
      <w:rPr>
        <w:rStyle w:val="SidhuvudUtskott"/>
      </w:rPr>
      <w:fldChar w:fldCharType="end"/>
    </w:r>
    <w:r w:rsidRPr="00101A5E">
      <w:rPr>
        <w:rStyle w:val="SidhuvudUtskott"/>
      </w:rPr>
      <w:fldChar w:fldCharType="begin" w:fldLock="1"/>
    </w:r>
    <w:r w:rsidRPr="00101A5E">
      <w:rPr>
        <w:rStyle w:val="SidhuvudUtskott"/>
      </w:rPr>
      <w:instrText xml:space="preserve"> DOCPROPERTY BetänkandeNr</w:instrText>
    </w:r>
    <w:r w:rsidRPr="00101A5E">
      <w:rPr>
        <w:rStyle w:val="SidhuvudUtskott"/>
      </w:rPr>
      <w:fldChar w:fldCharType="separate"/>
    </w:r>
    <w:r w:rsidRPr="00101A5E">
      <w:rPr>
        <w:rStyle w:val="SidhuvudUtskott"/>
      </w:rPr>
      <w:t>23</w:t>
    </w:r>
    <w:r w:rsidRPr="00101A5E">
      <w:rPr>
        <w:rStyle w:val="SidhuvudUtskott"/>
      </w:rPr>
      <w:fldChar w:fldCharType="end"/>
    </w:r>
    <w:r w:rsidRPr="00101A5E">
      <w:t xml:space="preserve">     </w:t>
    </w:r>
    <w:r w:rsidRPr="00101A5E">
      <w:rPr>
        <w:rStyle w:val="SidhuvudBilaga"/>
      </w:rPr>
      <w:t xml:space="preserve"> </w:t>
    </w:r>
    <w:r w:rsidRPr="00101A5E">
      <w:rPr>
        <w:rStyle w:val="SidhuvudRubrikReferens"/>
      </w:rPr>
      <w:fldChar w:fldCharType="begin" w:fldLock="1"/>
    </w:r>
    <w:r w:rsidRPr="00101A5E">
      <w:rPr>
        <w:rStyle w:val="SidhuvudRubrikReferens"/>
      </w:rPr>
      <w:instrText xml:space="preserve"> StyleREF "Rubrik 1" </w:instrText>
    </w:r>
    <w:r w:rsidRPr="00101A5E">
      <w:rPr>
        <w:rStyle w:val="SidhuvudRubrikReferens"/>
      </w:rPr>
      <w:fldChar w:fldCharType="separate"/>
    </w:r>
    <w:r w:rsidRPr="00101A5E">
      <w:rPr>
        <w:rStyle w:val="SidhuvudRubrikReferens"/>
      </w:rPr>
      <w:t>Riksrevisionens granskning</w:t>
    </w:r>
    <w:r w:rsidRPr="00101A5E">
      <w:rPr>
        <w:rStyle w:val="SidhuvudRubrikReferens"/>
      </w:rPr>
      <w:fldChar w:fldCharType="end"/>
    </w:r>
  </w:p>
  <w:p w:rsidR="00C0112F" w:rsidRPr="00101A5E" w:rsidRDefault="00C0112F">
    <w:pPr>
      <w:pStyle w:val="SidhuvudKantJmn"/>
      <w:framePr w:w="8732" w:h="567" w:hRule="exact" w:vSpace="0" w:wrap="around" w:vAnchor="page" w:y="341" w:anchorLock="0"/>
    </w:pPr>
    <w:r w:rsidRPr="00101A5E">
      <w:rPr>
        <w:rStyle w:val="SidhuvudUtskott"/>
      </w:rPr>
      <w:fldChar w:fldCharType="begin" w:fldLock="1"/>
    </w:r>
    <w:r w:rsidRPr="00101A5E">
      <w:rPr>
        <w:rStyle w:val="SidhuvudUtskott"/>
      </w:rPr>
      <w:instrText xml:space="preserve"> DOCPROPERTY Status</w:instrText>
    </w:r>
    <w:r w:rsidRPr="00101A5E">
      <w:rPr>
        <w:rStyle w:val="SidhuvudUtskott"/>
      </w:rPr>
      <w:fldChar w:fldCharType="end"/>
    </w:r>
    <w:r w:rsidRPr="00101A5E">
      <w:rPr>
        <w:rStyle w:val="SidhuvudUtskott"/>
      </w:rPr>
      <w:fldChar w:fldCharType="begin" w:fldLock="1"/>
    </w:r>
    <w:r w:rsidRPr="00101A5E">
      <w:rPr>
        <w:rStyle w:val="SidhuvudUtskott"/>
      </w:rPr>
      <w:instrText xml:space="preserve"> if </w:instrText>
    </w:r>
    <w:r w:rsidRPr="00101A5E">
      <w:rPr>
        <w:rStyle w:val="SidhuvudUtskott"/>
      </w:rPr>
      <w:fldChar w:fldCharType="begin" w:fldLock="1"/>
    </w:r>
    <w:r w:rsidRPr="00101A5E">
      <w:rPr>
        <w:rStyle w:val="SidhuvudUtskott"/>
      </w:rPr>
      <w:instrText xml:space="preserve"> DOCPROPERTY "UtkastDatum"</w:instrText>
    </w:r>
    <w:r w:rsidRPr="00101A5E">
      <w:rPr>
        <w:rStyle w:val="SidhuvudUtskott"/>
      </w:rPr>
      <w:fldChar w:fldCharType="separate"/>
    </w:r>
    <w:r w:rsidRPr="00101A5E">
      <w:rPr>
        <w:rStyle w:val="SidhuvudUtskott"/>
      </w:rPr>
      <w:instrText>Nej</w:instrText>
    </w:r>
    <w:r w:rsidRPr="00101A5E">
      <w:rPr>
        <w:rStyle w:val="SidhuvudUtskott"/>
      </w:rPr>
      <w:fldChar w:fldCharType="end"/>
    </w:r>
    <w:r w:rsidRPr="00101A5E">
      <w:rPr>
        <w:rStyle w:val="SidhuvudUtskott"/>
      </w:rPr>
      <w:instrText xml:space="preserve"> = "Ja" "    </w:instrText>
    </w:r>
    <w:r w:rsidRPr="00101A5E">
      <w:rPr>
        <w:rStyle w:val="SidhuvudUtskott"/>
      </w:rPr>
      <w:fldChar w:fldCharType="begin" w:fldLock="1"/>
    </w:r>
    <w:r w:rsidRPr="00101A5E">
      <w:rPr>
        <w:rStyle w:val="SidhuvudUtskott"/>
      </w:rPr>
      <w:instrText xml:space="preserve"> PRINTDATE \@ "yyyy-MM-dd HH.mm" </w:instrText>
    </w:r>
    <w:r w:rsidRPr="00101A5E">
      <w:rPr>
        <w:rStyle w:val="SidhuvudUtskott"/>
      </w:rPr>
      <w:fldChar w:fldCharType="separate"/>
    </w:r>
    <w:r w:rsidRPr="00101A5E">
      <w:rPr>
        <w:rStyle w:val="SidhuvudUtskott"/>
      </w:rPr>
      <w:instrText>2000-08-11 16.42</w:instrText>
    </w:r>
    <w:r w:rsidRPr="00101A5E">
      <w:rPr>
        <w:rStyle w:val="SidhuvudUtskott"/>
      </w:rPr>
      <w:fldChar w:fldCharType="end"/>
    </w:r>
    <w:r w:rsidRPr="00101A5E">
      <w:rPr>
        <w:rStyle w:val="SidhuvudUtskott"/>
      </w:rPr>
      <w:instrText xml:space="preserve">" </w:instrText>
    </w:r>
    <w:r w:rsidRPr="00101A5E">
      <w:rPr>
        <w:rStyle w:val="SidhuvudUtskott"/>
      </w:rPr>
      <w:fldChar w:fldCharType="end"/>
    </w:r>
  </w:p>
  <w:p w:rsidR="00C0112F" w:rsidRPr="00101A5E" w:rsidRDefault="00C0112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834B2F">
    <w:pPr>
      <w:pStyle w:val="SidhuvudKantUdda"/>
      <w:framePr w:w="8732" w:h="567" w:hRule="exact" w:vSpace="0" w:wrap="around" w:vAnchor="page" w:y="341" w:anchorLock="0"/>
    </w:pPr>
    <w:r w:rsidRPr="00101A5E">
      <w:rPr>
        <w:rStyle w:val="SidhuvudRubrikReferens"/>
      </w:rPr>
      <w:t>Riksrevisionens granskning</w:t>
    </w:r>
    <w:r w:rsidR="00C0112F" w:rsidRPr="00101A5E">
      <w:rPr>
        <w:rStyle w:val="SidhuvudBilaga"/>
      </w:rPr>
      <w:t xml:space="preserve"> </w:t>
    </w:r>
    <w:r w:rsidR="00C0112F" w:rsidRPr="00101A5E">
      <w:t xml:space="preserve">     </w:t>
    </w:r>
    <w:r w:rsidR="00C0112F" w:rsidRPr="00101A5E">
      <w:rPr>
        <w:rStyle w:val="SidhuvudUtskott"/>
      </w:rPr>
      <w:t>2008/09:RRS23</w:t>
    </w:r>
  </w:p>
  <w:p w:rsidR="00C0112F" w:rsidRPr="00101A5E" w:rsidRDefault="00C0112F">
    <w:pPr>
      <w:pStyle w:val="SidhuvudKantUdda"/>
      <w:framePr w:w="8732" w:h="567" w:hRule="exact" w:vSpace="0" w:wrap="around" w:vAnchor="page" w:y="341" w:anchorLock="0"/>
    </w:pPr>
  </w:p>
  <w:p w:rsidR="00C0112F" w:rsidRPr="00101A5E" w:rsidRDefault="00C0112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B2F" w:rsidRPr="00101A5E" w:rsidRDefault="00834B2F">
    <w:pPr>
      <w:pStyle w:val="SidhuvudKantJmn"/>
      <w:framePr w:w="8732" w:h="567" w:hRule="exact" w:vSpace="0" w:wrap="around" w:vAnchor="page" w:y="341" w:anchorLock="0"/>
    </w:pPr>
    <w:r w:rsidRPr="00101A5E">
      <w:rPr>
        <w:rStyle w:val="SidhuvudUtskott"/>
      </w:rPr>
      <w:t>2008/09:RRS23</w:t>
    </w:r>
    <w:r w:rsidRPr="00101A5E">
      <w:t xml:space="preserve">    </w:t>
    </w:r>
  </w:p>
  <w:p w:rsidR="00834B2F" w:rsidRPr="00101A5E" w:rsidRDefault="00834B2F">
    <w:pPr>
      <w:pStyle w:val="SidhuvudKantJmn"/>
      <w:framePr w:w="8732" w:h="567" w:hRule="exact" w:vSpace="0" w:wrap="around" w:vAnchor="page" w:y="341" w:anchorLock="0"/>
    </w:pPr>
  </w:p>
  <w:p w:rsidR="00C0112F" w:rsidRPr="00101A5E" w:rsidRDefault="00834B2F">
    <w:pPr>
      <w:pStyle w:val="SidhuvudKantUdda"/>
      <w:framePr w:w="8732" w:h="567" w:hRule="exact" w:vSpace="0" w:wrap="around" w:vAnchor="page" w:y="341" w:anchorLock="0"/>
    </w:pPr>
    <w:r w:rsidRPr="00101A5E">
      <w:rPr>
        <w:rStyle w:val="SidhuvudRubrikReferens"/>
        <w:smallCaps w:val="0"/>
        <w:spacing w:val="0"/>
        <w:sz w:val="19"/>
      </w:rPr>
      <w:t xml:space="preserve"> </w:t>
    </w:r>
  </w:p>
  <w:p w:rsidR="00C0112F" w:rsidRPr="00101A5E" w:rsidRDefault="00C0112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C0112F">
    <w:pPr>
      <w:pStyle w:val="SidhuvudKantUdda"/>
      <w:framePr w:w="8732" w:h="567" w:hRule="exact" w:vSpace="0" w:wrap="around" w:vAnchor="page" w:y="341" w:anchorLock="0"/>
    </w:pPr>
    <w:r w:rsidRPr="00101A5E">
      <w:rPr>
        <w:rStyle w:val="SidhuvudRubrikReferens"/>
      </w:rPr>
      <w:fldChar w:fldCharType="begin" w:fldLock="1"/>
    </w:r>
    <w:r w:rsidRPr="00101A5E">
      <w:rPr>
        <w:rStyle w:val="SidhuvudRubrikReferens"/>
      </w:rPr>
      <w:instrText xml:space="preserve"> StyleREF "Rubrik 1" </w:instrText>
    </w:r>
    <w:r w:rsidRPr="00101A5E">
      <w:rPr>
        <w:rStyle w:val="SidhuvudRubrikReferens"/>
      </w:rPr>
      <w:fldChar w:fldCharType="separate"/>
    </w:r>
    <w:r w:rsidRPr="00101A5E">
      <w:rPr>
        <w:rStyle w:val="SidhuvudRubrikReferens"/>
      </w:rPr>
      <w:t>Sammanfattning</w:t>
    </w:r>
    <w:r w:rsidRPr="00101A5E">
      <w:rPr>
        <w:rStyle w:val="SidhuvudRubrikReferens"/>
      </w:rPr>
      <w:fldChar w:fldCharType="end"/>
    </w:r>
    <w:r w:rsidRPr="00101A5E">
      <w:rPr>
        <w:rStyle w:val="SidhuvudBilaga"/>
      </w:rPr>
      <w:t xml:space="preserve"> </w:t>
    </w:r>
    <w:r w:rsidRPr="00101A5E">
      <w:t xml:space="preserve">     </w:t>
    </w:r>
    <w:r w:rsidRPr="00101A5E">
      <w:rPr>
        <w:rStyle w:val="SidhuvudUtskott"/>
      </w:rPr>
      <w:fldChar w:fldCharType="begin" w:fldLock="1"/>
    </w:r>
    <w:r w:rsidRPr="00101A5E">
      <w:rPr>
        <w:rStyle w:val="SidhuvudUtskott"/>
      </w:rPr>
      <w:instrText xml:space="preserve"> DOCPROPERTY BetänkandeÅr</w:instrText>
    </w:r>
    <w:r w:rsidRPr="00101A5E">
      <w:rPr>
        <w:rStyle w:val="SidhuvudUtskott"/>
      </w:rPr>
      <w:fldChar w:fldCharType="separate"/>
    </w:r>
    <w:r w:rsidRPr="00101A5E">
      <w:rPr>
        <w:rStyle w:val="SidhuvudUtskott"/>
      </w:rPr>
      <w:t>2008/09</w:t>
    </w:r>
    <w:r w:rsidRPr="00101A5E">
      <w:rPr>
        <w:rStyle w:val="SidhuvudUtskott"/>
      </w:rPr>
      <w:fldChar w:fldCharType="end"/>
    </w:r>
    <w:r w:rsidRPr="00101A5E">
      <w:rPr>
        <w:rStyle w:val="SidhuvudUtskott"/>
      </w:rPr>
      <w:t>:</w:t>
    </w:r>
    <w:r w:rsidRPr="00101A5E">
      <w:rPr>
        <w:rStyle w:val="SidhuvudUtskott"/>
      </w:rPr>
      <w:fldChar w:fldCharType="begin" w:fldLock="1"/>
    </w:r>
    <w:r w:rsidRPr="00101A5E">
      <w:rPr>
        <w:rStyle w:val="SidhuvudUtskott"/>
      </w:rPr>
      <w:instrText xml:space="preserve"> DOCPROPERTY</w:instrText>
    </w:r>
    <w:r w:rsidRPr="00101A5E">
      <w:instrText xml:space="preserve"> </w:instrText>
    </w:r>
    <w:r w:rsidRPr="00101A5E">
      <w:rPr>
        <w:rStyle w:val="SidhuvudUtskott"/>
      </w:rPr>
      <w:instrText>Utskott</w:instrText>
    </w:r>
    <w:r w:rsidRPr="00101A5E">
      <w:rPr>
        <w:rStyle w:val="SidhuvudUtskott"/>
      </w:rPr>
      <w:fldChar w:fldCharType="separate"/>
    </w:r>
    <w:r w:rsidRPr="00101A5E">
      <w:rPr>
        <w:rStyle w:val="SidhuvudUtskott"/>
      </w:rPr>
      <w:t>RRS</w:t>
    </w:r>
    <w:r w:rsidRPr="00101A5E">
      <w:rPr>
        <w:rStyle w:val="SidhuvudUtskott"/>
      </w:rPr>
      <w:fldChar w:fldCharType="end"/>
    </w:r>
    <w:r w:rsidRPr="00101A5E">
      <w:rPr>
        <w:rStyle w:val="SidhuvudUtskott"/>
      </w:rPr>
      <w:fldChar w:fldCharType="begin" w:fldLock="1"/>
    </w:r>
    <w:r w:rsidRPr="00101A5E">
      <w:rPr>
        <w:rStyle w:val="SidhuvudUtskott"/>
      </w:rPr>
      <w:instrText xml:space="preserve"> DOCPROPERTY BetänkandeNr</w:instrText>
    </w:r>
    <w:r w:rsidRPr="00101A5E">
      <w:rPr>
        <w:rStyle w:val="SidhuvudUtskott"/>
      </w:rPr>
      <w:fldChar w:fldCharType="separate"/>
    </w:r>
    <w:r w:rsidRPr="00101A5E">
      <w:rPr>
        <w:rStyle w:val="SidhuvudUtskott"/>
      </w:rPr>
      <w:t>23</w:t>
    </w:r>
    <w:r w:rsidRPr="00101A5E">
      <w:rPr>
        <w:rStyle w:val="SidhuvudUtskott"/>
      </w:rPr>
      <w:fldChar w:fldCharType="end"/>
    </w:r>
  </w:p>
  <w:p w:rsidR="00C0112F" w:rsidRPr="00101A5E" w:rsidRDefault="00C0112F">
    <w:pPr>
      <w:pStyle w:val="SidhuvudKantUdda"/>
      <w:framePr w:w="8732" w:h="567" w:hRule="exact" w:vSpace="0" w:wrap="around" w:vAnchor="page" w:y="341" w:anchorLock="0"/>
    </w:pPr>
    <w:r w:rsidRPr="00101A5E">
      <w:rPr>
        <w:rStyle w:val="SidhuvudUtskott"/>
      </w:rPr>
      <w:fldChar w:fldCharType="begin" w:fldLock="1"/>
    </w:r>
    <w:r w:rsidRPr="00101A5E">
      <w:rPr>
        <w:rStyle w:val="SidhuvudUtskott"/>
      </w:rPr>
      <w:instrText xml:space="preserve"> if </w:instrText>
    </w:r>
    <w:r w:rsidRPr="00101A5E">
      <w:rPr>
        <w:rStyle w:val="SidhuvudUtskott"/>
      </w:rPr>
      <w:fldChar w:fldCharType="begin" w:fldLock="1"/>
    </w:r>
    <w:r w:rsidRPr="00101A5E">
      <w:rPr>
        <w:rStyle w:val="SidhuvudUtskott"/>
      </w:rPr>
      <w:instrText xml:space="preserve"> DOCPROPERTY "UtkastDatum"</w:instrText>
    </w:r>
    <w:r w:rsidRPr="00101A5E">
      <w:rPr>
        <w:rStyle w:val="SidhuvudUtskott"/>
      </w:rPr>
      <w:fldChar w:fldCharType="separate"/>
    </w:r>
    <w:r w:rsidRPr="00101A5E">
      <w:rPr>
        <w:rStyle w:val="SidhuvudUtskott"/>
      </w:rPr>
      <w:instrText>Nej</w:instrText>
    </w:r>
    <w:r w:rsidRPr="00101A5E">
      <w:rPr>
        <w:rStyle w:val="SidhuvudUtskott"/>
      </w:rPr>
      <w:fldChar w:fldCharType="end"/>
    </w:r>
    <w:r w:rsidRPr="00101A5E">
      <w:rPr>
        <w:rStyle w:val="SidhuvudUtskott"/>
      </w:rPr>
      <w:instrText xml:space="preserve"> = "Ja" "</w:instrText>
    </w:r>
    <w:r w:rsidRPr="00101A5E">
      <w:rPr>
        <w:rStyle w:val="SidhuvudUtskott"/>
      </w:rPr>
      <w:fldChar w:fldCharType="begin" w:fldLock="1"/>
    </w:r>
    <w:r w:rsidRPr="00101A5E">
      <w:rPr>
        <w:rStyle w:val="SidhuvudUtskott"/>
      </w:rPr>
      <w:instrText xml:space="preserve"> PRINTDATE \@ "yyyy-MM-dd HH.mm    " </w:instrText>
    </w:r>
    <w:r w:rsidRPr="00101A5E">
      <w:rPr>
        <w:rStyle w:val="SidhuvudUtskott"/>
      </w:rPr>
      <w:fldChar w:fldCharType="separate"/>
    </w:r>
    <w:r w:rsidRPr="00101A5E">
      <w:rPr>
        <w:rStyle w:val="SidhuvudUtskott"/>
      </w:rPr>
      <w:instrText>2000-08-11 16.42</w:instrText>
    </w:r>
    <w:r w:rsidRPr="00101A5E">
      <w:rPr>
        <w:rStyle w:val="SidhuvudUtskott"/>
      </w:rPr>
      <w:fldChar w:fldCharType="end"/>
    </w:r>
    <w:r w:rsidRPr="00101A5E">
      <w:rPr>
        <w:rStyle w:val="SidhuvudUtskott"/>
      </w:rPr>
      <w:instrText xml:space="preserve">" </w:instrText>
    </w:r>
    <w:r w:rsidRPr="00101A5E">
      <w:rPr>
        <w:rStyle w:val="SidhuvudUtskott"/>
      </w:rPr>
      <w:fldChar w:fldCharType="end"/>
    </w:r>
    <w:r w:rsidRPr="00101A5E">
      <w:rPr>
        <w:rStyle w:val="SidhuvudUtskott"/>
      </w:rPr>
      <w:fldChar w:fldCharType="begin" w:fldLock="1"/>
    </w:r>
    <w:r w:rsidRPr="00101A5E">
      <w:rPr>
        <w:rStyle w:val="SidhuvudUtskott"/>
      </w:rPr>
      <w:instrText xml:space="preserve"> DOCPROPERTY Status</w:instrText>
    </w:r>
    <w:r w:rsidRPr="00101A5E">
      <w:rPr>
        <w:rStyle w:val="SidhuvudUtskott"/>
      </w:rPr>
      <w:fldChar w:fldCharType="end"/>
    </w:r>
  </w:p>
  <w:p w:rsidR="00C0112F" w:rsidRPr="00101A5E" w:rsidRDefault="00C0112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834B2F">
    <w:pPr>
      <w:pStyle w:val="SidhuvudKantUdda"/>
      <w:framePr w:w="8732" w:h="567" w:hRule="exact" w:vSpace="0" w:wrap="around" w:vAnchor="page" w:y="341" w:anchorLock="0"/>
    </w:pPr>
    <w:r w:rsidRPr="00101A5E">
      <w:t xml:space="preserve"> </w:t>
    </w:r>
  </w:p>
  <w:p w:rsidR="00C0112F" w:rsidRPr="00101A5E" w:rsidRDefault="00C0112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C0112F">
    <w:pPr>
      <w:pStyle w:val="SidhuvudKantJmn"/>
      <w:framePr w:w="8732" w:h="567" w:hRule="exact" w:vSpace="0" w:wrap="around" w:vAnchor="page" w:y="341" w:anchorLock="0"/>
    </w:pPr>
    <w:r w:rsidRPr="00101A5E">
      <w:rPr>
        <w:rStyle w:val="SidhuvudUtskott"/>
      </w:rPr>
      <w:fldChar w:fldCharType="begin" w:fldLock="1"/>
    </w:r>
    <w:r w:rsidRPr="00101A5E">
      <w:rPr>
        <w:rStyle w:val="SidhuvudUtskott"/>
      </w:rPr>
      <w:instrText xml:space="preserve"> DOCPROPERTY BetänkandeÅr</w:instrText>
    </w:r>
    <w:r w:rsidRPr="00101A5E">
      <w:rPr>
        <w:rStyle w:val="SidhuvudUtskott"/>
      </w:rPr>
      <w:fldChar w:fldCharType="separate"/>
    </w:r>
    <w:r w:rsidRPr="00101A5E">
      <w:rPr>
        <w:rStyle w:val="SidhuvudUtskott"/>
      </w:rPr>
      <w:t>2008/09</w:t>
    </w:r>
    <w:r w:rsidRPr="00101A5E">
      <w:rPr>
        <w:rStyle w:val="SidhuvudUtskott"/>
      </w:rPr>
      <w:fldChar w:fldCharType="end"/>
    </w:r>
    <w:r w:rsidRPr="00101A5E">
      <w:rPr>
        <w:rStyle w:val="SidhuvudUtskott"/>
      </w:rPr>
      <w:t>:</w:t>
    </w:r>
    <w:r w:rsidRPr="00101A5E">
      <w:rPr>
        <w:rStyle w:val="SidhuvudUtskott"/>
      </w:rPr>
      <w:fldChar w:fldCharType="begin" w:fldLock="1"/>
    </w:r>
    <w:r w:rsidRPr="00101A5E">
      <w:rPr>
        <w:rStyle w:val="SidhuvudUtskott"/>
      </w:rPr>
      <w:instrText xml:space="preserve"> DOCPROPERTY Utskott</w:instrText>
    </w:r>
    <w:r w:rsidRPr="00101A5E">
      <w:rPr>
        <w:rStyle w:val="SidhuvudUtskott"/>
      </w:rPr>
      <w:fldChar w:fldCharType="separate"/>
    </w:r>
    <w:r w:rsidRPr="00101A5E">
      <w:rPr>
        <w:rStyle w:val="SidhuvudUtskott"/>
      </w:rPr>
      <w:t>RRS</w:t>
    </w:r>
    <w:r w:rsidRPr="00101A5E">
      <w:rPr>
        <w:rStyle w:val="SidhuvudUtskott"/>
      </w:rPr>
      <w:fldChar w:fldCharType="end"/>
    </w:r>
    <w:r w:rsidRPr="00101A5E">
      <w:rPr>
        <w:rStyle w:val="SidhuvudUtskott"/>
      </w:rPr>
      <w:fldChar w:fldCharType="begin" w:fldLock="1"/>
    </w:r>
    <w:r w:rsidRPr="00101A5E">
      <w:rPr>
        <w:rStyle w:val="SidhuvudUtskott"/>
      </w:rPr>
      <w:instrText xml:space="preserve"> DOCPROPERTY BetänkandeNr</w:instrText>
    </w:r>
    <w:r w:rsidRPr="00101A5E">
      <w:rPr>
        <w:rStyle w:val="SidhuvudUtskott"/>
      </w:rPr>
      <w:fldChar w:fldCharType="separate"/>
    </w:r>
    <w:r w:rsidRPr="00101A5E">
      <w:rPr>
        <w:rStyle w:val="SidhuvudUtskott"/>
      </w:rPr>
      <w:t>23</w:t>
    </w:r>
    <w:r w:rsidRPr="00101A5E">
      <w:rPr>
        <w:rStyle w:val="SidhuvudUtskott"/>
      </w:rPr>
      <w:fldChar w:fldCharType="end"/>
    </w:r>
    <w:r w:rsidRPr="00101A5E">
      <w:t xml:space="preserve">     </w:t>
    </w:r>
    <w:r w:rsidRPr="00101A5E">
      <w:rPr>
        <w:rStyle w:val="SidhuvudBilaga"/>
      </w:rPr>
      <w:t xml:space="preserve"> </w:t>
    </w:r>
    <w:r w:rsidRPr="00101A5E">
      <w:rPr>
        <w:rStyle w:val="SidhuvudRubrikReferens"/>
      </w:rPr>
      <w:fldChar w:fldCharType="begin" w:fldLock="1"/>
    </w:r>
    <w:r w:rsidRPr="00101A5E">
      <w:rPr>
        <w:rStyle w:val="SidhuvudRubrikReferens"/>
      </w:rPr>
      <w:instrText xml:space="preserve"> StyleREF "Rubrik 1" </w:instrText>
    </w:r>
    <w:r w:rsidRPr="00101A5E">
      <w:rPr>
        <w:rStyle w:val="SidhuvudRubrikReferens"/>
      </w:rPr>
      <w:fldChar w:fldCharType="end"/>
    </w:r>
  </w:p>
  <w:p w:rsidR="00C0112F" w:rsidRPr="00101A5E" w:rsidRDefault="00C0112F">
    <w:pPr>
      <w:pStyle w:val="SidhuvudKantJmn"/>
      <w:framePr w:w="8732" w:h="567" w:hRule="exact" w:vSpace="0" w:wrap="around" w:vAnchor="page" w:y="341" w:anchorLock="0"/>
    </w:pPr>
    <w:r w:rsidRPr="00101A5E">
      <w:rPr>
        <w:rStyle w:val="SidhuvudUtskott"/>
      </w:rPr>
      <w:fldChar w:fldCharType="begin" w:fldLock="1"/>
    </w:r>
    <w:r w:rsidRPr="00101A5E">
      <w:rPr>
        <w:rStyle w:val="SidhuvudUtskott"/>
      </w:rPr>
      <w:instrText xml:space="preserve"> if </w:instrText>
    </w:r>
    <w:r w:rsidRPr="00101A5E">
      <w:rPr>
        <w:rStyle w:val="SidhuvudUtskott"/>
      </w:rPr>
      <w:fldChar w:fldCharType="begin" w:fldLock="1"/>
    </w:r>
    <w:r w:rsidRPr="00101A5E">
      <w:rPr>
        <w:rStyle w:val="SidhuvudUtskott"/>
      </w:rPr>
      <w:instrText xml:space="preserve"> DOCPROPERTY "UtkastDatum"</w:instrText>
    </w:r>
    <w:r w:rsidRPr="00101A5E">
      <w:rPr>
        <w:rStyle w:val="SidhuvudUtskott"/>
      </w:rPr>
      <w:fldChar w:fldCharType="separate"/>
    </w:r>
    <w:r w:rsidRPr="00101A5E">
      <w:rPr>
        <w:rStyle w:val="SidhuvudUtskott"/>
      </w:rPr>
      <w:instrText>Nej</w:instrText>
    </w:r>
    <w:r w:rsidRPr="00101A5E">
      <w:rPr>
        <w:rStyle w:val="SidhuvudUtskott"/>
      </w:rPr>
      <w:fldChar w:fldCharType="end"/>
    </w:r>
    <w:r w:rsidRPr="00101A5E">
      <w:rPr>
        <w:rStyle w:val="SidhuvudUtskott"/>
      </w:rPr>
      <w:instrText xml:space="preserve"> = "Ja" "    </w:instrText>
    </w:r>
    <w:r w:rsidRPr="00101A5E">
      <w:rPr>
        <w:rStyle w:val="SidhuvudUtskott"/>
      </w:rPr>
      <w:fldChar w:fldCharType="begin" w:fldLock="1"/>
    </w:r>
    <w:r w:rsidRPr="00101A5E">
      <w:rPr>
        <w:rStyle w:val="SidhuvudUtskott"/>
      </w:rPr>
      <w:instrText xml:space="preserve"> PRINTDATE \@ "yyyy-MM-dd HH.mm" </w:instrText>
    </w:r>
    <w:r w:rsidRPr="00101A5E">
      <w:rPr>
        <w:rStyle w:val="SidhuvudUtskott"/>
      </w:rPr>
      <w:fldChar w:fldCharType="separate"/>
    </w:r>
    <w:r w:rsidRPr="00101A5E">
      <w:rPr>
        <w:rStyle w:val="SidhuvudUtskott"/>
      </w:rPr>
      <w:instrText>2000-08-11 16.42</w:instrText>
    </w:r>
    <w:r w:rsidRPr="00101A5E">
      <w:rPr>
        <w:rStyle w:val="SidhuvudUtskott"/>
      </w:rPr>
      <w:fldChar w:fldCharType="end"/>
    </w:r>
    <w:r w:rsidRPr="00101A5E">
      <w:rPr>
        <w:rStyle w:val="SidhuvudUtskott"/>
      </w:rPr>
      <w:instrText xml:space="preserve">" </w:instrText>
    </w:r>
    <w:r w:rsidRPr="00101A5E">
      <w:rPr>
        <w:rStyle w:val="SidhuvudUtskott"/>
      </w:rPr>
      <w:fldChar w:fldCharType="end"/>
    </w:r>
  </w:p>
  <w:p w:rsidR="00C0112F" w:rsidRPr="00101A5E" w:rsidRDefault="00C0112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C0112F">
    <w:pPr>
      <w:pStyle w:val="SidhuvudKantUdda"/>
      <w:framePr w:w="8732" w:h="567" w:hRule="exact" w:vSpace="0" w:wrap="around" w:vAnchor="page" w:y="341" w:anchorLock="0"/>
    </w:pPr>
    <w:r w:rsidRPr="00101A5E">
      <w:rPr>
        <w:rStyle w:val="SidhuvudRubrikReferens"/>
      </w:rPr>
      <w:fldChar w:fldCharType="begin" w:fldLock="1"/>
    </w:r>
    <w:r w:rsidRPr="00101A5E">
      <w:rPr>
        <w:rStyle w:val="SidhuvudRubrikReferens"/>
      </w:rPr>
      <w:instrText xml:space="preserve"> StyleREF "Rubrik 1" </w:instrText>
    </w:r>
    <w:r w:rsidRPr="00101A5E">
      <w:rPr>
        <w:rStyle w:val="SidhuvudRubrikReferens"/>
      </w:rPr>
      <w:fldChar w:fldCharType="end"/>
    </w:r>
    <w:r w:rsidRPr="00101A5E">
      <w:rPr>
        <w:rStyle w:val="SidhuvudBilaga"/>
      </w:rPr>
      <w:t xml:space="preserve"> </w:t>
    </w:r>
    <w:r w:rsidRPr="00101A5E">
      <w:t xml:space="preserve">     </w:t>
    </w:r>
    <w:r w:rsidRPr="00101A5E">
      <w:rPr>
        <w:rStyle w:val="SidhuvudUtskott"/>
      </w:rPr>
      <w:fldChar w:fldCharType="begin" w:fldLock="1"/>
    </w:r>
    <w:r w:rsidRPr="00101A5E">
      <w:rPr>
        <w:rStyle w:val="SidhuvudUtskott"/>
      </w:rPr>
      <w:instrText xml:space="preserve"> DOCPROPERTY BetänkandeÅr</w:instrText>
    </w:r>
    <w:r w:rsidRPr="00101A5E">
      <w:rPr>
        <w:rStyle w:val="SidhuvudUtskott"/>
      </w:rPr>
      <w:fldChar w:fldCharType="separate"/>
    </w:r>
    <w:r w:rsidRPr="00101A5E">
      <w:rPr>
        <w:rStyle w:val="SidhuvudUtskott"/>
      </w:rPr>
      <w:t>2008/09</w:t>
    </w:r>
    <w:r w:rsidRPr="00101A5E">
      <w:rPr>
        <w:rStyle w:val="SidhuvudUtskott"/>
      </w:rPr>
      <w:fldChar w:fldCharType="end"/>
    </w:r>
    <w:r w:rsidRPr="00101A5E">
      <w:rPr>
        <w:rStyle w:val="SidhuvudUtskott"/>
      </w:rPr>
      <w:t>:</w:t>
    </w:r>
    <w:r w:rsidRPr="00101A5E">
      <w:rPr>
        <w:rStyle w:val="SidhuvudUtskott"/>
      </w:rPr>
      <w:fldChar w:fldCharType="begin" w:fldLock="1"/>
    </w:r>
    <w:r w:rsidRPr="00101A5E">
      <w:rPr>
        <w:rStyle w:val="SidhuvudUtskott"/>
      </w:rPr>
      <w:instrText xml:space="preserve"> DOCPROPERTY</w:instrText>
    </w:r>
    <w:r w:rsidRPr="00101A5E">
      <w:instrText xml:space="preserve"> </w:instrText>
    </w:r>
    <w:r w:rsidRPr="00101A5E">
      <w:rPr>
        <w:rStyle w:val="SidhuvudUtskott"/>
      </w:rPr>
      <w:instrText>Utskott</w:instrText>
    </w:r>
    <w:r w:rsidRPr="00101A5E">
      <w:rPr>
        <w:rStyle w:val="SidhuvudUtskott"/>
      </w:rPr>
      <w:fldChar w:fldCharType="separate"/>
    </w:r>
    <w:r w:rsidRPr="00101A5E">
      <w:rPr>
        <w:rStyle w:val="SidhuvudUtskott"/>
      </w:rPr>
      <w:t>RRS</w:t>
    </w:r>
    <w:r w:rsidRPr="00101A5E">
      <w:rPr>
        <w:rStyle w:val="SidhuvudUtskott"/>
      </w:rPr>
      <w:fldChar w:fldCharType="end"/>
    </w:r>
    <w:r w:rsidRPr="00101A5E">
      <w:rPr>
        <w:rStyle w:val="SidhuvudUtskott"/>
      </w:rPr>
      <w:fldChar w:fldCharType="begin" w:fldLock="1"/>
    </w:r>
    <w:r w:rsidRPr="00101A5E">
      <w:rPr>
        <w:rStyle w:val="SidhuvudUtskott"/>
      </w:rPr>
      <w:instrText xml:space="preserve"> DOCPROPERTY BetänkandeNr</w:instrText>
    </w:r>
    <w:r w:rsidRPr="00101A5E">
      <w:rPr>
        <w:rStyle w:val="SidhuvudUtskott"/>
      </w:rPr>
      <w:fldChar w:fldCharType="separate"/>
    </w:r>
    <w:r w:rsidRPr="00101A5E">
      <w:rPr>
        <w:rStyle w:val="SidhuvudUtskott"/>
      </w:rPr>
      <w:t>23</w:t>
    </w:r>
    <w:r w:rsidRPr="00101A5E">
      <w:rPr>
        <w:rStyle w:val="SidhuvudUtskott"/>
      </w:rPr>
      <w:fldChar w:fldCharType="end"/>
    </w:r>
  </w:p>
  <w:p w:rsidR="00C0112F" w:rsidRPr="00101A5E" w:rsidRDefault="00C0112F">
    <w:pPr>
      <w:pStyle w:val="SidhuvudKantUdda"/>
      <w:framePr w:w="8732" w:h="567" w:hRule="exact" w:vSpace="0" w:wrap="around" w:vAnchor="page" w:y="341" w:anchorLock="0"/>
    </w:pPr>
    <w:r w:rsidRPr="00101A5E">
      <w:rPr>
        <w:rStyle w:val="SidhuvudUtskott"/>
      </w:rPr>
      <w:fldChar w:fldCharType="begin" w:fldLock="1"/>
    </w:r>
    <w:r w:rsidRPr="00101A5E">
      <w:rPr>
        <w:rStyle w:val="SidhuvudUtskott"/>
      </w:rPr>
      <w:instrText xml:space="preserve"> if </w:instrText>
    </w:r>
    <w:r w:rsidRPr="00101A5E">
      <w:rPr>
        <w:rStyle w:val="SidhuvudUtskott"/>
      </w:rPr>
      <w:fldChar w:fldCharType="begin" w:fldLock="1"/>
    </w:r>
    <w:r w:rsidRPr="00101A5E">
      <w:rPr>
        <w:rStyle w:val="SidhuvudUtskott"/>
      </w:rPr>
      <w:instrText xml:space="preserve"> DOCPROPERTY "UtkastDatum"</w:instrText>
    </w:r>
    <w:r w:rsidRPr="00101A5E">
      <w:rPr>
        <w:rStyle w:val="SidhuvudUtskott"/>
      </w:rPr>
      <w:fldChar w:fldCharType="separate"/>
    </w:r>
    <w:r w:rsidRPr="00101A5E">
      <w:rPr>
        <w:rStyle w:val="SidhuvudUtskott"/>
      </w:rPr>
      <w:instrText>Nej</w:instrText>
    </w:r>
    <w:r w:rsidRPr="00101A5E">
      <w:rPr>
        <w:rStyle w:val="SidhuvudUtskott"/>
      </w:rPr>
      <w:fldChar w:fldCharType="end"/>
    </w:r>
    <w:r w:rsidRPr="00101A5E">
      <w:rPr>
        <w:rStyle w:val="SidhuvudUtskott"/>
      </w:rPr>
      <w:instrText xml:space="preserve"> = "Ja" "</w:instrText>
    </w:r>
    <w:r w:rsidRPr="00101A5E">
      <w:rPr>
        <w:rStyle w:val="SidhuvudUtskott"/>
      </w:rPr>
      <w:fldChar w:fldCharType="begin" w:fldLock="1"/>
    </w:r>
    <w:r w:rsidRPr="00101A5E">
      <w:rPr>
        <w:rStyle w:val="SidhuvudUtskott"/>
      </w:rPr>
      <w:instrText xml:space="preserve"> PRINTDATE \@ "yyyy-MM-dd HH.mm    " </w:instrText>
    </w:r>
    <w:r w:rsidRPr="00101A5E">
      <w:rPr>
        <w:rStyle w:val="SidhuvudUtskott"/>
      </w:rPr>
      <w:fldChar w:fldCharType="separate"/>
    </w:r>
    <w:r w:rsidRPr="00101A5E">
      <w:rPr>
        <w:rStyle w:val="SidhuvudUtskott"/>
      </w:rPr>
      <w:instrText>2000-08-11 16.42</w:instrText>
    </w:r>
    <w:r w:rsidRPr="00101A5E">
      <w:rPr>
        <w:rStyle w:val="SidhuvudUtskott"/>
      </w:rPr>
      <w:fldChar w:fldCharType="end"/>
    </w:r>
    <w:r w:rsidRPr="00101A5E">
      <w:rPr>
        <w:rStyle w:val="SidhuvudUtskott"/>
      </w:rPr>
      <w:instrText xml:space="preserve">" </w:instrText>
    </w:r>
    <w:r w:rsidRPr="00101A5E">
      <w:rPr>
        <w:rStyle w:val="SidhuvudUtskott"/>
      </w:rPr>
      <w:fldChar w:fldCharType="end"/>
    </w:r>
    <w:r w:rsidRPr="00101A5E">
      <w:rPr>
        <w:rStyle w:val="SidhuvudUtskott"/>
      </w:rPr>
      <w:fldChar w:fldCharType="begin" w:fldLock="1"/>
    </w:r>
    <w:r w:rsidRPr="00101A5E">
      <w:rPr>
        <w:rStyle w:val="SidhuvudUtskott"/>
      </w:rPr>
      <w:instrText xml:space="preserve"> DOCPROPERTY Status</w:instrText>
    </w:r>
    <w:r w:rsidRPr="00101A5E">
      <w:rPr>
        <w:rStyle w:val="SidhuvudUtskott"/>
      </w:rPr>
      <w:fldChar w:fldCharType="end"/>
    </w:r>
  </w:p>
  <w:p w:rsidR="00C0112F" w:rsidRPr="00101A5E" w:rsidRDefault="00C0112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B2F" w:rsidRPr="00101A5E" w:rsidRDefault="00834B2F">
    <w:pPr>
      <w:pStyle w:val="SidhuvudKantJmn"/>
      <w:framePr w:w="8732" w:h="567" w:hRule="exact" w:vSpace="0" w:wrap="around" w:vAnchor="page" w:y="341" w:anchorLock="0"/>
    </w:pPr>
    <w:r w:rsidRPr="00101A5E">
      <w:rPr>
        <w:rStyle w:val="SidhuvudUtskott"/>
      </w:rPr>
      <w:t>2008/09:RRS23</w:t>
    </w:r>
    <w:r w:rsidRPr="00101A5E">
      <w:t xml:space="preserve">    </w:t>
    </w:r>
  </w:p>
  <w:p w:rsidR="00834B2F" w:rsidRPr="00101A5E" w:rsidRDefault="00834B2F">
    <w:pPr>
      <w:pStyle w:val="SidhuvudKantJmn"/>
      <w:framePr w:w="8732" w:h="567" w:hRule="exact" w:vSpace="0" w:wrap="around" w:vAnchor="page" w:y="341" w:anchorLock="0"/>
    </w:pPr>
  </w:p>
  <w:p w:rsidR="00C0112F" w:rsidRPr="00101A5E" w:rsidRDefault="00834B2F">
    <w:pPr>
      <w:pStyle w:val="SidhuvudKantUdda"/>
      <w:framePr w:w="8732" w:h="567" w:hRule="exact" w:vSpace="0" w:wrap="around" w:vAnchor="page" w:y="341" w:anchorLock="0"/>
    </w:pPr>
    <w:r w:rsidRPr="00101A5E">
      <w:rPr>
        <w:rStyle w:val="SidhuvudRubrikReferens"/>
        <w:smallCaps w:val="0"/>
        <w:spacing w:val="0"/>
        <w:sz w:val="19"/>
      </w:rPr>
      <w:t xml:space="preserve"> </w:t>
    </w:r>
  </w:p>
  <w:p w:rsidR="00C0112F" w:rsidRPr="00101A5E" w:rsidRDefault="00C0112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C0112F">
    <w:pPr>
      <w:pStyle w:val="SidhuvudKantJmn"/>
      <w:framePr w:w="8732" w:h="567" w:hRule="exact" w:vSpace="0" w:wrap="around" w:vAnchor="page" w:y="341" w:anchorLock="0"/>
    </w:pPr>
    <w:r w:rsidRPr="00101A5E">
      <w:rPr>
        <w:rStyle w:val="SidhuvudUtskott"/>
      </w:rPr>
      <w:fldChar w:fldCharType="begin" w:fldLock="1"/>
    </w:r>
    <w:r w:rsidRPr="00101A5E">
      <w:rPr>
        <w:rStyle w:val="SidhuvudUtskott"/>
      </w:rPr>
      <w:instrText xml:space="preserve"> DOCPROPERTY BetänkandeÅr</w:instrText>
    </w:r>
    <w:r w:rsidRPr="00101A5E">
      <w:rPr>
        <w:rStyle w:val="SidhuvudUtskott"/>
      </w:rPr>
      <w:fldChar w:fldCharType="separate"/>
    </w:r>
    <w:r w:rsidRPr="00101A5E">
      <w:rPr>
        <w:rStyle w:val="SidhuvudUtskott"/>
      </w:rPr>
      <w:t>2008/09</w:t>
    </w:r>
    <w:r w:rsidRPr="00101A5E">
      <w:rPr>
        <w:rStyle w:val="SidhuvudUtskott"/>
      </w:rPr>
      <w:fldChar w:fldCharType="end"/>
    </w:r>
    <w:r w:rsidRPr="00101A5E">
      <w:rPr>
        <w:rStyle w:val="SidhuvudUtskott"/>
      </w:rPr>
      <w:t>:</w:t>
    </w:r>
    <w:r w:rsidRPr="00101A5E">
      <w:rPr>
        <w:rStyle w:val="SidhuvudUtskott"/>
      </w:rPr>
      <w:fldChar w:fldCharType="begin" w:fldLock="1"/>
    </w:r>
    <w:r w:rsidRPr="00101A5E">
      <w:rPr>
        <w:rStyle w:val="SidhuvudUtskott"/>
      </w:rPr>
      <w:instrText xml:space="preserve"> DOCPROPERTY Utskott</w:instrText>
    </w:r>
    <w:r w:rsidRPr="00101A5E">
      <w:rPr>
        <w:rStyle w:val="SidhuvudUtskott"/>
      </w:rPr>
      <w:fldChar w:fldCharType="separate"/>
    </w:r>
    <w:r w:rsidRPr="00101A5E">
      <w:rPr>
        <w:rStyle w:val="SidhuvudUtskott"/>
      </w:rPr>
      <w:t>RRS</w:t>
    </w:r>
    <w:r w:rsidRPr="00101A5E">
      <w:rPr>
        <w:rStyle w:val="SidhuvudUtskott"/>
      </w:rPr>
      <w:fldChar w:fldCharType="end"/>
    </w:r>
    <w:r w:rsidRPr="00101A5E">
      <w:rPr>
        <w:rStyle w:val="SidhuvudUtskott"/>
      </w:rPr>
      <w:fldChar w:fldCharType="begin" w:fldLock="1"/>
    </w:r>
    <w:r w:rsidRPr="00101A5E">
      <w:rPr>
        <w:rStyle w:val="SidhuvudUtskott"/>
      </w:rPr>
      <w:instrText xml:space="preserve"> DOCPROPERTY BetänkandeNr</w:instrText>
    </w:r>
    <w:r w:rsidRPr="00101A5E">
      <w:rPr>
        <w:rStyle w:val="SidhuvudUtskott"/>
      </w:rPr>
      <w:fldChar w:fldCharType="separate"/>
    </w:r>
    <w:r w:rsidRPr="00101A5E">
      <w:rPr>
        <w:rStyle w:val="SidhuvudUtskott"/>
      </w:rPr>
      <w:t>23</w:t>
    </w:r>
    <w:r w:rsidRPr="00101A5E">
      <w:rPr>
        <w:rStyle w:val="SidhuvudUtskott"/>
      </w:rPr>
      <w:fldChar w:fldCharType="end"/>
    </w:r>
    <w:r w:rsidRPr="00101A5E">
      <w:t xml:space="preserve">     </w:t>
    </w:r>
    <w:r w:rsidRPr="00101A5E">
      <w:rPr>
        <w:rStyle w:val="SidhuvudBilaga"/>
      </w:rPr>
      <w:t xml:space="preserve"> </w:t>
    </w:r>
    <w:r w:rsidRPr="00101A5E">
      <w:rPr>
        <w:rStyle w:val="SidhuvudRubrikReferens"/>
      </w:rPr>
      <w:fldChar w:fldCharType="begin" w:fldLock="1"/>
    </w:r>
    <w:r w:rsidRPr="00101A5E">
      <w:rPr>
        <w:rStyle w:val="SidhuvudRubrikReferens"/>
      </w:rPr>
      <w:instrText xml:space="preserve"> StyleREF "Rubrik 1" </w:instrText>
    </w:r>
    <w:r w:rsidRPr="00101A5E">
      <w:rPr>
        <w:rStyle w:val="SidhuvudRubrikReferens"/>
      </w:rPr>
      <w:fldChar w:fldCharType="separate"/>
    </w:r>
    <w:r w:rsidRPr="00101A5E">
      <w:rPr>
        <w:rStyle w:val="SidhuvudRubrikReferens"/>
      </w:rPr>
      <w:t>Innehållsförteckning</w:t>
    </w:r>
    <w:r w:rsidRPr="00101A5E">
      <w:rPr>
        <w:rStyle w:val="SidhuvudRubrikReferens"/>
      </w:rPr>
      <w:fldChar w:fldCharType="end"/>
    </w:r>
  </w:p>
  <w:p w:rsidR="00C0112F" w:rsidRPr="00101A5E" w:rsidRDefault="00C0112F">
    <w:pPr>
      <w:pStyle w:val="SidhuvudKantJmn"/>
      <w:framePr w:w="8732" w:h="567" w:hRule="exact" w:vSpace="0" w:wrap="around" w:vAnchor="page" w:y="341" w:anchorLock="0"/>
    </w:pPr>
    <w:r w:rsidRPr="00101A5E">
      <w:rPr>
        <w:rStyle w:val="SidhuvudUtskott"/>
      </w:rPr>
      <w:fldChar w:fldCharType="begin" w:fldLock="1"/>
    </w:r>
    <w:r w:rsidRPr="00101A5E">
      <w:rPr>
        <w:rStyle w:val="SidhuvudUtskott"/>
      </w:rPr>
      <w:instrText xml:space="preserve"> DOCPROPERTY Status</w:instrText>
    </w:r>
    <w:r w:rsidRPr="00101A5E">
      <w:rPr>
        <w:rStyle w:val="SidhuvudUtskott"/>
      </w:rPr>
      <w:fldChar w:fldCharType="end"/>
    </w:r>
    <w:r w:rsidRPr="00101A5E">
      <w:rPr>
        <w:rStyle w:val="SidhuvudUtskott"/>
      </w:rPr>
      <w:fldChar w:fldCharType="begin" w:fldLock="1"/>
    </w:r>
    <w:r w:rsidRPr="00101A5E">
      <w:rPr>
        <w:rStyle w:val="SidhuvudUtskott"/>
      </w:rPr>
      <w:instrText xml:space="preserve"> if </w:instrText>
    </w:r>
    <w:r w:rsidRPr="00101A5E">
      <w:rPr>
        <w:rStyle w:val="SidhuvudUtskott"/>
      </w:rPr>
      <w:fldChar w:fldCharType="begin" w:fldLock="1"/>
    </w:r>
    <w:r w:rsidRPr="00101A5E">
      <w:rPr>
        <w:rStyle w:val="SidhuvudUtskott"/>
      </w:rPr>
      <w:instrText xml:space="preserve"> DOCPROPERTY "UtkastDatum"</w:instrText>
    </w:r>
    <w:r w:rsidRPr="00101A5E">
      <w:rPr>
        <w:rStyle w:val="SidhuvudUtskott"/>
      </w:rPr>
      <w:fldChar w:fldCharType="separate"/>
    </w:r>
    <w:r w:rsidRPr="00101A5E">
      <w:rPr>
        <w:rStyle w:val="SidhuvudUtskott"/>
      </w:rPr>
      <w:instrText>Nej</w:instrText>
    </w:r>
    <w:r w:rsidRPr="00101A5E">
      <w:rPr>
        <w:rStyle w:val="SidhuvudUtskott"/>
      </w:rPr>
      <w:fldChar w:fldCharType="end"/>
    </w:r>
    <w:r w:rsidRPr="00101A5E">
      <w:rPr>
        <w:rStyle w:val="SidhuvudUtskott"/>
      </w:rPr>
      <w:instrText xml:space="preserve"> = "Ja" "    </w:instrText>
    </w:r>
    <w:r w:rsidRPr="00101A5E">
      <w:rPr>
        <w:rStyle w:val="SidhuvudUtskott"/>
      </w:rPr>
      <w:fldChar w:fldCharType="begin" w:fldLock="1"/>
    </w:r>
    <w:r w:rsidRPr="00101A5E">
      <w:rPr>
        <w:rStyle w:val="SidhuvudUtskott"/>
      </w:rPr>
      <w:instrText xml:space="preserve"> PRINTDATE \@ "yyyy-MM-dd HH.mm" </w:instrText>
    </w:r>
    <w:r w:rsidRPr="00101A5E">
      <w:rPr>
        <w:rStyle w:val="SidhuvudUtskott"/>
      </w:rPr>
      <w:fldChar w:fldCharType="separate"/>
    </w:r>
    <w:r w:rsidRPr="00101A5E">
      <w:rPr>
        <w:rStyle w:val="SidhuvudUtskott"/>
      </w:rPr>
      <w:instrText>2000-08-11 16.42</w:instrText>
    </w:r>
    <w:r w:rsidRPr="00101A5E">
      <w:rPr>
        <w:rStyle w:val="SidhuvudUtskott"/>
      </w:rPr>
      <w:fldChar w:fldCharType="end"/>
    </w:r>
    <w:r w:rsidRPr="00101A5E">
      <w:rPr>
        <w:rStyle w:val="SidhuvudUtskott"/>
      </w:rPr>
      <w:instrText xml:space="preserve">" </w:instrText>
    </w:r>
    <w:r w:rsidRPr="00101A5E">
      <w:rPr>
        <w:rStyle w:val="SidhuvudUtskott"/>
      </w:rPr>
      <w:fldChar w:fldCharType="end"/>
    </w:r>
  </w:p>
  <w:p w:rsidR="00C0112F" w:rsidRPr="00101A5E" w:rsidRDefault="00C0112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12F" w:rsidRPr="00101A5E" w:rsidRDefault="00C0112F">
    <w:pPr>
      <w:pStyle w:val="SidhuvudKantUdda"/>
      <w:framePr w:w="8732" w:h="567" w:hRule="exact" w:vSpace="0" w:wrap="around" w:vAnchor="page" w:y="341" w:anchorLock="0"/>
    </w:pPr>
    <w:r w:rsidRPr="00101A5E">
      <w:rPr>
        <w:rStyle w:val="SidhuvudRubrikReferens"/>
      </w:rPr>
      <w:fldChar w:fldCharType="begin" w:fldLock="1"/>
    </w:r>
    <w:r w:rsidRPr="00101A5E">
      <w:rPr>
        <w:rStyle w:val="SidhuvudRubrikReferens"/>
      </w:rPr>
      <w:instrText xml:space="preserve"> StyleREF "Rubrik 1" </w:instrText>
    </w:r>
    <w:r w:rsidRPr="00101A5E">
      <w:rPr>
        <w:rStyle w:val="SidhuvudRubrikReferens"/>
      </w:rPr>
      <w:fldChar w:fldCharType="separate"/>
    </w:r>
    <w:r w:rsidRPr="00101A5E">
      <w:rPr>
        <w:rStyle w:val="SidhuvudRubrikReferens"/>
      </w:rPr>
      <w:t>Innehållsförteckning</w:t>
    </w:r>
    <w:r w:rsidRPr="00101A5E">
      <w:rPr>
        <w:rStyle w:val="SidhuvudRubrikReferens"/>
      </w:rPr>
      <w:fldChar w:fldCharType="end"/>
    </w:r>
    <w:r w:rsidRPr="00101A5E">
      <w:rPr>
        <w:rStyle w:val="SidhuvudBilaga"/>
      </w:rPr>
      <w:t xml:space="preserve"> </w:t>
    </w:r>
    <w:r w:rsidRPr="00101A5E">
      <w:t xml:space="preserve">     </w:t>
    </w:r>
    <w:r w:rsidRPr="00101A5E">
      <w:rPr>
        <w:rStyle w:val="SidhuvudUtskott"/>
      </w:rPr>
      <w:fldChar w:fldCharType="begin" w:fldLock="1"/>
    </w:r>
    <w:r w:rsidRPr="00101A5E">
      <w:rPr>
        <w:rStyle w:val="SidhuvudUtskott"/>
      </w:rPr>
      <w:instrText xml:space="preserve"> DOCPROPERTY BetänkandeÅr</w:instrText>
    </w:r>
    <w:r w:rsidRPr="00101A5E">
      <w:rPr>
        <w:rStyle w:val="SidhuvudUtskott"/>
      </w:rPr>
      <w:fldChar w:fldCharType="separate"/>
    </w:r>
    <w:r w:rsidRPr="00101A5E">
      <w:rPr>
        <w:rStyle w:val="SidhuvudUtskott"/>
      </w:rPr>
      <w:t>2008/09</w:t>
    </w:r>
    <w:r w:rsidRPr="00101A5E">
      <w:rPr>
        <w:rStyle w:val="SidhuvudUtskott"/>
      </w:rPr>
      <w:fldChar w:fldCharType="end"/>
    </w:r>
    <w:r w:rsidRPr="00101A5E">
      <w:rPr>
        <w:rStyle w:val="SidhuvudUtskott"/>
      </w:rPr>
      <w:t>:</w:t>
    </w:r>
    <w:r w:rsidRPr="00101A5E">
      <w:rPr>
        <w:rStyle w:val="SidhuvudUtskott"/>
      </w:rPr>
      <w:fldChar w:fldCharType="begin" w:fldLock="1"/>
    </w:r>
    <w:r w:rsidRPr="00101A5E">
      <w:rPr>
        <w:rStyle w:val="SidhuvudUtskott"/>
      </w:rPr>
      <w:instrText xml:space="preserve"> DOCPROPERTY</w:instrText>
    </w:r>
    <w:r w:rsidRPr="00101A5E">
      <w:instrText xml:space="preserve"> </w:instrText>
    </w:r>
    <w:r w:rsidRPr="00101A5E">
      <w:rPr>
        <w:rStyle w:val="SidhuvudUtskott"/>
      </w:rPr>
      <w:instrText>Utskott</w:instrText>
    </w:r>
    <w:r w:rsidRPr="00101A5E">
      <w:rPr>
        <w:rStyle w:val="SidhuvudUtskott"/>
      </w:rPr>
      <w:fldChar w:fldCharType="separate"/>
    </w:r>
    <w:r w:rsidRPr="00101A5E">
      <w:rPr>
        <w:rStyle w:val="SidhuvudUtskott"/>
      </w:rPr>
      <w:t>RRS</w:t>
    </w:r>
    <w:r w:rsidRPr="00101A5E">
      <w:rPr>
        <w:rStyle w:val="SidhuvudUtskott"/>
      </w:rPr>
      <w:fldChar w:fldCharType="end"/>
    </w:r>
    <w:r w:rsidRPr="00101A5E">
      <w:rPr>
        <w:rStyle w:val="SidhuvudUtskott"/>
      </w:rPr>
      <w:fldChar w:fldCharType="begin" w:fldLock="1"/>
    </w:r>
    <w:r w:rsidRPr="00101A5E">
      <w:rPr>
        <w:rStyle w:val="SidhuvudUtskott"/>
      </w:rPr>
      <w:instrText xml:space="preserve"> DOCPROPERTY BetänkandeNr</w:instrText>
    </w:r>
    <w:r w:rsidRPr="00101A5E">
      <w:rPr>
        <w:rStyle w:val="SidhuvudUtskott"/>
      </w:rPr>
      <w:fldChar w:fldCharType="separate"/>
    </w:r>
    <w:r w:rsidRPr="00101A5E">
      <w:rPr>
        <w:rStyle w:val="SidhuvudUtskott"/>
      </w:rPr>
      <w:t>23</w:t>
    </w:r>
    <w:r w:rsidRPr="00101A5E">
      <w:rPr>
        <w:rStyle w:val="SidhuvudUtskott"/>
      </w:rPr>
      <w:fldChar w:fldCharType="end"/>
    </w:r>
  </w:p>
  <w:p w:rsidR="00C0112F" w:rsidRPr="00101A5E" w:rsidRDefault="00C0112F">
    <w:pPr>
      <w:pStyle w:val="SidhuvudKantUdda"/>
      <w:framePr w:w="8732" w:h="567" w:hRule="exact" w:vSpace="0" w:wrap="around" w:vAnchor="page" w:y="341" w:anchorLock="0"/>
    </w:pPr>
    <w:r w:rsidRPr="00101A5E">
      <w:rPr>
        <w:rStyle w:val="SidhuvudUtskott"/>
      </w:rPr>
      <w:fldChar w:fldCharType="begin" w:fldLock="1"/>
    </w:r>
    <w:r w:rsidRPr="00101A5E">
      <w:rPr>
        <w:rStyle w:val="SidhuvudUtskott"/>
      </w:rPr>
      <w:instrText xml:space="preserve"> if </w:instrText>
    </w:r>
    <w:r w:rsidRPr="00101A5E">
      <w:rPr>
        <w:rStyle w:val="SidhuvudUtskott"/>
      </w:rPr>
      <w:fldChar w:fldCharType="begin" w:fldLock="1"/>
    </w:r>
    <w:r w:rsidRPr="00101A5E">
      <w:rPr>
        <w:rStyle w:val="SidhuvudUtskott"/>
      </w:rPr>
      <w:instrText xml:space="preserve"> DOCPROPERTY "UtkastDatum"</w:instrText>
    </w:r>
    <w:r w:rsidRPr="00101A5E">
      <w:rPr>
        <w:rStyle w:val="SidhuvudUtskott"/>
      </w:rPr>
      <w:fldChar w:fldCharType="separate"/>
    </w:r>
    <w:r w:rsidRPr="00101A5E">
      <w:rPr>
        <w:rStyle w:val="SidhuvudUtskott"/>
      </w:rPr>
      <w:instrText>Nej</w:instrText>
    </w:r>
    <w:r w:rsidRPr="00101A5E">
      <w:rPr>
        <w:rStyle w:val="SidhuvudUtskott"/>
      </w:rPr>
      <w:fldChar w:fldCharType="end"/>
    </w:r>
    <w:r w:rsidRPr="00101A5E">
      <w:rPr>
        <w:rStyle w:val="SidhuvudUtskott"/>
      </w:rPr>
      <w:instrText xml:space="preserve"> = "Ja" "</w:instrText>
    </w:r>
    <w:r w:rsidRPr="00101A5E">
      <w:rPr>
        <w:rStyle w:val="SidhuvudUtskott"/>
      </w:rPr>
      <w:fldChar w:fldCharType="begin" w:fldLock="1"/>
    </w:r>
    <w:r w:rsidRPr="00101A5E">
      <w:rPr>
        <w:rStyle w:val="SidhuvudUtskott"/>
      </w:rPr>
      <w:instrText xml:space="preserve"> PRINTDATE \@ "yyyy-MM-dd HH.mm    " </w:instrText>
    </w:r>
    <w:r w:rsidRPr="00101A5E">
      <w:rPr>
        <w:rStyle w:val="SidhuvudUtskott"/>
      </w:rPr>
      <w:fldChar w:fldCharType="separate"/>
    </w:r>
    <w:r w:rsidRPr="00101A5E">
      <w:rPr>
        <w:rStyle w:val="SidhuvudUtskott"/>
      </w:rPr>
      <w:instrText>2000-08-11 16.42</w:instrText>
    </w:r>
    <w:r w:rsidRPr="00101A5E">
      <w:rPr>
        <w:rStyle w:val="SidhuvudUtskott"/>
      </w:rPr>
      <w:fldChar w:fldCharType="end"/>
    </w:r>
    <w:r w:rsidRPr="00101A5E">
      <w:rPr>
        <w:rStyle w:val="SidhuvudUtskott"/>
      </w:rPr>
      <w:instrText xml:space="preserve">" </w:instrText>
    </w:r>
    <w:r w:rsidRPr="00101A5E">
      <w:rPr>
        <w:rStyle w:val="SidhuvudUtskott"/>
      </w:rPr>
      <w:fldChar w:fldCharType="end"/>
    </w:r>
    <w:r w:rsidRPr="00101A5E">
      <w:rPr>
        <w:rStyle w:val="SidhuvudUtskott"/>
      </w:rPr>
      <w:fldChar w:fldCharType="begin" w:fldLock="1"/>
    </w:r>
    <w:r w:rsidRPr="00101A5E">
      <w:rPr>
        <w:rStyle w:val="SidhuvudUtskott"/>
      </w:rPr>
      <w:instrText xml:space="preserve"> DOCPROPERTY Status</w:instrText>
    </w:r>
    <w:r w:rsidRPr="00101A5E">
      <w:rPr>
        <w:rStyle w:val="SidhuvudUtskott"/>
      </w:rPr>
      <w:fldChar w:fldCharType="end"/>
    </w:r>
  </w:p>
  <w:p w:rsidR="00C0112F" w:rsidRPr="00101A5E" w:rsidRDefault="00C0112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B2F" w:rsidRPr="00101A5E" w:rsidRDefault="00834B2F">
    <w:pPr>
      <w:pStyle w:val="SidhuvudKantUdda"/>
      <w:framePr w:w="8732" w:h="567" w:hRule="exact" w:vSpace="0" w:wrap="around" w:vAnchor="page" w:y="341" w:anchorLock="0"/>
    </w:pPr>
    <w:r w:rsidRPr="00101A5E">
      <w:t xml:space="preserve">  </w:t>
    </w:r>
    <w:r w:rsidRPr="00101A5E">
      <w:rPr>
        <w:rStyle w:val="SidhuvudUtskott"/>
      </w:rPr>
      <w:t>2008/09:RRS23</w:t>
    </w:r>
  </w:p>
  <w:p w:rsidR="00C0112F" w:rsidRPr="00101A5E" w:rsidRDefault="00C0112F">
    <w:pPr>
      <w:pStyle w:val="SidhuvudKantUdda"/>
      <w:framePr w:w="8732" w:h="567" w:hRule="exact" w:vSpace="0" w:wrap="around" w:vAnchor="page" w:y="341" w:anchorLock="0"/>
    </w:pPr>
  </w:p>
  <w:p w:rsidR="00C0112F" w:rsidRPr="00101A5E" w:rsidRDefault="00C0112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7B5699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33F335F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372970A3"/>
    <w:multiLevelType w:val="hybridMultilevel"/>
    <w:tmpl w:val="FBCECBCE"/>
    <w:lvl w:ilvl="0" w:tplc="51A2041C">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1ED716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62854BF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779C788C"/>
    <w:multiLevelType w:val="hybridMultilevel"/>
    <w:tmpl w:val="0C0209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7ED741F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385645375">
    <w:abstractNumId w:val="2"/>
  </w:num>
  <w:num w:numId="2" w16cid:durableId="1641378201">
    <w:abstractNumId w:val="6"/>
  </w:num>
  <w:num w:numId="3" w16cid:durableId="958796832">
    <w:abstractNumId w:val="0"/>
  </w:num>
  <w:num w:numId="4" w16cid:durableId="1145203676">
    <w:abstractNumId w:val="9"/>
  </w:num>
  <w:num w:numId="5" w16cid:durableId="818495088">
    <w:abstractNumId w:val="3"/>
  </w:num>
  <w:num w:numId="6" w16cid:durableId="2138716173">
    <w:abstractNumId w:val="10"/>
  </w:num>
  <w:num w:numId="7" w16cid:durableId="99765015">
    <w:abstractNumId w:val="5"/>
  </w:num>
  <w:num w:numId="8" w16cid:durableId="2147358078">
    <w:abstractNumId w:val="1"/>
  </w:num>
  <w:num w:numId="9" w16cid:durableId="1090347427">
    <w:abstractNumId w:val="8"/>
  </w:num>
  <w:num w:numId="10" w16cid:durableId="2071228419">
    <w:abstractNumId w:val="4"/>
  </w:num>
  <w:num w:numId="11" w16cid:durableId="563235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7258EC"/>
    <w:rsid w:val="0000600B"/>
    <w:rsid w:val="00007428"/>
    <w:rsid w:val="00013D93"/>
    <w:rsid w:val="0001642B"/>
    <w:rsid w:val="00027278"/>
    <w:rsid w:val="0003630B"/>
    <w:rsid w:val="00037057"/>
    <w:rsid w:val="0004711D"/>
    <w:rsid w:val="00064B25"/>
    <w:rsid w:val="00065712"/>
    <w:rsid w:val="00074909"/>
    <w:rsid w:val="000827F1"/>
    <w:rsid w:val="000957ED"/>
    <w:rsid w:val="000A0398"/>
    <w:rsid w:val="000A292F"/>
    <w:rsid w:val="000B7038"/>
    <w:rsid w:val="000C6670"/>
    <w:rsid w:val="000C6E9C"/>
    <w:rsid w:val="000E3C6E"/>
    <w:rsid w:val="000E66DA"/>
    <w:rsid w:val="000E7ADF"/>
    <w:rsid w:val="000F3B24"/>
    <w:rsid w:val="00101A5E"/>
    <w:rsid w:val="00102C91"/>
    <w:rsid w:val="001116A8"/>
    <w:rsid w:val="00115FF6"/>
    <w:rsid w:val="00116FD7"/>
    <w:rsid w:val="00124957"/>
    <w:rsid w:val="001304B1"/>
    <w:rsid w:val="001348B2"/>
    <w:rsid w:val="00165BBD"/>
    <w:rsid w:val="00177C26"/>
    <w:rsid w:val="00180574"/>
    <w:rsid w:val="00191C9D"/>
    <w:rsid w:val="001959FD"/>
    <w:rsid w:val="001C08F0"/>
    <w:rsid w:val="001C19F9"/>
    <w:rsid w:val="001D0745"/>
    <w:rsid w:val="001E264E"/>
    <w:rsid w:val="001E36F6"/>
    <w:rsid w:val="0020634B"/>
    <w:rsid w:val="0022143E"/>
    <w:rsid w:val="00223168"/>
    <w:rsid w:val="002243AD"/>
    <w:rsid w:val="00230013"/>
    <w:rsid w:val="00250D7B"/>
    <w:rsid w:val="00262702"/>
    <w:rsid w:val="00265E72"/>
    <w:rsid w:val="00284820"/>
    <w:rsid w:val="00285F7B"/>
    <w:rsid w:val="002A1381"/>
    <w:rsid w:val="002B4D0C"/>
    <w:rsid w:val="002E29D7"/>
    <w:rsid w:val="002E3890"/>
    <w:rsid w:val="002F0A87"/>
    <w:rsid w:val="002F3B04"/>
    <w:rsid w:val="002F445F"/>
    <w:rsid w:val="002F4D5B"/>
    <w:rsid w:val="003008C2"/>
    <w:rsid w:val="003278A8"/>
    <w:rsid w:val="003320D6"/>
    <w:rsid w:val="00336882"/>
    <w:rsid w:val="0034342E"/>
    <w:rsid w:val="0034641D"/>
    <w:rsid w:val="00357AD9"/>
    <w:rsid w:val="00365368"/>
    <w:rsid w:val="00377791"/>
    <w:rsid w:val="00394E00"/>
    <w:rsid w:val="003A2C8B"/>
    <w:rsid w:val="003A5C6B"/>
    <w:rsid w:val="003A799F"/>
    <w:rsid w:val="003B1D0C"/>
    <w:rsid w:val="003B4CCD"/>
    <w:rsid w:val="003C4711"/>
    <w:rsid w:val="003D79D8"/>
    <w:rsid w:val="003E22C0"/>
    <w:rsid w:val="00400A3C"/>
    <w:rsid w:val="00424635"/>
    <w:rsid w:val="004276FE"/>
    <w:rsid w:val="0043479C"/>
    <w:rsid w:val="0043617E"/>
    <w:rsid w:val="0043658A"/>
    <w:rsid w:val="0044541F"/>
    <w:rsid w:val="00471647"/>
    <w:rsid w:val="00476F53"/>
    <w:rsid w:val="0047746E"/>
    <w:rsid w:val="00486232"/>
    <w:rsid w:val="004B09C6"/>
    <w:rsid w:val="004C0D96"/>
    <w:rsid w:val="004D0827"/>
    <w:rsid w:val="004E0F9D"/>
    <w:rsid w:val="004F4A78"/>
    <w:rsid w:val="00502961"/>
    <w:rsid w:val="00505E4F"/>
    <w:rsid w:val="00514486"/>
    <w:rsid w:val="00522491"/>
    <w:rsid w:val="005413EA"/>
    <w:rsid w:val="00584D60"/>
    <w:rsid w:val="0058614D"/>
    <w:rsid w:val="005943EB"/>
    <w:rsid w:val="00597206"/>
    <w:rsid w:val="005A2C00"/>
    <w:rsid w:val="005C16D6"/>
    <w:rsid w:val="005D5E4B"/>
    <w:rsid w:val="005E2860"/>
    <w:rsid w:val="005E50A5"/>
    <w:rsid w:val="005F4B96"/>
    <w:rsid w:val="005F6222"/>
    <w:rsid w:val="005F7C87"/>
    <w:rsid w:val="00605C6E"/>
    <w:rsid w:val="00606830"/>
    <w:rsid w:val="00607C54"/>
    <w:rsid w:val="0061009F"/>
    <w:rsid w:val="006209F1"/>
    <w:rsid w:val="00626DFC"/>
    <w:rsid w:val="00640FD6"/>
    <w:rsid w:val="00645316"/>
    <w:rsid w:val="00647003"/>
    <w:rsid w:val="006826BB"/>
    <w:rsid w:val="006A6B74"/>
    <w:rsid w:val="006B020E"/>
    <w:rsid w:val="006B4785"/>
    <w:rsid w:val="006B6B3D"/>
    <w:rsid w:val="006C3B1C"/>
    <w:rsid w:val="006D0187"/>
    <w:rsid w:val="006D747B"/>
    <w:rsid w:val="006F5D15"/>
    <w:rsid w:val="00706548"/>
    <w:rsid w:val="00710BC5"/>
    <w:rsid w:val="00713D52"/>
    <w:rsid w:val="007258EC"/>
    <w:rsid w:val="0072633F"/>
    <w:rsid w:val="007343EB"/>
    <w:rsid w:val="00770EBA"/>
    <w:rsid w:val="0078762A"/>
    <w:rsid w:val="007A624F"/>
    <w:rsid w:val="007A7205"/>
    <w:rsid w:val="007E2324"/>
    <w:rsid w:val="007F1AAF"/>
    <w:rsid w:val="007F3F76"/>
    <w:rsid w:val="007F43D9"/>
    <w:rsid w:val="008033DB"/>
    <w:rsid w:val="00816353"/>
    <w:rsid w:val="00826B13"/>
    <w:rsid w:val="00834B2F"/>
    <w:rsid w:val="0083721E"/>
    <w:rsid w:val="008460D2"/>
    <w:rsid w:val="00853C16"/>
    <w:rsid w:val="008603A2"/>
    <w:rsid w:val="00872E51"/>
    <w:rsid w:val="0087428A"/>
    <w:rsid w:val="008768C5"/>
    <w:rsid w:val="008940F0"/>
    <w:rsid w:val="008A39DF"/>
    <w:rsid w:val="008A7C34"/>
    <w:rsid w:val="008B4F77"/>
    <w:rsid w:val="008D32AA"/>
    <w:rsid w:val="008E11A8"/>
    <w:rsid w:val="008E16C8"/>
    <w:rsid w:val="009020EC"/>
    <w:rsid w:val="009038A8"/>
    <w:rsid w:val="009166C6"/>
    <w:rsid w:val="00916DC9"/>
    <w:rsid w:val="00931551"/>
    <w:rsid w:val="00936027"/>
    <w:rsid w:val="00937DC4"/>
    <w:rsid w:val="0094154D"/>
    <w:rsid w:val="00950D21"/>
    <w:rsid w:val="00950EC0"/>
    <w:rsid w:val="009676C4"/>
    <w:rsid w:val="0096782F"/>
    <w:rsid w:val="00970A07"/>
    <w:rsid w:val="00985CC9"/>
    <w:rsid w:val="009E6677"/>
    <w:rsid w:val="009F1953"/>
    <w:rsid w:val="009F3CA1"/>
    <w:rsid w:val="009F4B84"/>
    <w:rsid w:val="009F5694"/>
    <w:rsid w:val="009F5C86"/>
    <w:rsid w:val="00A04BFB"/>
    <w:rsid w:val="00A062F9"/>
    <w:rsid w:val="00A21335"/>
    <w:rsid w:val="00A412EA"/>
    <w:rsid w:val="00A43F27"/>
    <w:rsid w:val="00A44154"/>
    <w:rsid w:val="00A44926"/>
    <w:rsid w:val="00A456B0"/>
    <w:rsid w:val="00A478F8"/>
    <w:rsid w:val="00A641AD"/>
    <w:rsid w:val="00A660C7"/>
    <w:rsid w:val="00A84730"/>
    <w:rsid w:val="00A87F8F"/>
    <w:rsid w:val="00AB1A3F"/>
    <w:rsid w:val="00AB384E"/>
    <w:rsid w:val="00AB75E1"/>
    <w:rsid w:val="00AC2FD9"/>
    <w:rsid w:val="00AD6674"/>
    <w:rsid w:val="00B11B7D"/>
    <w:rsid w:val="00B11FC6"/>
    <w:rsid w:val="00B14C9D"/>
    <w:rsid w:val="00B421DE"/>
    <w:rsid w:val="00B47B8B"/>
    <w:rsid w:val="00B53DDF"/>
    <w:rsid w:val="00B55C9F"/>
    <w:rsid w:val="00B709AB"/>
    <w:rsid w:val="00B8463E"/>
    <w:rsid w:val="00B8629C"/>
    <w:rsid w:val="00B91886"/>
    <w:rsid w:val="00B95971"/>
    <w:rsid w:val="00BA7A1B"/>
    <w:rsid w:val="00BC0283"/>
    <w:rsid w:val="00BE4B5C"/>
    <w:rsid w:val="00BE6D6F"/>
    <w:rsid w:val="00BF26A9"/>
    <w:rsid w:val="00BF2E1E"/>
    <w:rsid w:val="00BF4551"/>
    <w:rsid w:val="00C0112F"/>
    <w:rsid w:val="00C1366D"/>
    <w:rsid w:val="00C26FDE"/>
    <w:rsid w:val="00C337E8"/>
    <w:rsid w:val="00C359AA"/>
    <w:rsid w:val="00C47082"/>
    <w:rsid w:val="00C61DED"/>
    <w:rsid w:val="00C62276"/>
    <w:rsid w:val="00C6357C"/>
    <w:rsid w:val="00C659B0"/>
    <w:rsid w:val="00C7621E"/>
    <w:rsid w:val="00C83B18"/>
    <w:rsid w:val="00CB5C56"/>
    <w:rsid w:val="00CD347C"/>
    <w:rsid w:val="00CD535E"/>
    <w:rsid w:val="00CF6187"/>
    <w:rsid w:val="00D153A2"/>
    <w:rsid w:val="00D32291"/>
    <w:rsid w:val="00D34309"/>
    <w:rsid w:val="00D47FF0"/>
    <w:rsid w:val="00D50CB2"/>
    <w:rsid w:val="00D76698"/>
    <w:rsid w:val="00D76DAC"/>
    <w:rsid w:val="00D77EB2"/>
    <w:rsid w:val="00D84039"/>
    <w:rsid w:val="00D861AA"/>
    <w:rsid w:val="00DA1F04"/>
    <w:rsid w:val="00DA5217"/>
    <w:rsid w:val="00DA6D75"/>
    <w:rsid w:val="00DB20B0"/>
    <w:rsid w:val="00DB706C"/>
    <w:rsid w:val="00DC1FF5"/>
    <w:rsid w:val="00DC2D72"/>
    <w:rsid w:val="00DC7B60"/>
    <w:rsid w:val="00DD2B51"/>
    <w:rsid w:val="00DD2FCA"/>
    <w:rsid w:val="00DD64F8"/>
    <w:rsid w:val="00DD7F1B"/>
    <w:rsid w:val="00DE4913"/>
    <w:rsid w:val="00DE5A46"/>
    <w:rsid w:val="00E0365D"/>
    <w:rsid w:val="00E12145"/>
    <w:rsid w:val="00E23DB9"/>
    <w:rsid w:val="00E37322"/>
    <w:rsid w:val="00E42A6D"/>
    <w:rsid w:val="00E442E6"/>
    <w:rsid w:val="00E46740"/>
    <w:rsid w:val="00E518A8"/>
    <w:rsid w:val="00E7064B"/>
    <w:rsid w:val="00E70CD2"/>
    <w:rsid w:val="00E84AFE"/>
    <w:rsid w:val="00E9537A"/>
    <w:rsid w:val="00EA4E23"/>
    <w:rsid w:val="00EA772C"/>
    <w:rsid w:val="00EB314A"/>
    <w:rsid w:val="00EB4403"/>
    <w:rsid w:val="00EB5256"/>
    <w:rsid w:val="00EB5CBF"/>
    <w:rsid w:val="00EC6F7B"/>
    <w:rsid w:val="00ED4361"/>
    <w:rsid w:val="00EE06BC"/>
    <w:rsid w:val="00EE78D4"/>
    <w:rsid w:val="00EE7CA1"/>
    <w:rsid w:val="00EF223C"/>
    <w:rsid w:val="00F159E5"/>
    <w:rsid w:val="00F42B1A"/>
    <w:rsid w:val="00F44958"/>
    <w:rsid w:val="00F50F82"/>
    <w:rsid w:val="00F538CC"/>
    <w:rsid w:val="00F54B8A"/>
    <w:rsid w:val="00F5722A"/>
    <w:rsid w:val="00F629DC"/>
    <w:rsid w:val="00F76A81"/>
    <w:rsid w:val="00F849C8"/>
    <w:rsid w:val="00FA0C3F"/>
    <w:rsid w:val="00FA0ED9"/>
    <w:rsid w:val="00FA6452"/>
    <w:rsid w:val="00FB0E32"/>
    <w:rsid w:val="00FB1984"/>
    <w:rsid w:val="00FB4C67"/>
    <w:rsid w:val="00FB6855"/>
    <w:rsid w:val="00FC238A"/>
    <w:rsid w:val="00FC3F66"/>
    <w:rsid w:val="00FD4F6A"/>
    <w:rsid w:val="00FE73B1"/>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AFA433A-407E-4880-A5B8-7ED91CF1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9676C4"/>
    <w:pPr>
      <w:spacing w:before="62" w:line="250" w:lineRule="atLeast"/>
      <w:jc w:val="both"/>
    </w:pPr>
    <w:rPr>
      <w:sz w:val="19"/>
      <w:lang w:val="sv-SE" w:eastAsia="sv-SE"/>
    </w:rPr>
  </w:style>
  <w:style w:type="paragraph" w:styleId="Rubrik1">
    <w:name w:val="heading 1"/>
    <w:basedOn w:val="Normal"/>
    <w:next w:val="Normal"/>
    <w:qFormat/>
    <w:rsid w:val="009676C4"/>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9676C4"/>
    <w:pPr>
      <w:spacing w:before="500" w:after="62"/>
      <w:outlineLvl w:val="1"/>
    </w:pPr>
    <w:rPr>
      <w:noProof w:val="0"/>
      <w:sz w:val="27"/>
    </w:rPr>
  </w:style>
  <w:style w:type="paragraph" w:styleId="Rubrik3">
    <w:name w:val="heading 3"/>
    <w:basedOn w:val="Rubrik1"/>
    <w:next w:val="Normal"/>
    <w:qFormat/>
    <w:rsid w:val="009676C4"/>
    <w:pPr>
      <w:spacing w:before="360" w:after="0" w:line="250" w:lineRule="exact"/>
      <w:outlineLvl w:val="2"/>
    </w:pPr>
    <w:rPr>
      <w:b/>
      <w:sz w:val="21"/>
    </w:rPr>
  </w:style>
  <w:style w:type="paragraph" w:styleId="Rubrik4">
    <w:name w:val="heading 4"/>
    <w:basedOn w:val="Rubrik3"/>
    <w:next w:val="Normal"/>
    <w:qFormat/>
    <w:rsid w:val="009676C4"/>
    <w:pPr>
      <w:spacing w:before="250"/>
      <w:outlineLvl w:val="3"/>
    </w:pPr>
    <w:rPr>
      <w:b w:val="0"/>
      <w:i/>
    </w:rPr>
  </w:style>
  <w:style w:type="paragraph" w:styleId="Rubrik5">
    <w:name w:val="heading 5"/>
    <w:basedOn w:val="Rubrik3"/>
    <w:next w:val="Normal"/>
    <w:qFormat/>
    <w:rsid w:val="009676C4"/>
    <w:pPr>
      <w:pBdr>
        <w:bottom w:val="single" w:sz="4" w:space="3" w:color="auto"/>
      </w:pBdr>
      <w:outlineLvl w:val="4"/>
    </w:pPr>
    <w:rPr>
      <w:b w:val="0"/>
      <w:sz w:val="19"/>
    </w:rPr>
  </w:style>
  <w:style w:type="paragraph" w:styleId="Rubrik6">
    <w:name w:val="heading 6"/>
    <w:basedOn w:val="Normal"/>
    <w:next w:val="Normal"/>
    <w:qFormat/>
    <w:rsid w:val="009676C4"/>
    <w:pPr>
      <w:keepNext/>
      <w:spacing w:before="250" w:line="200" w:lineRule="atLeast"/>
      <w:jc w:val="left"/>
      <w:outlineLvl w:val="5"/>
    </w:pPr>
    <w:rPr>
      <w:sz w:val="16"/>
    </w:rPr>
  </w:style>
  <w:style w:type="paragraph" w:styleId="Rubrik7">
    <w:name w:val="heading 7"/>
    <w:basedOn w:val="Rubrik6"/>
    <w:next w:val="Normal"/>
    <w:qFormat/>
    <w:rsid w:val="009676C4"/>
    <w:pPr>
      <w:spacing w:line="240" w:lineRule="auto"/>
      <w:outlineLvl w:val="6"/>
    </w:pPr>
    <w:rPr>
      <w:sz w:val="14"/>
    </w:rPr>
  </w:style>
  <w:style w:type="paragraph" w:styleId="Rubrik8">
    <w:name w:val="heading 8"/>
    <w:basedOn w:val="Rubrik7"/>
    <w:next w:val="Normal"/>
    <w:qFormat/>
    <w:rsid w:val="009676C4"/>
    <w:pPr>
      <w:outlineLvl w:val="7"/>
    </w:pPr>
    <w:rPr>
      <w:i/>
    </w:rPr>
  </w:style>
  <w:style w:type="paragraph" w:styleId="Rubrik9">
    <w:name w:val="heading 9"/>
    <w:basedOn w:val="Normal"/>
    <w:next w:val="Normal"/>
    <w:qFormat/>
    <w:rsid w:val="009676C4"/>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uiPriority w:val="99"/>
    <w:rsid w:val="009676C4"/>
    <w:pPr>
      <w:spacing w:before="0"/>
      <w:ind w:firstLine="227"/>
    </w:pPr>
  </w:style>
  <w:style w:type="paragraph" w:customStyle="1" w:styleId="HuvudRubrik">
    <w:name w:val="HuvudRubrik"/>
    <w:basedOn w:val="Normal"/>
    <w:rsid w:val="009676C4"/>
    <w:pPr>
      <w:keepNext/>
      <w:keepLines/>
      <w:suppressAutoHyphens/>
      <w:spacing w:before="0" w:line="320" w:lineRule="exact"/>
      <w:jc w:val="left"/>
    </w:pPr>
    <w:rPr>
      <w:sz w:val="32"/>
    </w:rPr>
  </w:style>
  <w:style w:type="paragraph" w:customStyle="1" w:styleId="StatusSida1">
    <w:name w:val="Status Sida1"/>
    <w:basedOn w:val="Normal"/>
    <w:rsid w:val="009676C4"/>
    <w:pPr>
      <w:spacing w:before="0" w:line="240" w:lineRule="auto"/>
      <w:jc w:val="center"/>
    </w:pPr>
    <w:rPr>
      <w:sz w:val="24"/>
    </w:rPr>
  </w:style>
  <w:style w:type="paragraph" w:customStyle="1" w:styleId="UtskriftsdatumSida1">
    <w:name w:val="Utskriftsdatum Sida1"/>
    <w:basedOn w:val="SidhuvudKant"/>
    <w:rsid w:val="009676C4"/>
    <w:pPr>
      <w:framePr w:wrap="around"/>
      <w:spacing w:line="240" w:lineRule="auto"/>
      <w:jc w:val="center"/>
    </w:pPr>
  </w:style>
  <w:style w:type="paragraph" w:customStyle="1" w:styleId="SidhuvudKant">
    <w:name w:val="SidhuvudKant"/>
    <w:basedOn w:val="Sidhuvud"/>
    <w:rsid w:val="009676C4"/>
    <w:pPr>
      <w:framePr w:w="8789" w:vSpace="142" w:wrap="around" w:vAnchor="text" w:hAnchor="page" w:xAlign="inside" w:y="1" w:anchorLock="1"/>
      <w:ind w:left="0"/>
    </w:pPr>
  </w:style>
  <w:style w:type="paragraph" w:styleId="Sidhuvud">
    <w:name w:val="header"/>
    <w:basedOn w:val="Normal"/>
    <w:rsid w:val="009676C4"/>
    <w:pPr>
      <w:tabs>
        <w:tab w:val="center" w:pos="4252"/>
        <w:tab w:val="right" w:pos="8504"/>
      </w:tabs>
      <w:spacing w:before="0"/>
      <w:ind w:left="-851"/>
      <w:jc w:val="left"/>
    </w:pPr>
  </w:style>
  <w:style w:type="paragraph" w:customStyle="1" w:styleId="Yrkanden">
    <w:name w:val="Yrkanden"/>
    <w:basedOn w:val="Normal"/>
    <w:rsid w:val="009676C4"/>
    <w:pPr>
      <w:ind w:left="227" w:hanging="227"/>
    </w:pPr>
  </w:style>
  <w:style w:type="paragraph" w:customStyle="1" w:styleId="Tabelltextsiffror">
    <w:name w:val="Tabelltext siffror"/>
    <w:basedOn w:val="Tabelltext"/>
    <w:rsid w:val="009676C4"/>
    <w:pPr>
      <w:jc w:val="right"/>
    </w:pPr>
  </w:style>
  <w:style w:type="paragraph" w:styleId="Citat">
    <w:name w:val="Quote"/>
    <w:basedOn w:val="Normal"/>
    <w:next w:val="CitatIndrag"/>
    <w:qFormat/>
    <w:rsid w:val="009676C4"/>
    <w:pPr>
      <w:spacing w:before="0" w:line="200" w:lineRule="exact"/>
      <w:ind w:left="340"/>
    </w:pPr>
  </w:style>
  <w:style w:type="paragraph" w:customStyle="1" w:styleId="CitatIndrag">
    <w:name w:val="CitatIndrag"/>
    <w:basedOn w:val="Citat"/>
    <w:rsid w:val="009676C4"/>
    <w:pPr>
      <w:ind w:firstLine="227"/>
    </w:pPr>
  </w:style>
  <w:style w:type="paragraph" w:customStyle="1" w:styleId="Deltagare">
    <w:name w:val="Deltagare"/>
    <w:basedOn w:val="Normal"/>
    <w:next w:val="Normal"/>
    <w:rsid w:val="009676C4"/>
    <w:pPr>
      <w:keepLines/>
      <w:spacing w:before="500" w:line="200" w:lineRule="exact"/>
    </w:pPr>
    <w:rPr>
      <w:noProof/>
    </w:rPr>
  </w:style>
  <w:style w:type="paragraph" w:styleId="Fotnotstext">
    <w:name w:val="footnote text"/>
    <w:basedOn w:val="Normal"/>
    <w:next w:val="Fotnotstextindrag"/>
    <w:link w:val="FotnotstextChar"/>
    <w:uiPriority w:val="99"/>
    <w:semiHidden/>
    <w:rsid w:val="009676C4"/>
    <w:pPr>
      <w:spacing w:before="0" w:line="170" w:lineRule="exact"/>
    </w:pPr>
    <w:rPr>
      <w:sz w:val="17"/>
    </w:rPr>
  </w:style>
  <w:style w:type="paragraph" w:customStyle="1" w:styleId="Innehll">
    <w:name w:val="Innehåll"/>
    <w:basedOn w:val="Rubrik1"/>
    <w:next w:val="Normal"/>
    <w:rsid w:val="009676C4"/>
  </w:style>
  <w:style w:type="paragraph" w:styleId="Innehll1">
    <w:name w:val="toc 1"/>
    <w:basedOn w:val="Normal"/>
    <w:uiPriority w:val="39"/>
    <w:rsid w:val="009676C4"/>
    <w:pPr>
      <w:tabs>
        <w:tab w:val="right" w:leader="dot" w:pos="5954"/>
      </w:tabs>
      <w:spacing w:before="0"/>
      <w:ind w:right="567"/>
      <w:jc w:val="left"/>
    </w:pPr>
  </w:style>
  <w:style w:type="paragraph" w:styleId="Innehll2">
    <w:name w:val="toc 2"/>
    <w:basedOn w:val="Innehll1"/>
    <w:uiPriority w:val="39"/>
    <w:rsid w:val="009676C4"/>
    <w:pPr>
      <w:ind w:left="568" w:hanging="284"/>
    </w:pPr>
  </w:style>
  <w:style w:type="paragraph" w:styleId="Innehll3">
    <w:name w:val="toc 3"/>
    <w:basedOn w:val="Innehll1"/>
    <w:uiPriority w:val="39"/>
    <w:rsid w:val="009676C4"/>
    <w:pPr>
      <w:ind w:left="851" w:hanging="284"/>
    </w:pPr>
  </w:style>
  <w:style w:type="paragraph" w:styleId="Innehll4">
    <w:name w:val="toc 4"/>
    <w:basedOn w:val="Innehll1"/>
    <w:semiHidden/>
    <w:rsid w:val="009676C4"/>
    <w:pPr>
      <w:ind w:left="1135" w:hanging="284"/>
    </w:pPr>
  </w:style>
  <w:style w:type="paragraph" w:styleId="Innehll5">
    <w:name w:val="toc 5"/>
    <w:basedOn w:val="Innehll4"/>
    <w:next w:val="Normal"/>
    <w:semiHidden/>
    <w:rsid w:val="009676C4"/>
    <w:pPr>
      <w:ind w:left="907"/>
    </w:pPr>
  </w:style>
  <w:style w:type="paragraph" w:styleId="Innehll6">
    <w:name w:val="toc 6"/>
    <w:basedOn w:val="Innehll5"/>
    <w:next w:val="Normal"/>
    <w:semiHidden/>
    <w:rsid w:val="009676C4"/>
    <w:pPr>
      <w:ind w:left="1134"/>
    </w:pPr>
  </w:style>
  <w:style w:type="paragraph" w:styleId="Innehll7">
    <w:name w:val="toc 7"/>
    <w:basedOn w:val="Innehll6"/>
    <w:next w:val="Normal"/>
    <w:semiHidden/>
    <w:rsid w:val="009676C4"/>
    <w:pPr>
      <w:ind w:left="1361"/>
    </w:pPr>
  </w:style>
  <w:style w:type="paragraph" w:styleId="Innehll8">
    <w:name w:val="toc 8"/>
    <w:basedOn w:val="Innehll7"/>
    <w:next w:val="Normal"/>
    <w:semiHidden/>
    <w:rsid w:val="009676C4"/>
    <w:pPr>
      <w:ind w:left="1588"/>
    </w:pPr>
  </w:style>
  <w:style w:type="paragraph" w:styleId="Innehll9">
    <w:name w:val="toc 9"/>
    <w:basedOn w:val="Normal"/>
    <w:next w:val="Normal"/>
    <w:semiHidden/>
    <w:rsid w:val="009676C4"/>
    <w:pPr>
      <w:tabs>
        <w:tab w:val="right" w:leader="dot" w:pos="5896"/>
      </w:tabs>
      <w:spacing w:before="0"/>
      <w:ind w:left="1814"/>
    </w:pPr>
  </w:style>
  <w:style w:type="character" w:styleId="Kommentarsreferens">
    <w:name w:val="annotation reference"/>
    <w:basedOn w:val="Standardstycketeckensnitt"/>
    <w:semiHidden/>
    <w:rsid w:val="009676C4"/>
    <w:rPr>
      <w:sz w:val="16"/>
    </w:rPr>
  </w:style>
  <w:style w:type="paragraph" w:customStyle="1" w:styleId="Lagtext">
    <w:name w:val="Lagtext"/>
    <w:basedOn w:val="Normal"/>
    <w:rsid w:val="009676C4"/>
    <w:pPr>
      <w:spacing w:before="0" w:line="220" w:lineRule="exact"/>
    </w:pPr>
  </w:style>
  <w:style w:type="paragraph" w:customStyle="1" w:styleId="LagtextIndrag">
    <w:name w:val="LagtextIndrag"/>
    <w:basedOn w:val="Lagtext"/>
    <w:rsid w:val="009676C4"/>
    <w:pPr>
      <w:ind w:firstLine="170"/>
    </w:pPr>
  </w:style>
  <w:style w:type="paragraph" w:styleId="Makrotext">
    <w:name w:val="macro"/>
    <w:semiHidden/>
    <w:rsid w:val="009676C4"/>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9676C4"/>
    <w:rPr>
      <w:smallCaps/>
      <w:spacing w:val="14"/>
      <w:sz w:val="16"/>
    </w:rPr>
  </w:style>
  <w:style w:type="character" w:customStyle="1" w:styleId="SidhuvudRubrikReferens">
    <w:name w:val="SidhuvudRubrikReferens"/>
    <w:basedOn w:val="Standardstycketeckensnitt"/>
    <w:rsid w:val="009676C4"/>
    <w:rPr>
      <w:smallCaps/>
      <w:spacing w:val="14"/>
      <w:sz w:val="16"/>
    </w:rPr>
  </w:style>
  <w:style w:type="paragraph" w:customStyle="1" w:styleId="R1">
    <w:name w:val="R1"/>
    <w:basedOn w:val="Normal"/>
    <w:next w:val="Normal"/>
    <w:rsid w:val="009676C4"/>
    <w:pPr>
      <w:keepNext/>
      <w:keepLines/>
      <w:suppressAutoHyphens/>
      <w:spacing w:before="0" w:after="555"/>
      <w:jc w:val="left"/>
    </w:pPr>
    <w:rPr>
      <w:sz w:val="32"/>
    </w:rPr>
  </w:style>
  <w:style w:type="paragraph" w:customStyle="1" w:styleId="R2">
    <w:name w:val="R2"/>
    <w:basedOn w:val="Normal"/>
    <w:next w:val="Normal"/>
    <w:rsid w:val="009676C4"/>
    <w:pPr>
      <w:keepNext/>
      <w:keepLines/>
      <w:suppressAutoHyphens/>
      <w:spacing w:before="500" w:after="62"/>
      <w:jc w:val="left"/>
    </w:pPr>
    <w:rPr>
      <w:sz w:val="27"/>
    </w:rPr>
  </w:style>
  <w:style w:type="paragraph" w:customStyle="1" w:styleId="R3">
    <w:name w:val="R3"/>
    <w:basedOn w:val="Normal"/>
    <w:next w:val="Normal"/>
    <w:rsid w:val="009676C4"/>
    <w:pPr>
      <w:keepNext/>
      <w:keepLines/>
      <w:suppressAutoHyphens/>
      <w:spacing w:before="360" w:line="250" w:lineRule="exact"/>
      <w:jc w:val="left"/>
    </w:pPr>
    <w:rPr>
      <w:b/>
      <w:sz w:val="21"/>
    </w:rPr>
  </w:style>
  <w:style w:type="paragraph" w:customStyle="1" w:styleId="R4">
    <w:name w:val="R4"/>
    <w:basedOn w:val="Normal"/>
    <w:next w:val="Normal"/>
    <w:rsid w:val="009676C4"/>
    <w:pPr>
      <w:keepNext/>
      <w:keepLines/>
      <w:suppressAutoHyphens/>
      <w:spacing w:before="250" w:line="250" w:lineRule="exact"/>
      <w:jc w:val="left"/>
    </w:pPr>
    <w:rPr>
      <w:i/>
      <w:sz w:val="21"/>
    </w:rPr>
  </w:style>
  <w:style w:type="paragraph" w:styleId="Sidfot">
    <w:name w:val="footer"/>
    <w:basedOn w:val="Normal"/>
    <w:rsid w:val="009676C4"/>
    <w:pPr>
      <w:tabs>
        <w:tab w:val="center" w:pos="4703"/>
        <w:tab w:val="right" w:pos="9406"/>
      </w:tabs>
      <w:spacing w:before="0"/>
    </w:pPr>
  </w:style>
  <w:style w:type="paragraph" w:customStyle="1" w:styleId="SidfotH">
    <w:name w:val="SidfotH"/>
    <w:basedOn w:val="Normal"/>
    <w:rsid w:val="009676C4"/>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9676C4"/>
    <w:pPr>
      <w:framePr w:wrap="around"/>
      <w:jc w:val="left"/>
    </w:pPr>
  </w:style>
  <w:style w:type="paragraph" w:customStyle="1" w:styleId="Pxx-utskottetsvgnar">
    <w:name w:val="På xx-utskottets vägnar"/>
    <w:basedOn w:val="Normal"/>
    <w:next w:val="Ordfranden"/>
    <w:rsid w:val="009676C4"/>
    <w:pPr>
      <w:keepNext/>
      <w:spacing w:before="250"/>
    </w:pPr>
  </w:style>
  <w:style w:type="paragraph" w:customStyle="1" w:styleId="Ordfranden">
    <w:name w:val="Ordföranden"/>
    <w:basedOn w:val="Normal"/>
    <w:next w:val="Deltagare"/>
    <w:rsid w:val="009676C4"/>
    <w:pPr>
      <w:keepNext/>
      <w:spacing w:before="500"/>
    </w:pPr>
    <w:rPr>
      <w:i/>
      <w:noProof/>
    </w:rPr>
  </w:style>
  <w:style w:type="character" w:styleId="Sidnummer">
    <w:name w:val="page number"/>
    <w:basedOn w:val="Standardstycketeckensnitt"/>
    <w:rsid w:val="009676C4"/>
    <w:rPr>
      <w:rFonts w:ascii="Times New Roman" w:hAnsi="Times New Roman"/>
      <w:sz w:val="19"/>
    </w:rPr>
  </w:style>
  <w:style w:type="paragraph" w:customStyle="1" w:styleId="Tryckort">
    <w:name w:val="Tryckort"/>
    <w:basedOn w:val="Normal"/>
    <w:rsid w:val="009676C4"/>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9676C4"/>
  </w:style>
  <w:style w:type="paragraph" w:customStyle="1" w:styleId="LagtextRubrik">
    <w:name w:val="LagtextRubrik"/>
    <w:basedOn w:val="Normal"/>
    <w:next w:val="LagtextIndrag"/>
    <w:rsid w:val="009676C4"/>
    <w:pPr>
      <w:spacing w:before="0" w:after="220" w:line="220" w:lineRule="exact"/>
    </w:pPr>
    <w:rPr>
      <w:i/>
    </w:rPr>
  </w:style>
  <w:style w:type="character" w:styleId="Fotnotsreferens">
    <w:name w:val="footnote reference"/>
    <w:basedOn w:val="Standardstycketeckensnitt"/>
    <w:uiPriority w:val="99"/>
    <w:semiHidden/>
    <w:rsid w:val="009676C4"/>
    <w:rPr>
      <w:vertAlign w:val="superscript"/>
    </w:rPr>
  </w:style>
  <w:style w:type="paragraph" w:customStyle="1" w:styleId="SidhuvudKantJmn">
    <w:name w:val="SidhuvudKantJämn"/>
    <w:basedOn w:val="SidhuvudKant"/>
    <w:rsid w:val="009676C4"/>
    <w:pPr>
      <w:framePr w:wrap="around"/>
    </w:pPr>
  </w:style>
  <w:style w:type="character" w:customStyle="1" w:styleId="SidhuvudUtskott">
    <w:name w:val="SidhuvudUtskott"/>
    <w:basedOn w:val="Standardstycketeckensnitt"/>
    <w:rsid w:val="009676C4"/>
    <w:rPr>
      <w:spacing w:val="14"/>
      <w:sz w:val="16"/>
    </w:rPr>
  </w:style>
  <w:style w:type="paragraph" w:customStyle="1" w:styleId="SidhuvudKantUdda">
    <w:name w:val="SidhuvudKantUdda"/>
    <w:basedOn w:val="SidhuvudKant"/>
    <w:rsid w:val="009676C4"/>
    <w:pPr>
      <w:framePr w:wrap="around"/>
      <w:jc w:val="right"/>
    </w:pPr>
  </w:style>
  <w:style w:type="paragraph" w:styleId="Dokumentversikt">
    <w:name w:val="Document Map"/>
    <w:basedOn w:val="Normal"/>
    <w:semiHidden/>
    <w:rsid w:val="009676C4"/>
    <w:pPr>
      <w:shd w:val="clear" w:color="auto" w:fill="000080"/>
    </w:pPr>
    <w:rPr>
      <w:rFonts w:ascii="Tahoma" w:hAnsi="Tahoma"/>
    </w:rPr>
  </w:style>
  <w:style w:type="paragraph" w:customStyle="1" w:styleId="OrtochDatum">
    <w:name w:val="Ort och Datum"/>
    <w:basedOn w:val="Normal"/>
    <w:next w:val="Normal"/>
    <w:rsid w:val="009676C4"/>
    <w:pPr>
      <w:keepNext/>
      <w:spacing w:before="0"/>
    </w:pPr>
  </w:style>
  <w:style w:type="paragraph" w:customStyle="1" w:styleId="Bilaga">
    <w:name w:val="Bilaga"/>
    <w:basedOn w:val="Rubrik2"/>
    <w:rsid w:val="009676C4"/>
    <w:pPr>
      <w:spacing w:before="0" w:after="40" w:line="190" w:lineRule="exact"/>
      <w:outlineLvl w:val="9"/>
    </w:pPr>
    <w:rPr>
      <w:caps/>
      <w:sz w:val="19"/>
      <w:u w:val="single"/>
    </w:rPr>
  </w:style>
  <w:style w:type="paragraph" w:customStyle="1" w:styleId="DokumentRubrik">
    <w:name w:val="DokumentRubrik"/>
    <w:basedOn w:val="Normal"/>
    <w:rsid w:val="009676C4"/>
    <w:pPr>
      <w:spacing w:before="0" w:after="20" w:line="240" w:lineRule="atLeast"/>
      <w:jc w:val="left"/>
    </w:pPr>
    <w:rPr>
      <w:noProof/>
      <w:sz w:val="40"/>
    </w:rPr>
  </w:style>
  <w:style w:type="paragraph" w:customStyle="1" w:styleId="Frslagspunkt">
    <w:name w:val="Förslagspunkt"/>
    <w:basedOn w:val="Rubrik3"/>
    <w:rsid w:val="009676C4"/>
    <w:pPr>
      <w:spacing w:before="250"/>
      <w:ind w:left="340" w:hanging="340"/>
      <w:outlineLvl w:val="9"/>
    </w:pPr>
  </w:style>
  <w:style w:type="paragraph" w:customStyle="1" w:styleId="Frslagstext">
    <w:name w:val="Förslagstext"/>
    <w:basedOn w:val="Normal"/>
    <w:rsid w:val="009676C4"/>
    <w:pPr>
      <w:spacing w:before="0"/>
      <w:ind w:left="340"/>
    </w:pPr>
  </w:style>
  <w:style w:type="paragraph" w:styleId="Kommentarer">
    <w:name w:val="annotation text"/>
    <w:basedOn w:val="Normal"/>
    <w:semiHidden/>
    <w:rsid w:val="009676C4"/>
    <w:pPr>
      <w:spacing w:before="0"/>
    </w:pPr>
    <w:rPr>
      <w:sz w:val="20"/>
    </w:rPr>
  </w:style>
  <w:style w:type="paragraph" w:customStyle="1" w:styleId="Reservanter">
    <w:name w:val="Reservanter"/>
    <w:basedOn w:val="Normaltindrag"/>
    <w:rsid w:val="009676C4"/>
    <w:pPr>
      <w:ind w:left="340" w:firstLine="0"/>
    </w:pPr>
  </w:style>
  <w:style w:type="paragraph" w:customStyle="1" w:styleId="Reservantfrslag">
    <w:name w:val="Reservantförslag"/>
    <w:basedOn w:val="Normal"/>
    <w:rsid w:val="009676C4"/>
    <w:pPr>
      <w:spacing w:before="0"/>
    </w:pPr>
  </w:style>
  <w:style w:type="paragraph" w:customStyle="1" w:styleId="Reservationshnvisning">
    <w:name w:val="Reservationshänvisning"/>
    <w:basedOn w:val="Normal"/>
    <w:rsid w:val="009676C4"/>
    <w:pPr>
      <w:spacing w:before="0"/>
      <w:jc w:val="right"/>
    </w:pPr>
    <w:rPr>
      <w:i/>
    </w:rPr>
  </w:style>
  <w:style w:type="paragraph" w:customStyle="1" w:styleId="Reservationspunkt">
    <w:name w:val="Reservationspunkt"/>
    <w:basedOn w:val="Frslagspunkt"/>
    <w:next w:val="Reservanter"/>
    <w:rsid w:val="009676C4"/>
    <w:pPr>
      <w:spacing w:before="360"/>
      <w:outlineLvl w:val="1"/>
    </w:pPr>
  </w:style>
  <w:style w:type="paragraph" w:customStyle="1" w:styleId="Rubrik1b">
    <w:name w:val="Rubrik 1b"/>
    <w:basedOn w:val="Rubrik2"/>
    <w:rsid w:val="009676C4"/>
    <w:rPr>
      <w:b/>
    </w:rPr>
  </w:style>
  <w:style w:type="paragraph" w:customStyle="1" w:styleId="Rubrik2b">
    <w:name w:val="Rubrik 2b"/>
    <w:basedOn w:val="Rubrik2"/>
    <w:rsid w:val="009676C4"/>
    <w:pPr>
      <w:spacing w:before="360" w:after="0"/>
    </w:pPr>
    <w:rPr>
      <w:sz w:val="25"/>
    </w:rPr>
  </w:style>
  <w:style w:type="paragraph" w:customStyle="1" w:styleId="Rubrik2c">
    <w:name w:val="Rubrik 2c"/>
    <w:basedOn w:val="Rubrik2b"/>
    <w:rsid w:val="009676C4"/>
    <w:pPr>
      <w:pBdr>
        <w:bottom w:val="single" w:sz="4" w:space="3" w:color="auto"/>
      </w:pBdr>
    </w:pPr>
    <w:rPr>
      <w:i/>
      <w:sz w:val="23"/>
    </w:rPr>
  </w:style>
  <w:style w:type="paragraph" w:customStyle="1" w:styleId="Utskottsfrslagikorthet-Text">
    <w:name w:val="Utskottsförslag i korthet - Text"/>
    <w:basedOn w:val="Normal"/>
    <w:rsid w:val="009676C4"/>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9676C4"/>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9676C4"/>
    <w:pPr>
      <w:pBdr>
        <w:top w:val="single" w:sz="4" w:space="1" w:color="auto"/>
        <w:bottom w:val="single" w:sz="4" w:space="1" w:color="auto"/>
      </w:pBdr>
    </w:pPr>
  </w:style>
  <w:style w:type="paragraph" w:customStyle="1" w:styleId="Utskriftsdatum">
    <w:name w:val="Utskriftsdatum"/>
    <w:basedOn w:val="Normal"/>
    <w:next w:val="Normal"/>
    <w:rsid w:val="009676C4"/>
    <w:pPr>
      <w:keepNext/>
      <w:spacing w:before="0" w:after="125"/>
    </w:pPr>
  </w:style>
  <w:style w:type="paragraph" w:customStyle="1" w:styleId="Utskottetsvervganden-RubrikFrslagspunkt">
    <w:name w:val="Utskottets överväganden - Rubrik Förslagspunkt"/>
    <w:basedOn w:val="Rubrik2"/>
    <w:next w:val="Utskottsfrslagikorthet-Rubrik"/>
    <w:rsid w:val="009676C4"/>
    <w:pPr>
      <w:spacing w:after="0"/>
    </w:pPr>
  </w:style>
  <w:style w:type="paragraph" w:customStyle="1" w:styleId="Motioner">
    <w:name w:val="Motioner"/>
    <w:basedOn w:val="Normal"/>
    <w:rsid w:val="009676C4"/>
    <w:pPr>
      <w:spacing w:before="188"/>
      <w:jc w:val="left"/>
    </w:pPr>
    <w:rPr>
      <w:i/>
    </w:rPr>
  </w:style>
  <w:style w:type="paragraph" w:customStyle="1" w:styleId="Tabellrubrik">
    <w:name w:val="Tabellrubrik"/>
    <w:basedOn w:val="Normal"/>
    <w:next w:val="Tabelltext"/>
    <w:rsid w:val="009676C4"/>
    <w:pPr>
      <w:spacing w:before="250" w:line="200" w:lineRule="atLeast"/>
      <w:ind w:left="851" w:hanging="851"/>
      <w:jc w:val="left"/>
    </w:pPr>
    <w:rPr>
      <w:caps/>
      <w:spacing w:val="8"/>
      <w:sz w:val="14"/>
    </w:rPr>
  </w:style>
  <w:style w:type="paragraph" w:customStyle="1" w:styleId="Bildrubrik">
    <w:name w:val="Bildrubrik"/>
    <w:basedOn w:val="Tabellrubrik"/>
    <w:next w:val="Normal"/>
    <w:rsid w:val="009676C4"/>
  </w:style>
  <w:style w:type="paragraph" w:customStyle="1" w:styleId="Diagramrubrik">
    <w:name w:val="Diagramrubrik"/>
    <w:basedOn w:val="Tabellrubrik"/>
    <w:next w:val="Normal"/>
    <w:rsid w:val="009676C4"/>
  </w:style>
  <w:style w:type="paragraph" w:styleId="Figurfrteckning">
    <w:name w:val="table of figures"/>
    <w:basedOn w:val="Normal"/>
    <w:next w:val="Normal"/>
    <w:semiHidden/>
    <w:rsid w:val="009676C4"/>
    <w:pPr>
      <w:ind w:left="380" w:hanging="380"/>
    </w:pPr>
  </w:style>
  <w:style w:type="paragraph" w:styleId="Oformateradtext">
    <w:name w:val="Plain Text"/>
    <w:basedOn w:val="Normal"/>
    <w:rsid w:val="009676C4"/>
    <w:pPr>
      <w:widowControl w:val="0"/>
      <w:spacing w:line="240" w:lineRule="auto"/>
      <w:jc w:val="left"/>
    </w:pPr>
    <w:rPr>
      <w:rFonts w:ascii="Courier New" w:hAnsi="Courier New"/>
      <w:sz w:val="20"/>
    </w:rPr>
  </w:style>
  <w:style w:type="character" w:styleId="Radnummer">
    <w:name w:val="line number"/>
    <w:basedOn w:val="Standardstycketeckensnitt"/>
    <w:rsid w:val="009676C4"/>
  </w:style>
  <w:style w:type="paragraph" w:customStyle="1" w:styleId="RubrikBetNrDeldokument">
    <w:name w:val="Rubrik BetNr Deldokument"/>
    <w:basedOn w:val="Normal"/>
    <w:rsid w:val="009676C4"/>
    <w:pPr>
      <w:spacing w:before="0" w:line="240" w:lineRule="auto"/>
      <w:jc w:val="left"/>
    </w:pPr>
    <w:rPr>
      <w:sz w:val="28"/>
    </w:rPr>
  </w:style>
  <w:style w:type="paragraph" w:customStyle="1" w:styleId="Tabelltext">
    <w:name w:val="Tabelltext"/>
    <w:basedOn w:val="Normal"/>
    <w:rsid w:val="009676C4"/>
    <w:pPr>
      <w:spacing w:before="0" w:line="200" w:lineRule="exact"/>
      <w:jc w:val="left"/>
    </w:pPr>
    <w:rPr>
      <w:sz w:val="16"/>
    </w:rPr>
  </w:style>
  <w:style w:type="paragraph" w:customStyle="1" w:styleId="TabellNot">
    <w:name w:val="TabellNot"/>
    <w:basedOn w:val="Tabelltext"/>
    <w:rsid w:val="009676C4"/>
    <w:rPr>
      <w:sz w:val="12"/>
    </w:rPr>
  </w:style>
  <w:style w:type="paragraph" w:customStyle="1" w:styleId="Formatmall1">
    <w:name w:val="Formatmall1"/>
    <w:basedOn w:val="Reservationspunkt"/>
    <w:next w:val="Reservanter"/>
    <w:rsid w:val="009676C4"/>
  </w:style>
  <w:style w:type="paragraph" w:customStyle="1" w:styleId="Fotnotstextindrag">
    <w:name w:val="Fotnotstext indrag"/>
    <w:basedOn w:val="Fotnotstext"/>
    <w:rsid w:val="009676C4"/>
    <w:pPr>
      <w:ind w:left="113"/>
    </w:pPr>
  </w:style>
  <w:style w:type="paragraph" w:customStyle="1" w:styleId="Yttrandepunkt">
    <w:name w:val="Yttrandepunkt"/>
    <w:basedOn w:val="Reservationspunkt"/>
    <w:next w:val="Reservanter"/>
    <w:rsid w:val="009676C4"/>
  </w:style>
  <w:style w:type="character" w:customStyle="1" w:styleId="FotnotstextChar">
    <w:name w:val="Fotnotstext Char"/>
    <w:basedOn w:val="Standardstycketeckensnitt"/>
    <w:link w:val="Fotnotstext"/>
    <w:uiPriority w:val="99"/>
    <w:semiHidden/>
    <w:rsid w:val="007258EC"/>
    <w:rPr>
      <w:sz w:val="17"/>
    </w:rPr>
  </w:style>
  <w:style w:type="paragraph" w:styleId="Liststycke">
    <w:name w:val="List Paragraph"/>
    <w:basedOn w:val="Normal"/>
    <w:uiPriority w:val="99"/>
    <w:qFormat/>
    <w:rsid w:val="005413EA"/>
    <w:pPr>
      <w:ind w:left="720"/>
      <w:contextualSpacing/>
    </w:pPr>
  </w:style>
  <w:style w:type="character" w:styleId="Stark">
    <w:name w:val="Strong"/>
    <w:basedOn w:val="Standardstycketeckensnitt"/>
    <w:uiPriority w:val="22"/>
    <w:qFormat/>
    <w:rsid w:val="001E36F6"/>
    <w:rPr>
      <w:b/>
      <w:bCs/>
    </w:rPr>
  </w:style>
  <w:style w:type="paragraph" w:styleId="Ballongtext">
    <w:name w:val="Balloon Text"/>
    <w:basedOn w:val="Normal"/>
    <w:link w:val="BallongtextChar"/>
    <w:uiPriority w:val="99"/>
    <w:semiHidden/>
    <w:unhideWhenUsed/>
    <w:rsid w:val="00DD64F8"/>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D64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3771</Words>
  <Characters>24706</Characters>
  <Application>Microsoft Office Word</Application>
  <DocSecurity>4</DocSecurity>
  <Lines>475</Lines>
  <Paragraphs>139</Paragraphs>
  <ScaleCrop>false</ScaleCrop>
  <HeadingPairs>
    <vt:vector size="6" baseType="variant">
      <vt:variant>
        <vt:lpstr>Rubrik</vt:lpstr>
      </vt:variant>
      <vt:variant>
        <vt:i4>1</vt:i4>
      </vt:variant>
      <vt:variant>
        <vt:lpstr>Rubriker</vt:lpstr>
      </vt:variant>
      <vt:variant>
        <vt:i4>14</vt:i4>
      </vt:variant>
      <vt:variant>
        <vt:lpstr>Title</vt:lpstr>
      </vt:variant>
      <vt:variant>
        <vt:i4>1</vt:i4>
      </vt:variant>
    </vt:vector>
  </HeadingPairs>
  <TitlesOfParts>
    <vt:vector size="16" baseType="lpstr">
      <vt:lpstr>1999/2000:T1</vt:lpstr>
      <vt:lpstr>Sammanfattning</vt:lpstr>
      <vt:lpstr/>
      <vt:lpstr>Innehållsförteckning</vt:lpstr>
      <vt:lpstr>Styrelsens förslag</vt:lpstr>
      <vt:lpstr>Riksrevisionens granskning</vt:lpstr>
      <vt:lpstr>    Bakgrund och inriktning</vt:lpstr>
      <vt:lpstr>    Granskningens resultat</vt:lpstr>
      <vt:lpstr>        Riksrevisionens sammanfattande slutsatser</vt:lpstr>
      <vt:lpstr>    Riksrevisionens rekommendationer</vt:lpstr>
      <vt:lpstr>    Styrelsens överväganden</vt:lpstr>
      <vt:lpstr>    Utgångspunkter</vt:lpstr>
      <vt:lpstr>    Myndigheternas hantering av utbetalningar och fordringar utomlands</vt:lpstr>
      <vt:lpstr>    Översyn av regelverket för fordringshanteringen </vt:lpstr>
      <vt:lpstr>    Styrelsens förslag</vt:lpstr>
      <vt:lpstr/>
    </vt:vector>
  </TitlesOfParts>
  <Company>Riksdagen</Company>
  <LinksUpToDate>false</LinksUpToDate>
  <CharactersWithSpaces>28338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2009-03-18T12:58:00Z</cp:lastPrinted>
  <dcterms:created xsi:type="dcterms:W3CDTF">2025-12-17T19:05:00Z</dcterms:created>
  <dcterms:modified xsi:type="dcterms:W3CDTF">2025-12-17T19:05:00Z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