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B6C" w:rsidRPr="00096B6C" w:rsidRDefault="00096B6C">
      <w:pPr>
        <w:pStyle w:val="RubrikSammanf"/>
        <w:shd w:val="clear" w:color="000000" w:fill="auto"/>
      </w:pPr>
      <w:r w:rsidRPr="00096B6C">
        <w:t>Sammanfattning</w:t>
      </w:r>
    </w:p>
    <w:p w:rsidR="00096B6C" w:rsidRPr="00096B6C" w:rsidRDefault="00096B6C">
      <w:pPr>
        <w:shd w:val="clear" w:color="000000" w:fill="auto"/>
      </w:pPr>
      <w:r w:rsidRPr="00096B6C">
        <w:t>Miljöpartiet de gröna är fortsatt starkt kritiskt till de kraftiga förändringar regeringen gjort i dagens socialförsäkringssystem. Reformer har införts i ett snabbt tempo, drivet av en ideologi som går ut på att människor ska återgå till arbete till varje pris. En hårdför arbetslinje ska råda, och den grundar sig i en tro att människor gärna slår sig till ro med ersättning från samhället och inte jobbar om de inte behöver. Därför har regeringen försämrat villkoren i sju</w:t>
      </w:r>
      <w:r w:rsidRPr="00096B6C">
        <w:t>k</w:t>
      </w:r>
      <w:r w:rsidRPr="00096B6C">
        <w:t>försäkringen. Det ska vara svårare att få ersättning när du är sjuk och det ska bli svårare att klara sig ekonomiskt – piska i stället för morot med sikte på arbetslivet. Vi från Miljöpartiets sida har en helt annan ståndpunkt. Vår u</w:t>
      </w:r>
      <w:r w:rsidRPr="00096B6C">
        <w:t>t</w:t>
      </w:r>
      <w:r w:rsidRPr="00096B6C">
        <w:t>gångspunkt är att de allra flesta människor vill arbeta och ha en meningsfull funktion i vårt samhälle. Människor är i grunden kreativa och ansvarstagande om de ges möjlighet att vara det. Om de ges rätt hjälp och förutsättningar kan egentligen de flesta delta i arbetslivet. T</w:t>
      </w:r>
      <w:r w:rsidRPr="00096B6C">
        <w:t>yvärr har samhället skapat ett utanfö</w:t>
      </w:r>
      <w:r w:rsidRPr="00096B6C">
        <w:t>r</w:t>
      </w:r>
      <w:r w:rsidRPr="00096B6C">
        <w:t>skap, bland annat genom diskriminering som gör att en del har svårare än andra att få en plats på arbets</w:t>
      </w:r>
      <w:r w:rsidRPr="00096B6C">
        <w:softHyphen/>
        <w:t xml:space="preserve">marknaden. Detta vill vi ändra på, men inte genom misstro och genom att göra livet svårt för dem som redan har det tufft. </w:t>
      </w:r>
    </w:p>
    <w:p w:rsidR="00096B6C" w:rsidRPr="00096B6C" w:rsidRDefault="00096B6C">
      <w:pPr>
        <w:pStyle w:val="Normaltindrag"/>
        <w:shd w:val="clear" w:color="000000" w:fill="auto"/>
      </w:pPr>
      <w:r w:rsidRPr="00096B6C">
        <w:t>Miljöpartiet vill införa ett nytt system, så kallad arbetslivstrygghet. Det går i korthet ut på att människor ska kunna vända sig till ett och samma ställe när de är arbetslösa, sjuka eller tillfälligt har för låg inkomst för att klara sig. Man s</w:t>
      </w:r>
      <w:r w:rsidRPr="00096B6C">
        <w:t>ka kunna få individ</w:t>
      </w:r>
      <w:r w:rsidRPr="00096B6C">
        <w:softHyphen/>
        <w:t xml:space="preserve">anpassad hjälp av en coach. Systemet ska vara enkelt och överskådligt. Nivån på ersättningen ska vara lika stor, och det ska bli mindre viktigt att dela in människor i fack beroende på om de i huvudsak är sjuka eller arbetslösa. </w:t>
      </w:r>
    </w:p>
    <w:p w:rsidR="00096B6C" w:rsidRPr="00096B6C" w:rsidRDefault="00096B6C">
      <w:pPr>
        <w:pStyle w:val="Normaltindrag"/>
        <w:shd w:val="clear" w:color="000000" w:fill="auto"/>
      </w:pPr>
      <w:r w:rsidRPr="00096B6C">
        <w:lastRenderedPageBreak/>
        <w:t>Vi har i tidigare motioner på regeringens propositioner på socialförsä</w:t>
      </w:r>
      <w:r w:rsidRPr="00096B6C">
        <w:t>k</w:t>
      </w:r>
      <w:r w:rsidRPr="00096B6C">
        <w:t>ringsområdet lyft fram vår syn på de förändringar som regeringen gjort. Här tar vi upp de budget</w:t>
      </w:r>
      <w:r w:rsidRPr="00096B6C">
        <w:softHyphen/>
        <w:t>förändringsförslag vi väljer att lyfta fram med anledning av regeringens höstbudget 2008. Vi vill införa flexibla gränser i sjukförsä</w:t>
      </w:r>
      <w:r w:rsidRPr="00096B6C">
        <w:t>k</w:t>
      </w:r>
      <w:r w:rsidRPr="00096B6C">
        <w:t>ringen och möjliggöra att vara anhörigvårdare på 75 %, något systemet inte medger i dag. Vi vill också ta bort flera av de absurda gränser i sjukförsä</w:t>
      </w:r>
      <w:r w:rsidRPr="00096B6C">
        <w:t>k</w:t>
      </w:r>
      <w:r w:rsidRPr="00096B6C">
        <w:t>ringen som regeringen har infört. Inom utgiftsområde 11 höjer Miljöpartiet garantipensionen och bostadstillägget utöver regeringe</w:t>
      </w:r>
      <w:r w:rsidRPr="00096B6C">
        <w:t xml:space="preserve">ns förslag om </w:t>
      </w:r>
      <w:r w:rsidRPr="00096B6C">
        <w:rPr>
          <w:color w:val="000000"/>
          <w:szCs w:val="24"/>
        </w:rPr>
        <w:t>en hö</w:t>
      </w:r>
      <w:r w:rsidRPr="00096B6C">
        <w:rPr>
          <w:color w:val="000000"/>
          <w:szCs w:val="24"/>
        </w:rPr>
        <w:t>j</w:t>
      </w:r>
      <w:r w:rsidRPr="00096B6C">
        <w:rPr>
          <w:color w:val="000000"/>
          <w:szCs w:val="24"/>
        </w:rPr>
        <w:t>ning av grundavdraget. Vi höjer också den skäliga levnadsnivån till en högre nivå än den som regeringen föreslagit. Våra förslag innebär en satsning på dem som allra mest behöver den, till exempel äldre ensamstående kvinnor.</w:t>
      </w:r>
    </w:p>
    <w:p w:rsidR="00096B6C" w:rsidRPr="00096B6C" w:rsidRDefault="00096B6C">
      <w:pPr>
        <w:pStyle w:val="Normaltindrag"/>
        <w:shd w:val="clear" w:color="000000" w:fill="auto"/>
      </w:pPr>
      <w:r w:rsidRPr="00096B6C">
        <w:t>Inom utgiftsområde 12 gör Miljöpartiet en större satsning på barnfamilje</w:t>
      </w:r>
      <w:r w:rsidRPr="00096B6C">
        <w:t>r</w:t>
      </w:r>
      <w:r w:rsidRPr="00096B6C">
        <w:t>na. För att skapa möjligheter för fler föräldrar att gå ned i arbetstid föreslår Miljöpartiet en ny del i föräldraförsäkringen som vi kallar barntid. Reformen ger fler människor möjlighet att minska sin arbetstid utan att förlora konta</w:t>
      </w:r>
      <w:r w:rsidRPr="00096B6C">
        <w:t>k</w:t>
      </w:r>
      <w:r w:rsidRPr="00096B6C">
        <w:t>ten med arbetsmarknaden. Förslaget ger också alla de kvinnor som redan i dag arbetar deltid en ekonomisk ersättning. Detta kommer att synas i plånb</w:t>
      </w:r>
      <w:r w:rsidRPr="00096B6C">
        <w:t>o</w:t>
      </w:r>
      <w:r w:rsidRPr="00096B6C">
        <w:t xml:space="preserve">ken såväl i dag som i den framtida pensionen. Miljöpartiet gör också en extra satsning på ensamstående föräldrar då dessa ofta </w:t>
      </w:r>
      <w:r w:rsidRPr="00096B6C">
        <w:t>har en svårare ekonomisk situation än andra. För att förbättra för dem vill vi göra en höjning av det särskilda bidraget som utgör en del av bostadsbidraget med 300 kronor per månad. Den förälder som har ensam vårdnad om ett barn är extra sårbar. Vi vill därför att ensam</w:t>
      </w:r>
      <w:r w:rsidRPr="00096B6C">
        <w:softHyphen/>
        <w:t>föräldrar ska få lov att lämna över föräldrapenning till en annan försäkrad som avstår från förvärvsarbete för att ta hand om barnet. Vid exempelvis egen eller barns sjukdom kan ensamföräldrar också behöva extra hjälp med att handla eller s</w:t>
      </w:r>
      <w:r w:rsidRPr="00096B6C">
        <w:t>täda i hemmet. Vi föreslår därför ett pilotprojekt som genomförs i tre kommuner där ensamföräldrar vid sjukdom får rätt till hemstöd, en tjänst motsvarande hemtjänsten för äldre. Vi tror att dessa sat</w:t>
      </w:r>
      <w:r w:rsidRPr="00096B6C">
        <w:t>s</w:t>
      </w:r>
      <w:r w:rsidRPr="00096B6C">
        <w:t xml:space="preserve">ningar kommer att gynna jämställdheten, barnen och utsatta grupper mer än regeringens förslag om vårdnadsbidrag och jämställdhetsbonus. </w:t>
      </w:r>
    </w:p>
    <w:p w:rsidR="00096B6C" w:rsidRPr="00096B6C" w:rsidRDefault="00096B6C">
      <w:pPr>
        <w:pStyle w:val="Hemstlrubrik"/>
        <w:pageBreakBefore/>
        <w:shd w:val="clear" w:color="000000" w:fill="auto"/>
        <w:spacing w:before="0"/>
      </w:pPr>
      <w:r w:rsidRPr="00096B6C">
        <w:t>Förslag till riksdagsbeslut</w:t>
      </w:r>
    </w:p>
    <w:p w:rsidR="00096B6C" w:rsidRPr="00096B6C" w:rsidRDefault="00096B6C">
      <w:pPr>
        <w:pStyle w:val="Hemstlatt"/>
        <w:numPr>
          <w:ilvl w:val="0"/>
          <w:numId w:val="1"/>
        </w:numPr>
        <w:shd w:val="clear" w:color="000000" w:fill="auto"/>
      </w:pPr>
      <w:r w:rsidRPr="00096B6C">
        <w:t>Riksdagen tillkännager för regeringen som sin mening vad som anförs i motionen om flexiblare regler för deltidssjukskrivning.</w:t>
      </w:r>
    </w:p>
    <w:p w:rsidR="00096B6C" w:rsidRPr="00096B6C" w:rsidRDefault="00096B6C">
      <w:pPr>
        <w:pStyle w:val="Hemstlatt"/>
        <w:numPr>
          <w:ilvl w:val="0"/>
          <w:numId w:val="1"/>
        </w:numPr>
        <w:shd w:val="clear" w:color="000000" w:fill="auto"/>
      </w:pPr>
      <w:r w:rsidRPr="00096B6C">
        <w:t>Riksdagen tillkännager för regeringen som sin mening vad som anförs i motionen om möjlighet att vara anhörigvårdare på 75 % med närståendepenning.</w:t>
      </w:r>
    </w:p>
    <w:p w:rsidR="00096B6C" w:rsidRPr="00096B6C" w:rsidRDefault="00096B6C">
      <w:pPr>
        <w:pStyle w:val="Hemstlatt"/>
        <w:numPr>
          <w:ilvl w:val="0"/>
          <w:numId w:val="1"/>
        </w:numPr>
        <w:shd w:val="clear" w:color="000000" w:fill="auto"/>
      </w:pPr>
      <w:r w:rsidRPr="00096B6C">
        <w:t>Riksdagen tillkännager för regeringen som sin mening vad som anförs i motionen om att nya projekt inte ska slå ut redan existerande samverkansformer.</w:t>
      </w:r>
    </w:p>
    <w:p w:rsidR="00096B6C" w:rsidRPr="00096B6C" w:rsidRDefault="00096B6C">
      <w:pPr>
        <w:pStyle w:val="Hemstlatt"/>
        <w:numPr>
          <w:ilvl w:val="0"/>
          <w:numId w:val="1"/>
        </w:numPr>
        <w:shd w:val="clear" w:color="000000" w:fill="auto"/>
      </w:pPr>
      <w:r w:rsidRPr="00096B6C">
        <w:t>Riksdagen tillkännager för regeringen som sin mening vad som anförs i motionen om arbetslivstrygghet.</w:t>
      </w:r>
    </w:p>
    <w:p w:rsidR="00096B6C" w:rsidRPr="00096B6C" w:rsidRDefault="00096B6C">
      <w:pPr>
        <w:pStyle w:val="Hemstlatt"/>
        <w:numPr>
          <w:ilvl w:val="0"/>
          <w:numId w:val="1"/>
        </w:numPr>
        <w:shd w:val="clear" w:color="000000" w:fill="auto"/>
      </w:pPr>
      <w:r w:rsidRPr="00096B6C">
        <w:t>Riksdagen anvisar med följande ändringar i förhållande till regeringens förslag anslagen under utgiftsområde 10 Ekonomisk trygghet vid sjukdom och handikapp enligt uppställning:</w:t>
      </w:r>
    </w:p>
    <w:tbl>
      <w:tblPr>
        <w:tblW w:w="5954" w:type="dxa"/>
        <w:tblLayout w:type="fixed"/>
        <w:tblCellMar>
          <w:left w:w="70" w:type="dxa"/>
          <w:right w:w="70" w:type="dxa"/>
        </w:tblCellMar>
        <w:tblLook w:val="0000" w:firstRow="0" w:lastRow="0" w:firstColumn="0" w:lastColumn="0" w:noHBand="0" w:noVBand="0"/>
      </w:tblPr>
      <w:tblGrid>
        <w:gridCol w:w="563"/>
        <w:gridCol w:w="3346"/>
        <w:gridCol w:w="681"/>
        <w:gridCol w:w="682"/>
        <w:gridCol w:w="682"/>
      </w:tblGrid>
      <w:tr w:rsidR="00000000" w:rsidRPr="00096B6C">
        <w:trPr>
          <w:trHeight w:val="255"/>
        </w:trPr>
        <w:tc>
          <w:tcPr>
            <w:tcW w:w="563" w:type="dxa"/>
            <w:tcBorders>
              <w:top w:val="single" w:sz="4" w:space="0" w:color="auto"/>
            </w:tcBorders>
            <w:noWrap/>
            <w:vAlign w:val="bottom"/>
          </w:tcPr>
          <w:p w:rsidR="00096B6C" w:rsidRPr="00096B6C" w:rsidRDefault="00096B6C">
            <w:pPr>
              <w:shd w:val="clear" w:color="000000" w:fill="auto"/>
              <w:spacing w:before="60" w:line="200" w:lineRule="exact"/>
              <w:rPr>
                <w:sz w:val="16"/>
              </w:rPr>
            </w:pPr>
          </w:p>
        </w:tc>
        <w:tc>
          <w:tcPr>
            <w:tcW w:w="3346" w:type="dxa"/>
            <w:tcBorders>
              <w:top w:val="single" w:sz="4" w:space="0" w:color="auto"/>
            </w:tcBorders>
            <w:noWrap/>
            <w:vAlign w:val="bottom"/>
          </w:tcPr>
          <w:p w:rsidR="00096B6C" w:rsidRPr="00096B6C" w:rsidRDefault="00096B6C">
            <w:pPr>
              <w:shd w:val="clear" w:color="000000" w:fill="auto"/>
              <w:spacing w:before="60" w:line="200" w:lineRule="exact"/>
              <w:jc w:val="right"/>
              <w:rPr>
                <w:rFonts w:cs="Arial"/>
                <w:b/>
                <w:bCs/>
                <w:sz w:val="16"/>
                <w:szCs w:val="16"/>
              </w:rPr>
            </w:pPr>
          </w:p>
        </w:tc>
        <w:tc>
          <w:tcPr>
            <w:tcW w:w="2045" w:type="dxa"/>
            <w:gridSpan w:val="3"/>
            <w:tcBorders>
              <w:top w:val="single" w:sz="4" w:space="0" w:color="auto"/>
            </w:tcBorders>
            <w:noWrap/>
            <w:vAlign w:val="bottom"/>
          </w:tcPr>
          <w:p w:rsidR="00096B6C" w:rsidRPr="00096B6C" w:rsidRDefault="00096B6C">
            <w:pPr>
              <w:shd w:val="clear" w:color="000000" w:fill="auto"/>
              <w:spacing w:before="60" w:line="200" w:lineRule="exact"/>
              <w:jc w:val="center"/>
              <w:rPr>
                <w:rFonts w:cs="Arial"/>
                <w:sz w:val="16"/>
                <w:szCs w:val="16"/>
              </w:rPr>
            </w:pPr>
            <w:r w:rsidRPr="00096B6C">
              <w:rPr>
                <w:rFonts w:cs="Arial"/>
                <w:b/>
                <w:bCs/>
                <w:sz w:val="16"/>
                <w:szCs w:val="16"/>
              </w:rPr>
              <w:t>Anslagsförändring</w:t>
            </w:r>
            <w:r w:rsidRPr="00096B6C">
              <w:rPr>
                <w:rFonts w:cs="Arial"/>
                <w:b/>
                <w:bCs/>
                <w:sz w:val="16"/>
                <w:szCs w:val="16"/>
              </w:rPr>
              <w:br/>
              <w:t>(miljoner kronor)</w:t>
            </w:r>
          </w:p>
        </w:tc>
      </w:tr>
      <w:tr w:rsidR="00000000" w:rsidRPr="00096B6C">
        <w:trPr>
          <w:trHeight w:val="255"/>
        </w:trPr>
        <w:tc>
          <w:tcPr>
            <w:tcW w:w="563" w:type="dxa"/>
            <w:noWrap/>
            <w:vAlign w:val="bottom"/>
          </w:tcPr>
          <w:p w:rsidR="00096B6C" w:rsidRPr="00096B6C" w:rsidRDefault="00096B6C">
            <w:pPr>
              <w:shd w:val="clear" w:color="000000" w:fill="auto"/>
              <w:spacing w:before="60" w:line="200" w:lineRule="exact"/>
              <w:rPr>
                <w:sz w:val="16"/>
              </w:rPr>
            </w:pPr>
          </w:p>
        </w:tc>
        <w:tc>
          <w:tcPr>
            <w:tcW w:w="3346" w:type="dxa"/>
            <w:noWrap/>
            <w:vAlign w:val="bottom"/>
          </w:tcPr>
          <w:p w:rsidR="00096B6C" w:rsidRPr="00096B6C" w:rsidRDefault="00096B6C">
            <w:pPr>
              <w:shd w:val="clear" w:color="000000" w:fill="auto"/>
              <w:spacing w:before="60" w:line="200" w:lineRule="exact"/>
              <w:jc w:val="right"/>
              <w:rPr>
                <w:rFonts w:cs="Arial"/>
                <w:b/>
                <w:bCs/>
                <w:sz w:val="16"/>
                <w:szCs w:val="16"/>
              </w:rPr>
            </w:pPr>
          </w:p>
        </w:tc>
        <w:tc>
          <w:tcPr>
            <w:tcW w:w="681" w:type="dxa"/>
            <w:noWrap/>
            <w:vAlign w:val="bottom"/>
          </w:tcPr>
          <w:p w:rsidR="00096B6C" w:rsidRPr="00096B6C" w:rsidRDefault="00096B6C">
            <w:pPr>
              <w:shd w:val="clear" w:color="000000" w:fill="auto"/>
              <w:spacing w:before="60" w:line="200" w:lineRule="exact"/>
              <w:jc w:val="right"/>
              <w:rPr>
                <w:rFonts w:cs="Arial"/>
                <w:b/>
                <w:sz w:val="16"/>
                <w:szCs w:val="16"/>
              </w:rPr>
            </w:pPr>
            <w:r w:rsidRPr="00096B6C">
              <w:rPr>
                <w:rFonts w:cs="Arial"/>
                <w:b/>
                <w:sz w:val="16"/>
                <w:szCs w:val="16"/>
              </w:rPr>
              <w:t>2009</w:t>
            </w:r>
          </w:p>
        </w:tc>
        <w:tc>
          <w:tcPr>
            <w:tcW w:w="682" w:type="dxa"/>
            <w:noWrap/>
            <w:vAlign w:val="bottom"/>
          </w:tcPr>
          <w:p w:rsidR="00096B6C" w:rsidRPr="00096B6C" w:rsidRDefault="00096B6C">
            <w:pPr>
              <w:shd w:val="clear" w:color="000000" w:fill="auto"/>
              <w:spacing w:before="60" w:line="200" w:lineRule="exact"/>
              <w:jc w:val="right"/>
              <w:rPr>
                <w:rFonts w:cs="Arial"/>
                <w:b/>
                <w:sz w:val="16"/>
                <w:szCs w:val="16"/>
              </w:rPr>
            </w:pPr>
            <w:r w:rsidRPr="00096B6C">
              <w:rPr>
                <w:rFonts w:cs="Arial"/>
                <w:b/>
                <w:sz w:val="16"/>
                <w:szCs w:val="16"/>
              </w:rPr>
              <w:t>2010</w:t>
            </w:r>
          </w:p>
        </w:tc>
        <w:tc>
          <w:tcPr>
            <w:tcW w:w="682" w:type="dxa"/>
            <w:noWrap/>
            <w:vAlign w:val="bottom"/>
          </w:tcPr>
          <w:p w:rsidR="00096B6C" w:rsidRPr="00096B6C" w:rsidRDefault="00096B6C">
            <w:pPr>
              <w:shd w:val="clear" w:color="000000" w:fill="auto"/>
              <w:spacing w:before="60" w:line="200" w:lineRule="exact"/>
              <w:jc w:val="right"/>
              <w:rPr>
                <w:rFonts w:cs="Arial"/>
                <w:b/>
                <w:sz w:val="16"/>
                <w:szCs w:val="16"/>
              </w:rPr>
            </w:pPr>
            <w:r w:rsidRPr="00096B6C">
              <w:rPr>
                <w:rFonts w:cs="Arial"/>
                <w:b/>
                <w:sz w:val="16"/>
                <w:szCs w:val="16"/>
              </w:rPr>
              <w:t>2011</w:t>
            </w:r>
          </w:p>
        </w:tc>
      </w:tr>
      <w:tr w:rsidR="00000000" w:rsidRPr="00096B6C">
        <w:tc>
          <w:tcPr>
            <w:tcW w:w="563" w:type="dxa"/>
            <w:tcBorders>
              <w:bottom w:val="single" w:sz="4" w:space="0" w:color="auto"/>
            </w:tcBorders>
            <w:vAlign w:val="bottom"/>
          </w:tcPr>
          <w:p w:rsidR="00096B6C" w:rsidRPr="00096B6C" w:rsidRDefault="00096B6C">
            <w:pPr>
              <w:shd w:val="clear" w:color="000000" w:fill="auto"/>
              <w:spacing w:before="60" w:line="200" w:lineRule="exact"/>
              <w:ind w:left="-57"/>
              <w:rPr>
                <w:rFonts w:cs="Arial"/>
                <w:b/>
                <w:bCs/>
                <w:spacing w:val="-4"/>
                <w:sz w:val="16"/>
                <w:szCs w:val="16"/>
              </w:rPr>
            </w:pPr>
            <w:r w:rsidRPr="00096B6C">
              <w:rPr>
                <w:rFonts w:cs="Arial"/>
                <w:b/>
                <w:bCs/>
                <w:spacing w:val="-4"/>
                <w:sz w:val="16"/>
                <w:szCs w:val="16"/>
              </w:rPr>
              <w:t xml:space="preserve">Anslag </w:t>
            </w:r>
          </w:p>
        </w:tc>
        <w:tc>
          <w:tcPr>
            <w:tcW w:w="3346" w:type="dxa"/>
            <w:tcBorders>
              <w:bottom w:val="single" w:sz="4" w:space="0" w:color="auto"/>
            </w:tcBorders>
            <w:vAlign w:val="bottom"/>
          </w:tcPr>
          <w:p w:rsidR="00096B6C" w:rsidRPr="00096B6C" w:rsidRDefault="00096B6C">
            <w:pPr>
              <w:shd w:val="clear" w:color="000000" w:fill="auto"/>
              <w:spacing w:before="60" w:line="200" w:lineRule="exact"/>
              <w:rPr>
                <w:rFonts w:cs="Arial"/>
                <w:b/>
                <w:bCs/>
                <w:sz w:val="16"/>
                <w:szCs w:val="16"/>
              </w:rPr>
            </w:pPr>
          </w:p>
        </w:tc>
        <w:tc>
          <w:tcPr>
            <w:tcW w:w="681" w:type="dxa"/>
            <w:tcBorders>
              <w:bottom w:val="single" w:sz="4" w:space="0" w:color="auto"/>
            </w:tcBorders>
            <w:noWrap/>
            <w:vAlign w:val="bottom"/>
          </w:tcPr>
          <w:p w:rsidR="00096B6C" w:rsidRPr="00096B6C" w:rsidRDefault="00096B6C">
            <w:pPr>
              <w:shd w:val="clear" w:color="000000" w:fill="auto"/>
              <w:spacing w:before="60" w:line="200" w:lineRule="exact"/>
              <w:jc w:val="right"/>
              <w:rPr>
                <w:sz w:val="16"/>
              </w:rPr>
            </w:pPr>
            <w:r w:rsidRPr="00096B6C">
              <w:rPr>
                <w:sz w:val="16"/>
              </w:rPr>
              <w:t> </w:t>
            </w:r>
          </w:p>
        </w:tc>
        <w:tc>
          <w:tcPr>
            <w:tcW w:w="682" w:type="dxa"/>
            <w:tcBorders>
              <w:bottom w:val="single" w:sz="4" w:space="0" w:color="auto"/>
            </w:tcBorders>
            <w:noWrap/>
            <w:vAlign w:val="bottom"/>
          </w:tcPr>
          <w:p w:rsidR="00096B6C" w:rsidRPr="00096B6C" w:rsidRDefault="00096B6C">
            <w:pPr>
              <w:shd w:val="clear" w:color="000000" w:fill="auto"/>
              <w:spacing w:before="60" w:line="200" w:lineRule="exact"/>
              <w:jc w:val="right"/>
              <w:rPr>
                <w:sz w:val="16"/>
              </w:rPr>
            </w:pPr>
            <w:r w:rsidRPr="00096B6C">
              <w:rPr>
                <w:sz w:val="16"/>
              </w:rPr>
              <w:t> </w:t>
            </w:r>
          </w:p>
        </w:tc>
        <w:tc>
          <w:tcPr>
            <w:tcW w:w="682" w:type="dxa"/>
            <w:tcBorders>
              <w:bottom w:val="single" w:sz="4" w:space="0" w:color="auto"/>
            </w:tcBorders>
            <w:noWrap/>
            <w:vAlign w:val="bottom"/>
          </w:tcPr>
          <w:p w:rsidR="00096B6C" w:rsidRPr="00096B6C" w:rsidRDefault="00096B6C">
            <w:pPr>
              <w:shd w:val="clear" w:color="000000" w:fill="auto"/>
              <w:spacing w:before="60" w:line="200" w:lineRule="exact"/>
              <w:jc w:val="right"/>
              <w:rPr>
                <w:sz w:val="16"/>
              </w:rPr>
            </w:pPr>
            <w:r w:rsidRPr="00096B6C">
              <w:rPr>
                <w:sz w:val="16"/>
              </w:rPr>
              <w:t> </w:t>
            </w:r>
          </w:p>
        </w:tc>
      </w:tr>
      <w:tr w:rsidR="00000000" w:rsidRPr="00096B6C">
        <w:trPr>
          <w:trHeight w:val="255"/>
        </w:trPr>
        <w:tc>
          <w:tcPr>
            <w:tcW w:w="563" w:type="dxa"/>
            <w:tcBorders>
              <w:top w:val="single" w:sz="4" w:space="0" w:color="auto"/>
            </w:tcBorders>
            <w:noWrap/>
            <w:vAlign w:val="bottom"/>
          </w:tcPr>
          <w:p w:rsidR="00096B6C" w:rsidRPr="00096B6C" w:rsidRDefault="00096B6C">
            <w:pPr>
              <w:shd w:val="clear" w:color="000000" w:fill="auto"/>
              <w:spacing w:before="60" w:line="200" w:lineRule="exact"/>
              <w:rPr>
                <w:rFonts w:cs="Arial"/>
                <w:sz w:val="16"/>
                <w:szCs w:val="16"/>
              </w:rPr>
            </w:pPr>
            <w:r w:rsidRPr="00096B6C">
              <w:rPr>
                <w:rFonts w:cs="Arial"/>
                <w:sz w:val="16"/>
                <w:szCs w:val="16"/>
              </w:rPr>
              <w:t>1:1</w:t>
            </w:r>
          </w:p>
        </w:tc>
        <w:tc>
          <w:tcPr>
            <w:tcW w:w="3346" w:type="dxa"/>
            <w:tcBorders>
              <w:top w:val="single" w:sz="4" w:space="0" w:color="auto"/>
            </w:tcBorders>
            <w:noWrap/>
            <w:vAlign w:val="bottom"/>
          </w:tcPr>
          <w:p w:rsidR="00096B6C" w:rsidRPr="00096B6C" w:rsidRDefault="00096B6C">
            <w:pPr>
              <w:shd w:val="clear" w:color="000000" w:fill="auto"/>
              <w:spacing w:before="60" w:line="200" w:lineRule="exact"/>
              <w:rPr>
                <w:rFonts w:cs="Arial"/>
                <w:sz w:val="16"/>
                <w:szCs w:val="16"/>
              </w:rPr>
            </w:pPr>
            <w:r w:rsidRPr="00096B6C">
              <w:rPr>
                <w:rFonts w:cs="Arial"/>
                <w:sz w:val="16"/>
                <w:szCs w:val="16"/>
              </w:rPr>
              <w:t xml:space="preserve">Sjukpenning och rehabilitering m.m. </w:t>
            </w:r>
          </w:p>
        </w:tc>
        <w:tc>
          <w:tcPr>
            <w:tcW w:w="681" w:type="dxa"/>
            <w:tcBorders>
              <w:top w:val="single" w:sz="4" w:space="0" w:color="auto"/>
            </w:tcBorders>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sz w:val="16"/>
                <w:szCs w:val="16"/>
              </w:rPr>
              <w:t>390</w:t>
            </w:r>
          </w:p>
        </w:tc>
        <w:tc>
          <w:tcPr>
            <w:tcW w:w="682" w:type="dxa"/>
            <w:tcBorders>
              <w:top w:val="single" w:sz="4" w:space="0" w:color="auto"/>
            </w:tcBorders>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sz w:val="16"/>
                <w:szCs w:val="16"/>
              </w:rPr>
              <w:t>1 590</w:t>
            </w:r>
          </w:p>
        </w:tc>
        <w:tc>
          <w:tcPr>
            <w:tcW w:w="682" w:type="dxa"/>
            <w:tcBorders>
              <w:top w:val="single" w:sz="4" w:space="0" w:color="auto"/>
            </w:tcBorders>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sz w:val="16"/>
                <w:szCs w:val="16"/>
              </w:rPr>
              <w:t>1 683</w:t>
            </w:r>
          </w:p>
        </w:tc>
      </w:tr>
      <w:tr w:rsidR="00000000" w:rsidRPr="00096B6C">
        <w:trPr>
          <w:trHeight w:val="270"/>
        </w:trPr>
        <w:tc>
          <w:tcPr>
            <w:tcW w:w="563" w:type="dxa"/>
            <w:noWrap/>
            <w:vAlign w:val="bottom"/>
          </w:tcPr>
          <w:p w:rsidR="00096B6C" w:rsidRPr="00096B6C" w:rsidRDefault="00096B6C">
            <w:pPr>
              <w:shd w:val="clear" w:color="000000" w:fill="auto"/>
              <w:spacing w:before="60" w:line="200" w:lineRule="exact"/>
              <w:rPr>
                <w:rFonts w:cs="Arial"/>
                <w:sz w:val="16"/>
                <w:szCs w:val="16"/>
              </w:rPr>
            </w:pPr>
          </w:p>
        </w:tc>
        <w:tc>
          <w:tcPr>
            <w:tcW w:w="3346" w:type="dxa"/>
            <w:tcBorders>
              <w:bottom w:val="single" w:sz="4" w:space="0" w:color="auto"/>
            </w:tcBorders>
            <w:noWrap/>
            <w:vAlign w:val="bottom"/>
          </w:tcPr>
          <w:p w:rsidR="00096B6C" w:rsidRPr="00096B6C" w:rsidRDefault="00096B6C">
            <w:pPr>
              <w:shd w:val="clear" w:color="000000" w:fill="auto"/>
              <w:spacing w:before="60" w:line="200" w:lineRule="exact"/>
              <w:rPr>
                <w:rFonts w:cs="Arial"/>
                <w:b/>
                <w:bCs/>
                <w:sz w:val="16"/>
                <w:szCs w:val="16"/>
              </w:rPr>
            </w:pPr>
            <w:r w:rsidRPr="00096B6C">
              <w:rPr>
                <w:rFonts w:cs="Arial"/>
                <w:b/>
                <w:bCs/>
                <w:sz w:val="16"/>
                <w:szCs w:val="16"/>
              </w:rPr>
              <w:t>Specifikation av anslag 1:1</w:t>
            </w:r>
          </w:p>
        </w:tc>
        <w:tc>
          <w:tcPr>
            <w:tcW w:w="681" w:type="dxa"/>
            <w:tcBorders>
              <w:bottom w:val="single" w:sz="4" w:space="0" w:color="auto"/>
            </w:tcBorders>
            <w:noWrap/>
            <w:vAlign w:val="bottom"/>
          </w:tcPr>
          <w:p w:rsidR="00096B6C" w:rsidRPr="00096B6C" w:rsidRDefault="00096B6C">
            <w:pPr>
              <w:shd w:val="clear" w:color="000000" w:fill="auto"/>
              <w:spacing w:before="60" w:line="200" w:lineRule="exact"/>
              <w:jc w:val="right"/>
              <w:rPr>
                <w:rFonts w:cs="Arial"/>
                <w:b/>
                <w:bCs/>
                <w:sz w:val="16"/>
                <w:szCs w:val="16"/>
              </w:rPr>
            </w:pPr>
            <w:r w:rsidRPr="00096B6C">
              <w:rPr>
                <w:rFonts w:cs="Arial"/>
                <w:b/>
                <w:bCs/>
                <w:sz w:val="16"/>
                <w:szCs w:val="16"/>
              </w:rPr>
              <w:t> </w:t>
            </w:r>
          </w:p>
        </w:tc>
        <w:tc>
          <w:tcPr>
            <w:tcW w:w="682" w:type="dxa"/>
            <w:tcBorders>
              <w:bottom w:val="single" w:sz="4" w:space="0" w:color="auto"/>
            </w:tcBorders>
            <w:noWrap/>
            <w:vAlign w:val="bottom"/>
          </w:tcPr>
          <w:p w:rsidR="00096B6C" w:rsidRPr="00096B6C" w:rsidRDefault="00096B6C">
            <w:pPr>
              <w:shd w:val="clear" w:color="000000" w:fill="auto"/>
              <w:spacing w:before="60" w:line="200" w:lineRule="exact"/>
              <w:jc w:val="right"/>
              <w:rPr>
                <w:rFonts w:cs="Arial"/>
                <w:b/>
                <w:bCs/>
                <w:sz w:val="16"/>
                <w:szCs w:val="16"/>
              </w:rPr>
            </w:pPr>
            <w:r w:rsidRPr="00096B6C">
              <w:rPr>
                <w:rFonts w:cs="Arial"/>
                <w:b/>
                <w:bCs/>
                <w:sz w:val="16"/>
                <w:szCs w:val="16"/>
              </w:rPr>
              <w:t> </w:t>
            </w:r>
          </w:p>
        </w:tc>
        <w:tc>
          <w:tcPr>
            <w:tcW w:w="682" w:type="dxa"/>
            <w:tcBorders>
              <w:bottom w:val="single" w:sz="4" w:space="0" w:color="auto"/>
            </w:tcBorders>
            <w:noWrap/>
            <w:vAlign w:val="bottom"/>
          </w:tcPr>
          <w:p w:rsidR="00096B6C" w:rsidRPr="00096B6C" w:rsidRDefault="00096B6C">
            <w:pPr>
              <w:shd w:val="clear" w:color="000000" w:fill="auto"/>
              <w:spacing w:before="60" w:line="200" w:lineRule="exact"/>
              <w:jc w:val="right"/>
              <w:rPr>
                <w:rFonts w:cs="Arial"/>
                <w:b/>
                <w:bCs/>
                <w:sz w:val="16"/>
                <w:szCs w:val="16"/>
              </w:rPr>
            </w:pPr>
            <w:r w:rsidRPr="00096B6C">
              <w:rPr>
                <w:rFonts w:cs="Arial"/>
                <w:b/>
                <w:bCs/>
                <w:sz w:val="16"/>
                <w:szCs w:val="16"/>
              </w:rPr>
              <w:t> </w:t>
            </w:r>
          </w:p>
        </w:tc>
      </w:tr>
      <w:tr w:rsidR="00000000" w:rsidRPr="00096B6C">
        <w:trPr>
          <w:trHeight w:val="255"/>
        </w:trPr>
        <w:tc>
          <w:tcPr>
            <w:tcW w:w="563" w:type="dxa"/>
            <w:noWrap/>
            <w:vAlign w:val="bottom"/>
          </w:tcPr>
          <w:p w:rsidR="00096B6C" w:rsidRPr="00096B6C" w:rsidRDefault="00096B6C">
            <w:pPr>
              <w:shd w:val="clear" w:color="000000" w:fill="auto"/>
              <w:spacing w:before="60" w:line="200" w:lineRule="exact"/>
              <w:rPr>
                <w:rFonts w:cs="Arial"/>
                <w:sz w:val="16"/>
                <w:szCs w:val="16"/>
              </w:rPr>
            </w:pPr>
          </w:p>
        </w:tc>
        <w:tc>
          <w:tcPr>
            <w:tcW w:w="3346" w:type="dxa"/>
            <w:tcBorders>
              <w:top w:val="single" w:sz="4" w:space="0" w:color="auto"/>
            </w:tcBorders>
            <w:noWrap/>
            <w:vAlign w:val="bottom"/>
          </w:tcPr>
          <w:p w:rsidR="00096B6C" w:rsidRPr="00096B6C" w:rsidRDefault="00096B6C">
            <w:pPr>
              <w:shd w:val="clear" w:color="000000" w:fill="auto"/>
              <w:spacing w:before="60" w:line="200" w:lineRule="exact"/>
              <w:rPr>
                <w:rFonts w:cs="Arial"/>
                <w:sz w:val="16"/>
                <w:szCs w:val="16"/>
              </w:rPr>
            </w:pPr>
            <w:r w:rsidRPr="00096B6C">
              <w:rPr>
                <w:rFonts w:cs="Arial"/>
                <w:sz w:val="16"/>
                <w:szCs w:val="16"/>
              </w:rPr>
              <w:t>Återställande av den reformerade sjukskrivningsprocessen</w:t>
            </w:r>
          </w:p>
        </w:tc>
        <w:tc>
          <w:tcPr>
            <w:tcW w:w="681" w:type="dxa"/>
            <w:tcBorders>
              <w:top w:val="single" w:sz="4" w:space="0" w:color="auto"/>
            </w:tcBorders>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sz w:val="16"/>
                <w:szCs w:val="16"/>
              </w:rPr>
              <w:t>387</w:t>
            </w:r>
          </w:p>
        </w:tc>
        <w:tc>
          <w:tcPr>
            <w:tcW w:w="682" w:type="dxa"/>
            <w:tcBorders>
              <w:top w:val="single" w:sz="4" w:space="0" w:color="auto"/>
            </w:tcBorders>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sz w:val="16"/>
                <w:szCs w:val="16"/>
              </w:rPr>
              <w:t>1 587</w:t>
            </w:r>
          </w:p>
        </w:tc>
        <w:tc>
          <w:tcPr>
            <w:tcW w:w="682" w:type="dxa"/>
            <w:tcBorders>
              <w:top w:val="single" w:sz="4" w:space="0" w:color="auto"/>
            </w:tcBorders>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sz w:val="16"/>
                <w:szCs w:val="16"/>
              </w:rPr>
              <w:t>1 680</w:t>
            </w:r>
          </w:p>
        </w:tc>
      </w:tr>
      <w:tr w:rsidR="00000000" w:rsidRPr="00096B6C">
        <w:trPr>
          <w:trHeight w:val="255"/>
        </w:trPr>
        <w:tc>
          <w:tcPr>
            <w:tcW w:w="563" w:type="dxa"/>
            <w:noWrap/>
            <w:vAlign w:val="bottom"/>
          </w:tcPr>
          <w:p w:rsidR="00096B6C" w:rsidRPr="00096B6C" w:rsidRDefault="00096B6C">
            <w:pPr>
              <w:shd w:val="clear" w:color="000000" w:fill="auto"/>
              <w:spacing w:before="60" w:line="200" w:lineRule="exact"/>
              <w:rPr>
                <w:rFonts w:cs="Arial"/>
                <w:sz w:val="16"/>
                <w:szCs w:val="16"/>
              </w:rPr>
            </w:pPr>
          </w:p>
        </w:tc>
        <w:tc>
          <w:tcPr>
            <w:tcW w:w="3346" w:type="dxa"/>
            <w:noWrap/>
            <w:vAlign w:val="bottom"/>
          </w:tcPr>
          <w:p w:rsidR="00096B6C" w:rsidRPr="00096B6C" w:rsidRDefault="00096B6C">
            <w:pPr>
              <w:shd w:val="clear" w:color="000000" w:fill="auto"/>
              <w:spacing w:before="60" w:line="200" w:lineRule="exact"/>
              <w:rPr>
                <w:rFonts w:cs="Arial"/>
                <w:sz w:val="16"/>
                <w:szCs w:val="16"/>
              </w:rPr>
            </w:pPr>
            <w:r w:rsidRPr="00096B6C">
              <w:rPr>
                <w:rFonts w:cs="Arial"/>
                <w:sz w:val="16"/>
                <w:szCs w:val="16"/>
              </w:rPr>
              <w:t>Närståendeersättning för anhörigvårdare 75 %</w:t>
            </w:r>
          </w:p>
        </w:tc>
        <w:tc>
          <w:tcPr>
            <w:tcW w:w="681" w:type="dxa"/>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sz w:val="16"/>
                <w:szCs w:val="16"/>
              </w:rPr>
              <w:t>3,25</w:t>
            </w:r>
          </w:p>
        </w:tc>
        <w:tc>
          <w:tcPr>
            <w:tcW w:w="682" w:type="dxa"/>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sz w:val="16"/>
                <w:szCs w:val="16"/>
              </w:rPr>
              <w:t>3,25</w:t>
            </w:r>
          </w:p>
        </w:tc>
        <w:tc>
          <w:tcPr>
            <w:tcW w:w="682" w:type="dxa"/>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sz w:val="16"/>
                <w:szCs w:val="16"/>
              </w:rPr>
              <w:t>3,25</w:t>
            </w:r>
          </w:p>
        </w:tc>
      </w:tr>
      <w:tr w:rsidR="00000000" w:rsidRPr="00096B6C">
        <w:trPr>
          <w:trHeight w:val="255"/>
        </w:trPr>
        <w:tc>
          <w:tcPr>
            <w:tcW w:w="563" w:type="dxa"/>
            <w:noWrap/>
            <w:vAlign w:val="bottom"/>
          </w:tcPr>
          <w:p w:rsidR="00096B6C" w:rsidRPr="00096B6C" w:rsidRDefault="00096B6C">
            <w:pPr>
              <w:shd w:val="clear" w:color="000000" w:fill="auto"/>
              <w:spacing w:before="60" w:line="200" w:lineRule="exact"/>
              <w:rPr>
                <w:rFonts w:cs="Arial"/>
                <w:sz w:val="16"/>
                <w:szCs w:val="16"/>
              </w:rPr>
            </w:pPr>
          </w:p>
        </w:tc>
        <w:tc>
          <w:tcPr>
            <w:tcW w:w="3346" w:type="dxa"/>
            <w:noWrap/>
            <w:vAlign w:val="bottom"/>
          </w:tcPr>
          <w:p w:rsidR="00096B6C" w:rsidRPr="00096B6C" w:rsidRDefault="00096B6C">
            <w:pPr>
              <w:shd w:val="clear" w:color="000000" w:fill="auto"/>
              <w:spacing w:before="60" w:line="200" w:lineRule="exact"/>
              <w:rPr>
                <w:rFonts w:cs="Arial"/>
                <w:sz w:val="16"/>
                <w:szCs w:val="16"/>
              </w:rPr>
            </w:pPr>
            <w:r w:rsidRPr="00096B6C">
              <w:rPr>
                <w:rFonts w:cs="Arial"/>
                <w:sz w:val="16"/>
                <w:szCs w:val="16"/>
              </w:rPr>
              <w:t>Summa</w:t>
            </w:r>
          </w:p>
        </w:tc>
        <w:tc>
          <w:tcPr>
            <w:tcW w:w="681" w:type="dxa"/>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sz w:val="16"/>
                <w:szCs w:val="16"/>
              </w:rPr>
              <w:t>390,25</w:t>
            </w:r>
          </w:p>
        </w:tc>
        <w:tc>
          <w:tcPr>
            <w:tcW w:w="682" w:type="dxa"/>
            <w:noWrap/>
            <w:vAlign w:val="bottom"/>
          </w:tcPr>
          <w:p w:rsidR="00096B6C" w:rsidRPr="00096B6C" w:rsidRDefault="00096B6C">
            <w:pPr>
              <w:shd w:val="clear" w:color="000000" w:fill="auto"/>
              <w:spacing w:before="60" w:line="200" w:lineRule="exact"/>
              <w:ind w:left="-57"/>
              <w:jc w:val="right"/>
              <w:rPr>
                <w:rFonts w:cs="Arial"/>
                <w:spacing w:val="-2"/>
                <w:sz w:val="16"/>
                <w:szCs w:val="16"/>
              </w:rPr>
            </w:pPr>
            <w:r w:rsidRPr="00096B6C">
              <w:rPr>
                <w:rFonts w:cs="Arial"/>
                <w:spacing w:val="-2"/>
                <w:sz w:val="16"/>
                <w:szCs w:val="16"/>
              </w:rPr>
              <w:t>1 590,25</w:t>
            </w:r>
          </w:p>
        </w:tc>
        <w:tc>
          <w:tcPr>
            <w:tcW w:w="682" w:type="dxa"/>
            <w:noWrap/>
            <w:vAlign w:val="bottom"/>
          </w:tcPr>
          <w:p w:rsidR="00096B6C" w:rsidRPr="00096B6C" w:rsidRDefault="00096B6C">
            <w:pPr>
              <w:shd w:val="clear" w:color="000000" w:fill="auto"/>
              <w:spacing w:before="60" w:line="200" w:lineRule="exact"/>
              <w:ind w:left="-57"/>
              <w:jc w:val="right"/>
              <w:rPr>
                <w:rFonts w:cs="Arial"/>
                <w:spacing w:val="-2"/>
                <w:sz w:val="16"/>
                <w:szCs w:val="16"/>
              </w:rPr>
            </w:pPr>
            <w:r w:rsidRPr="00096B6C">
              <w:rPr>
                <w:rFonts w:cs="Arial"/>
                <w:spacing w:val="-2"/>
                <w:sz w:val="16"/>
                <w:szCs w:val="16"/>
              </w:rPr>
              <w:t>1 683,25</w:t>
            </w:r>
          </w:p>
        </w:tc>
      </w:tr>
      <w:tr w:rsidR="00000000" w:rsidRPr="00096B6C">
        <w:trPr>
          <w:trHeight w:val="255"/>
        </w:trPr>
        <w:tc>
          <w:tcPr>
            <w:tcW w:w="563" w:type="dxa"/>
            <w:tcBorders>
              <w:bottom w:val="single" w:sz="4" w:space="0" w:color="auto"/>
            </w:tcBorders>
            <w:noWrap/>
            <w:vAlign w:val="bottom"/>
          </w:tcPr>
          <w:p w:rsidR="00096B6C" w:rsidRPr="00096B6C" w:rsidRDefault="00096B6C">
            <w:pPr>
              <w:shd w:val="clear" w:color="000000" w:fill="auto"/>
              <w:spacing w:before="60" w:line="200" w:lineRule="exact"/>
              <w:rPr>
                <w:rFonts w:cs="Arial"/>
                <w:sz w:val="16"/>
                <w:szCs w:val="16"/>
              </w:rPr>
            </w:pPr>
          </w:p>
        </w:tc>
        <w:tc>
          <w:tcPr>
            <w:tcW w:w="3346" w:type="dxa"/>
            <w:tcBorders>
              <w:bottom w:val="single" w:sz="4" w:space="0" w:color="auto"/>
            </w:tcBorders>
            <w:noWrap/>
            <w:vAlign w:val="bottom"/>
          </w:tcPr>
          <w:p w:rsidR="00096B6C" w:rsidRPr="00096B6C" w:rsidRDefault="00096B6C">
            <w:pPr>
              <w:shd w:val="clear" w:color="000000" w:fill="auto"/>
              <w:spacing w:before="60" w:line="200" w:lineRule="exact"/>
              <w:rPr>
                <w:rFonts w:cs="Arial"/>
                <w:sz w:val="16"/>
                <w:szCs w:val="16"/>
              </w:rPr>
            </w:pPr>
            <w:r w:rsidRPr="00096B6C">
              <w:rPr>
                <w:rFonts w:cs="Arial"/>
                <w:b/>
                <w:bCs/>
                <w:sz w:val="16"/>
                <w:szCs w:val="16"/>
              </w:rPr>
              <w:t>Summa för utgiftsområdet:</w:t>
            </w:r>
          </w:p>
        </w:tc>
        <w:tc>
          <w:tcPr>
            <w:tcW w:w="681" w:type="dxa"/>
            <w:tcBorders>
              <w:bottom w:val="single" w:sz="4" w:space="0" w:color="auto"/>
            </w:tcBorders>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b/>
                <w:bCs/>
                <w:sz w:val="16"/>
                <w:szCs w:val="16"/>
              </w:rPr>
              <w:t>390</w:t>
            </w:r>
          </w:p>
        </w:tc>
        <w:tc>
          <w:tcPr>
            <w:tcW w:w="682" w:type="dxa"/>
            <w:tcBorders>
              <w:bottom w:val="single" w:sz="4" w:space="0" w:color="auto"/>
            </w:tcBorders>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b/>
                <w:bCs/>
                <w:sz w:val="16"/>
                <w:szCs w:val="16"/>
              </w:rPr>
              <w:t>1 590</w:t>
            </w:r>
          </w:p>
        </w:tc>
        <w:tc>
          <w:tcPr>
            <w:tcW w:w="682" w:type="dxa"/>
            <w:tcBorders>
              <w:bottom w:val="single" w:sz="4" w:space="0" w:color="auto"/>
            </w:tcBorders>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b/>
                <w:bCs/>
                <w:sz w:val="16"/>
                <w:szCs w:val="16"/>
              </w:rPr>
              <w:t>1 683</w:t>
            </w:r>
          </w:p>
        </w:tc>
      </w:tr>
    </w:tbl>
    <w:p w:rsidR="00096B6C" w:rsidRPr="00096B6C" w:rsidRDefault="00096B6C">
      <w:pPr>
        <w:pStyle w:val="Hemstlatt"/>
        <w:numPr>
          <w:ilvl w:val="0"/>
          <w:numId w:val="1"/>
        </w:numPr>
        <w:shd w:val="clear" w:color="000000" w:fill="auto"/>
      </w:pPr>
      <w:r w:rsidRPr="00096B6C">
        <w:t>Riksdagen anvisar med följande ändringar i förhållande till regeringens förslag anslagen under utgiftsområde 11 Ekonomisk trygghet vid ålderdom enligt uppställning:</w:t>
      </w:r>
    </w:p>
    <w:tbl>
      <w:tblPr>
        <w:tblW w:w="5954"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12"/>
        <w:gridCol w:w="3286"/>
        <w:gridCol w:w="685"/>
        <w:gridCol w:w="685"/>
        <w:gridCol w:w="686"/>
      </w:tblGrid>
      <w:tr w:rsidR="00000000" w:rsidRPr="00096B6C">
        <w:trPr>
          <w:trHeight w:val="255"/>
        </w:trPr>
        <w:tc>
          <w:tcPr>
            <w:tcW w:w="612" w:type="dxa"/>
            <w:tcBorders>
              <w:top w:val="single" w:sz="4" w:space="0" w:color="auto"/>
              <w:bottom w:val="nil"/>
            </w:tcBorders>
            <w:noWrap/>
            <w:vAlign w:val="bottom"/>
          </w:tcPr>
          <w:p w:rsidR="00096B6C" w:rsidRPr="00096B6C" w:rsidRDefault="00096B6C">
            <w:pPr>
              <w:shd w:val="clear" w:color="000000" w:fill="auto"/>
              <w:spacing w:before="60" w:line="200" w:lineRule="exact"/>
              <w:rPr>
                <w:sz w:val="16"/>
              </w:rPr>
            </w:pPr>
          </w:p>
        </w:tc>
        <w:tc>
          <w:tcPr>
            <w:tcW w:w="3286" w:type="dxa"/>
            <w:tcBorders>
              <w:top w:val="single" w:sz="4" w:space="0" w:color="auto"/>
              <w:bottom w:val="nil"/>
            </w:tcBorders>
            <w:noWrap/>
            <w:vAlign w:val="bottom"/>
          </w:tcPr>
          <w:p w:rsidR="00096B6C" w:rsidRPr="00096B6C" w:rsidRDefault="00096B6C">
            <w:pPr>
              <w:shd w:val="clear" w:color="000000" w:fill="auto"/>
              <w:spacing w:before="60" w:line="200" w:lineRule="exact"/>
              <w:jc w:val="right"/>
              <w:rPr>
                <w:sz w:val="16"/>
              </w:rPr>
            </w:pPr>
          </w:p>
        </w:tc>
        <w:tc>
          <w:tcPr>
            <w:tcW w:w="2056" w:type="dxa"/>
            <w:gridSpan w:val="3"/>
            <w:tcBorders>
              <w:top w:val="single" w:sz="4" w:space="0" w:color="auto"/>
              <w:bottom w:val="nil"/>
            </w:tcBorders>
            <w:noWrap/>
            <w:vAlign w:val="bottom"/>
          </w:tcPr>
          <w:p w:rsidR="00096B6C" w:rsidRPr="00096B6C" w:rsidRDefault="00096B6C">
            <w:pPr>
              <w:shd w:val="clear" w:color="000000" w:fill="auto"/>
              <w:spacing w:before="60" w:line="200" w:lineRule="exact"/>
              <w:jc w:val="center"/>
              <w:rPr>
                <w:sz w:val="16"/>
              </w:rPr>
            </w:pPr>
            <w:r w:rsidRPr="00096B6C">
              <w:rPr>
                <w:rFonts w:cs="Arial"/>
                <w:b/>
                <w:bCs/>
                <w:sz w:val="16"/>
                <w:szCs w:val="16"/>
              </w:rPr>
              <w:t>Anslagsförändring</w:t>
            </w:r>
            <w:r w:rsidRPr="00096B6C">
              <w:rPr>
                <w:rFonts w:cs="Arial"/>
                <w:b/>
                <w:bCs/>
                <w:sz w:val="16"/>
                <w:szCs w:val="16"/>
              </w:rPr>
              <w:br/>
              <w:t>(miljoner kronor)</w:t>
            </w:r>
          </w:p>
        </w:tc>
      </w:tr>
      <w:tr w:rsidR="00000000" w:rsidRPr="00096B6C">
        <w:trPr>
          <w:trHeight w:val="255"/>
        </w:trPr>
        <w:tc>
          <w:tcPr>
            <w:tcW w:w="612" w:type="dxa"/>
            <w:tcBorders>
              <w:top w:val="nil"/>
              <w:bottom w:val="nil"/>
            </w:tcBorders>
            <w:noWrap/>
            <w:vAlign w:val="bottom"/>
          </w:tcPr>
          <w:p w:rsidR="00096B6C" w:rsidRPr="00096B6C" w:rsidRDefault="00096B6C">
            <w:pPr>
              <w:shd w:val="clear" w:color="000000" w:fill="auto"/>
              <w:spacing w:before="60" w:line="200" w:lineRule="exact"/>
              <w:rPr>
                <w:sz w:val="16"/>
              </w:rPr>
            </w:pPr>
          </w:p>
        </w:tc>
        <w:tc>
          <w:tcPr>
            <w:tcW w:w="3286" w:type="dxa"/>
            <w:tcBorders>
              <w:top w:val="nil"/>
              <w:bottom w:val="nil"/>
            </w:tcBorders>
            <w:noWrap/>
            <w:vAlign w:val="bottom"/>
          </w:tcPr>
          <w:p w:rsidR="00096B6C" w:rsidRPr="00096B6C" w:rsidRDefault="00096B6C">
            <w:pPr>
              <w:shd w:val="clear" w:color="000000" w:fill="auto"/>
              <w:spacing w:before="60" w:line="200" w:lineRule="exact"/>
              <w:jc w:val="right"/>
              <w:rPr>
                <w:sz w:val="16"/>
              </w:rPr>
            </w:pPr>
          </w:p>
        </w:tc>
        <w:tc>
          <w:tcPr>
            <w:tcW w:w="685" w:type="dxa"/>
            <w:tcBorders>
              <w:top w:val="nil"/>
              <w:bottom w:val="nil"/>
            </w:tcBorders>
            <w:noWrap/>
            <w:vAlign w:val="bottom"/>
          </w:tcPr>
          <w:p w:rsidR="00096B6C" w:rsidRPr="00096B6C" w:rsidRDefault="00096B6C">
            <w:pPr>
              <w:shd w:val="clear" w:color="000000" w:fill="auto"/>
              <w:spacing w:before="60" w:line="200" w:lineRule="exact"/>
              <w:jc w:val="right"/>
              <w:rPr>
                <w:b/>
                <w:sz w:val="16"/>
              </w:rPr>
            </w:pPr>
            <w:r w:rsidRPr="00096B6C">
              <w:rPr>
                <w:b/>
                <w:sz w:val="16"/>
              </w:rPr>
              <w:t>2009</w:t>
            </w:r>
          </w:p>
        </w:tc>
        <w:tc>
          <w:tcPr>
            <w:tcW w:w="685" w:type="dxa"/>
            <w:tcBorders>
              <w:top w:val="nil"/>
              <w:bottom w:val="nil"/>
            </w:tcBorders>
            <w:noWrap/>
            <w:vAlign w:val="bottom"/>
          </w:tcPr>
          <w:p w:rsidR="00096B6C" w:rsidRPr="00096B6C" w:rsidRDefault="00096B6C">
            <w:pPr>
              <w:shd w:val="clear" w:color="000000" w:fill="auto"/>
              <w:spacing w:before="60" w:line="200" w:lineRule="exact"/>
              <w:jc w:val="right"/>
              <w:rPr>
                <w:b/>
                <w:sz w:val="16"/>
              </w:rPr>
            </w:pPr>
            <w:r w:rsidRPr="00096B6C">
              <w:rPr>
                <w:b/>
                <w:sz w:val="16"/>
              </w:rPr>
              <w:t>2010</w:t>
            </w:r>
          </w:p>
        </w:tc>
        <w:tc>
          <w:tcPr>
            <w:tcW w:w="686" w:type="dxa"/>
            <w:tcBorders>
              <w:top w:val="nil"/>
              <w:bottom w:val="nil"/>
            </w:tcBorders>
            <w:noWrap/>
            <w:vAlign w:val="bottom"/>
          </w:tcPr>
          <w:p w:rsidR="00096B6C" w:rsidRPr="00096B6C" w:rsidRDefault="00096B6C">
            <w:pPr>
              <w:shd w:val="clear" w:color="000000" w:fill="auto"/>
              <w:spacing w:before="60" w:line="200" w:lineRule="exact"/>
              <w:jc w:val="right"/>
              <w:rPr>
                <w:b/>
                <w:sz w:val="16"/>
              </w:rPr>
            </w:pPr>
            <w:r w:rsidRPr="00096B6C">
              <w:rPr>
                <w:b/>
                <w:sz w:val="16"/>
              </w:rPr>
              <w:t>2011</w:t>
            </w:r>
          </w:p>
        </w:tc>
      </w:tr>
      <w:tr w:rsidR="00000000" w:rsidRPr="00096B6C">
        <w:tc>
          <w:tcPr>
            <w:tcW w:w="612" w:type="dxa"/>
            <w:tcBorders>
              <w:top w:val="nil"/>
              <w:bottom w:val="single" w:sz="4" w:space="0" w:color="auto"/>
            </w:tcBorders>
            <w:vAlign w:val="bottom"/>
          </w:tcPr>
          <w:p w:rsidR="00096B6C" w:rsidRPr="00096B6C" w:rsidRDefault="00096B6C">
            <w:pPr>
              <w:shd w:val="clear" w:color="000000" w:fill="auto"/>
              <w:spacing w:before="60" w:line="200" w:lineRule="exact"/>
              <w:rPr>
                <w:b/>
                <w:sz w:val="16"/>
              </w:rPr>
            </w:pPr>
            <w:r w:rsidRPr="00096B6C">
              <w:rPr>
                <w:b/>
                <w:sz w:val="16"/>
              </w:rPr>
              <w:t xml:space="preserve">Anslag </w:t>
            </w:r>
          </w:p>
        </w:tc>
        <w:tc>
          <w:tcPr>
            <w:tcW w:w="3286" w:type="dxa"/>
            <w:tcBorders>
              <w:top w:val="nil"/>
              <w:bottom w:val="single" w:sz="4" w:space="0" w:color="auto"/>
            </w:tcBorders>
            <w:vAlign w:val="bottom"/>
          </w:tcPr>
          <w:p w:rsidR="00096B6C" w:rsidRPr="00096B6C" w:rsidRDefault="00096B6C">
            <w:pPr>
              <w:shd w:val="clear" w:color="000000" w:fill="auto"/>
              <w:spacing w:before="60" w:line="200" w:lineRule="exact"/>
              <w:rPr>
                <w:sz w:val="16"/>
              </w:rPr>
            </w:pPr>
          </w:p>
        </w:tc>
        <w:tc>
          <w:tcPr>
            <w:tcW w:w="685" w:type="dxa"/>
            <w:tcBorders>
              <w:top w:val="nil"/>
              <w:bottom w:val="single" w:sz="4" w:space="0" w:color="auto"/>
            </w:tcBorders>
            <w:noWrap/>
            <w:vAlign w:val="bottom"/>
          </w:tcPr>
          <w:p w:rsidR="00096B6C" w:rsidRPr="00096B6C" w:rsidRDefault="00096B6C">
            <w:pPr>
              <w:shd w:val="clear" w:color="000000" w:fill="auto"/>
              <w:spacing w:before="60" w:line="200" w:lineRule="exact"/>
              <w:rPr>
                <w:sz w:val="16"/>
              </w:rPr>
            </w:pPr>
            <w:r w:rsidRPr="00096B6C">
              <w:rPr>
                <w:sz w:val="16"/>
              </w:rPr>
              <w:t> </w:t>
            </w:r>
          </w:p>
        </w:tc>
        <w:tc>
          <w:tcPr>
            <w:tcW w:w="685" w:type="dxa"/>
            <w:tcBorders>
              <w:top w:val="nil"/>
              <w:bottom w:val="single" w:sz="4" w:space="0" w:color="auto"/>
            </w:tcBorders>
            <w:noWrap/>
            <w:vAlign w:val="bottom"/>
          </w:tcPr>
          <w:p w:rsidR="00096B6C" w:rsidRPr="00096B6C" w:rsidRDefault="00096B6C">
            <w:pPr>
              <w:shd w:val="clear" w:color="000000" w:fill="auto"/>
              <w:spacing w:before="60" w:line="200" w:lineRule="exact"/>
              <w:rPr>
                <w:sz w:val="16"/>
              </w:rPr>
            </w:pPr>
            <w:r w:rsidRPr="00096B6C">
              <w:rPr>
                <w:sz w:val="16"/>
              </w:rPr>
              <w:t> </w:t>
            </w:r>
          </w:p>
        </w:tc>
        <w:tc>
          <w:tcPr>
            <w:tcW w:w="686" w:type="dxa"/>
            <w:tcBorders>
              <w:top w:val="nil"/>
              <w:bottom w:val="single" w:sz="4" w:space="0" w:color="auto"/>
            </w:tcBorders>
            <w:noWrap/>
            <w:vAlign w:val="bottom"/>
          </w:tcPr>
          <w:p w:rsidR="00096B6C" w:rsidRPr="00096B6C" w:rsidRDefault="00096B6C">
            <w:pPr>
              <w:shd w:val="clear" w:color="000000" w:fill="auto"/>
              <w:spacing w:before="60" w:line="200" w:lineRule="exact"/>
              <w:rPr>
                <w:sz w:val="16"/>
              </w:rPr>
            </w:pPr>
            <w:r w:rsidRPr="00096B6C">
              <w:rPr>
                <w:sz w:val="16"/>
              </w:rPr>
              <w:t> </w:t>
            </w:r>
          </w:p>
        </w:tc>
      </w:tr>
      <w:tr w:rsidR="00000000" w:rsidRPr="00096B6C">
        <w:trPr>
          <w:trHeight w:val="255"/>
        </w:trPr>
        <w:tc>
          <w:tcPr>
            <w:tcW w:w="612" w:type="dxa"/>
            <w:tcBorders>
              <w:top w:val="nil"/>
            </w:tcBorders>
            <w:noWrap/>
            <w:vAlign w:val="bottom"/>
          </w:tcPr>
          <w:p w:rsidR="00096B6C" w:rsidRPr="00096B6C" w:rsidRDefault="00096B6C">
            <w:pPr>
              <w:shd w:val="clear" w:color="000000" w:fill="auto"/>
              <w:spacing w:before="60" w:line="200" w:lineRule="exact"/>
              <w:rPr>
                <w:sz w:val="16"/>
              </w:rPr>
            </w:pPr>
            <w:r w:rsidRPr="00096B6C">
              <w:rPr>
                <w:sz w:val="16"/>
              </w:rPr>
              <w:t>1:1</w:t>
            </w:r>
          </w:p>
        </w:tc>
        <w:tc>
          <w:tcPr>
            <w:tcW w:w="3286" w:type="dxa"/>
            <w:tcBorders>
              <w:top w:val="nil"/>
            </w:tcBorders>
            <w:noWrap/>
            <w:vAlign w:val="bottom"/>
          </w:tcPr>
          <w:p w:rsidR="00096B6C" w:rsidRPr="00096B6C" w:rsidRDefault="00096B6C">
            <w:pPr>
              <w:shd w:val="clear" w:color="000000" w:fill="auto"/>
              <w:spacing w:before="60" w:line="200" w:lineRule="exact"/>
              <w:rPr>
                <w:sz w:val="16"/>
              </w:rPr>
            </w:pPr>
            <w:r w:rsidRPr="00096B6C">
              <w:rPr>
                <w:sz w:val="16"/>
              </w:rPr>
              <w:t>Garantipension till ålderspension</w:t>
            </w:r>
          </w:p>
        </w:tc>
        <w:tc>
          <w:tcPr>
            <w:tcW w:w="685" w:type="dxa"/>
            <w:tcBorders>
              <w:top w:val="nil"/>
            </w:tcBorders>
            <w:noWrap/>
            <w:vAlign w:val="bottom"/>
          </w:tcPr>
          <w:p w:rsidR="00096B6C" w:rsidRPr="00096B6C" w:rsidRDefault="00096B6C">
            <w:pPr>
              <w:shd w:val="clear" w:color="000000" w:fill="auto"/>
              <w:spacing w:before="60" w:line="200" w:lineRule="exact"/>
              <w:jc w:val="right"/>
              <w:rPr>
                <w:sz w:val="16"/>
              </w:rPr>
            </w:pPr>
            <w:r w:rsidRPr="00096B6C">
              <w:rPr>
                <w:sz w:val="16"/>
              </w:rPr>
              <w:t>1 000</w:t>
            </w:r>
          </w:p>
        </w:tc>
        <w:tc>
          <w:tcPr>
            <w:tcW w:w="685" w:type="dxa"/>
            <w:tcBorders>
              <w:top w:val="nil"/>
            </w:tcBorders>
            <w:noWrap/>
            <w:vAlign w:val="bottom"/>
          </w:tcPr>
          <w:p w:rsidR="00096B6C" w:rsidRPr="00096B6C" w:rsidRDefault="00096B6C">
            <w:pPr>
              <w:shd w:val="clear" w:color="000000" w:fill="auto"/>
              <w:spacing w:before="60" w:line="200" w:lineRule="exact"/>
              <w:jc w:val="right"/>
              <w:rPr>
                <w:sz w:val="16"/>
              </w:rPr>
            </w:pPr>
            <w:r w:rsidRPr="00096B6C">
              <w:rPr>
                <w:sz w:val="16"/>
              </w:rPr>
              <w:t>1 000</w:t>
            </w:r>
          </w:p>
        </w:tc>
        <w:tc>
          <w:tcPr>
            <w:tcW w:w="686" w:type="dxa"/>
            <w:tcBorders>
              <w:top w:val="nil"/>
            </w:tcBorders>
            <w:noWrap/>
            <w:vAlign w:val="bottom"/>
          </w:tcPr>
          <w:p w:rsidR="00096B6C" w:rsidRPr="00096B6C" w:rsidRDefault="00096B6C">
            <w:pPr>
              <w:shd w:val="clear" w:color="000000" w:fill="auto"/>
              <w:spacing w:before="60" w:line="200" w:lineRule="exact"/>
              <w:jc w:val="right"/>
              <w:rPr>
                <w:sz w:val="16"/>
              </w:rPr>
            </w:pPr>
            <w:r w:rsidRPr="00096B6C">
              <w:rPr>
                <w:sz w:val="16"/>
              </w:rPr>
              <w:t>1 000</w:t>
            </w:r>
          </w:p>
        </w:tc>
      </w:tr>
      <w:tr w:rsidR="00000000" w:rsidRPr="00096B6C">
        <w:trPr>
          <w:trHeight w:val="255"/>
        </w:trPr>
        <w:tc>
          <w:tcPr>
            <w:tcW w:w="612" w:type="dxa"/>
            <w:noWrap/>
            <w:vAlign w:val="bottom"/>
          </w:tcPr>
          <w:p w:rsidR="00096B6C" w:rsidRPr="00096B6C" w:rsidRDefault="00096B6C">
            <w:pPr>
              <w:shd w:val="clear" w:color="000000" w:fill="auto"/>
              <w:spacing w:before="60" w:line="200" w:lineRule="exact"/>
              <w:rPr>
                <w:sz w:val="16"/>
              </w:rPr>
            </w:pPr>
          </w:p>
        </w:tc>
        <w:tc>
          <w:tcPr>
            <w:tcW w:w="3286" w:type="dxa"/>
            <w:noWrap/>
            <w:vAlign w:val="bottom"/>
          </w:tcPr>
          <w:p w:rsidR="00096B6C" w:rsidRPr="00096B6C" w:rsidRDefault="00096B6C">
            <w:pPr>
              <w:shd w:val="clear" w:color="000000" w:fill="auto"/>
              <w:spacing w:before="60" w:line="200" w:lineRule="exact"/>
              <w:rPr>
                <w:b/>
                <w:sz w:val="16"/>
              </w:rPr>
            </w:pPr>
            <w:r w:rsidRPr="00096B6C">
              <w:rPr>
                <w:b/>
                <w:sz w:val="16"/>
              </w:rPr>
              <w:t>Summa för utgiftsområdet:</w:t>
            </w:r>
          </w:p>
        </w:tc>
        <w:tc>
          <w:tcPr>
            <w:tcW w:w="685" w:type="dxa"/>
            <w:noWrap/>
            <w:vAlign w:val="bottom"/>
          </w:tcPr>
          <w:p w:rsidR="00096B6C" w:rsidRPr="00096B6C" w:rsidRDefault="00096B6C">
            <w:pPr>
              <w:shd w:val="clear" w:color="000000" w:fill="auto"/>
              <w:spacing w:before="60" w:line="200" w:lineRule="exact"/>
              <w:jc w:val="right"/>
              <w:rPr>
                <w:b/>
                <w:sz w:val="16"/>
              </w:rPr>
            </w:pPr>
            <w:r w:rsidRPr="00096B6C">
              <w:rPr>
                <w:b/>
                <w:sz w:val="16"/>
              </w:rPr>
              <w:t>1 000</w:t>
            </w:r>
          </w:p>
        </w:tc>
        <w:tc>
          <w:tcPr>
            <w:tcW w:w="685" w:type="dxa"/>
            <w:noWrap/>
            <w:vAlign w:val="bottom"/>
          </w:tcPr>
          <w:p w:rsidR="00096B6C" w:rsidRPr="00096B6C" w:rsidRDefault="00096B6C">
            <w:pPr>
              <w:shd w:val="clear" w:color="000000" w:fill="auto"/>
              <w:spacing w:before="60" w:line="200" w:lineRule="exact"/>
              <w:jc w:val="right"/>
              <w:rPr>
                <w:b/>
                <w:sz w:val="16"/>
              </w:rPr>
            </w:pPr>
            <w:r w:rsidRPr="00096B6C">
              <w:rPr>
                <w:b/>
                <w:sz w:val="16"/>
              </w:rPr>
              <w:t>1 000</w:t>
            </w:r>
          </w:p>
        </w:tc>
        <w:tc>
          <w:tcPr>
            <w:tcW w:w="686" w:type="dxa"/>
            <w:noWrap/>
            <w:vAlign w:val="bottom"/>
          </w:tcPr>
          <w:p w:rsidR="00096B6C" w:rsidRPr="00096B6C" w:rsidRDefault="00096B6C">
            <w:pPr>
              <w:shd w:val="clear" w:color="000000" w:fill="auto"/>
              <w:spacing w:before="60" w:line="200" w:lineRule="exact"/>
              <w:jc w:val="right"/>
              <w:rPr>
                <w:b/>
                <w:sz w:val="16"/>
              </w:rPr>
            </w:pPr>
            <w:r w:rsidRPr="00096B6C">
              <w:rPr>
                <w:b/>
                <w:sz w:val="16"/>
              </w:rPr>
              <w:t>1 000</w:t>
            </w:r>
          </w:p>
        </w:tc>
      </w:tr>
    </w:tbl>
    <w:p w:rsidR="00096B6C" w:rsidRPr="00096B6C" w:rsidRDefault="00096B6C">
      <w:pPr>
        <w:pStyle w:val="Hemstlatt"/>
        <w:numPr>
          <w:ilvl w:val="0"/>
          <w:numId w:val="1"/>
        </w:numPr>
        <w:shd w:val="clear" w:color="000000" w:fill="auto"/>
      </w:pPr>
      <w:r w:rsidRPr="00096B6C">
        <w:t>Riksdagen tillkännager för regeringen som sin mening vad som anförs i motionen om ett utvecklat förslag till barntid.</w:t>
      </w:r>
    </w:p>
    <w:p w:rsidR="00096B6C" w:rsidRPr="00096B6C" w:rsidRDefault="00096B6C">
      <w:pPr>
        <w:pStyle w:val="Hemstlatt"/>
        <w:numPr>
          <w:ilvl w:val="0"/>
          <w:numId w:val="1"/>
        </w:numPr>
        <w:shd w:val="clear" w:color="000000" w:fill="auto"/>
      </w:pPr>
      <w:r w:rsidRPr="00096B6C">
        <w:t>Riksdagen tillkännager för regeringen som sin mening vad som anförs i motionen om bostadsbidrag till ensamstående föräldrar.</w:t>
      </w:r>
    </w:p>
    <w:p w:rsidR="00096B6C" w:rsidRPr="00096B6C" w:rsidRDefault="00096B6C">
      <w:pPr>
        <w:pStyle w:val="Hemstlatt"/>
        <w:numPr>
          <w:ilvl w:val="0"/>
          <w:numId w:val="1"/>
        </w:numPr>
        <w:shd w:val="clear" w:color="000000" w:fill="auto"/>
      </w:pPr>
      <w:r w:rsidRPr="00096B6C">
        <w:t xml:space="preserve">Riksdagen tillkännager för regeringen som sin mening vad som anförs i motionen om att </w:t>
      </w:r>
      <w:r w:rsidRPr="00096B6C">
        <w:rPr>
          <w:rFonts w:ascii="Times" w:hAnsi="Times"/>
          <w:color w:val="000000"/>
          <w:szCs w:val="24"/>
        </w:rPr>
        <w:t>införa en särskild föräldrapenning för ensamstående.</w:t>
      </w:r>
    </w:p>
    <w:p w:rsidR="00096B6C" w:rsidRPr="00096B6C" w:rsidRDefault="00096B6C">
      <w:pPr>
        <w:pStyle w:val="Hemstlatt"/>
        <w:numPr>
          <w:ilvl w:val="0"/>
          <w:numId w:val="1"/>
        </w:numPr>
        <w:shd w:val="clear" w:color="000000" w:fill="auto"/>
      </w:pPr>
      <w:r w:rsidRPr="00096B6C">
        <w:t>Riksdagen tillkännager för regeringen som sin mening vad som anförs i motionen om att starta ett pilotprojekt och ge e</w:t>
      </w:r>
      <w:r w:rsidRPr="00096B6C">
        <w:rPr>
          <w:rFonts w:ascii="Times" w:hAnsi="Times"/>
          <w:color w:val="000000"/>
          <w:szCs w:val="24"/>
        </w:rPr>
        <w:t>nsamstående föräldrar rätt till hemstöd.</w:t>
      </w:r>
    </w:p>
    <w:p w:rsidR="00096B6C" w:rsidRPr="00096B6C" w:rsidRDefault="00096B6C">
      <w:pPr>
        <w:pStyle w:val="Hemstlatt"/>
        <w:numPr>
          <w:ilvl w:val="0"/>
          <w:numId w:val="1"/>
        </w:numPr>
        <w:shd w:val="clear" w:color="000000" w:fill="auto"/>
      </w:pPr>
      <w:r w:rsidRPr="00096B6C">
        <w:t>Riksdagen anvisar med följande ändringar i förhållande till regeringens förslag anslagen under utgiftsområde 12 Ekonomisk trygghet för familjer och barn enligt uppställning:</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70"/>
        <w:gridCol w:w="3521"/>
        <w:gridCol w:w="621"/>
        <w:gridCol w:w="621"/>
        <w:gridCol w:w="621"/>
      </w:tblGrid>
      <w:tr w:rsidR="00000000" w:rsidRPr="00096B6C">
        <w:trPr>
          <w:trHeight w:val="255"/>
        </w:trPr>
        <w:tc>
          <w:tcPr>
            <w:tcW w:w="570" w:type="dxa"/>
            <w:noWrap/>
            <w:vAlign w:val="bottom"/>
          </w:tcPr>
          <w:p w:rsidR="00096B6C" w:rsidRPr="00096B6C" w:rsidRDefault="00096B6C">
            <w:pPr>
              <w:shd w:val="clear" w:color="000000" w:fill="auto"/>
              <w:spacing w:before="60" w:line="200" w:lineRule="exact"/>
              <w:rPr>
                <w:sz w:val="16"/>
              </w:rPr>
            </w:pPr>
          </w:p>
        </w:tc>
        <w:tc>
          <w:tcPr>
            <w:tcW w:w="3521" w:type="dxa"/>
            <w:noWrap/>
            <w:vAlign w:val="bottom"/>
          </w:tcPr>
          <w:p w:rsidR="00096B6C" w:rsidRPr="00096B6C" w:rsidRDefault="00096B6C">
            <w:pPr>
              <w:shd w:val="clear" w:color="000000" w:fill="auto"/>
              <w:spacing w:before="60" w:line="200" w:lineRule="exact"/>
              <w:jc w:val="right"/>
              <w:rPr>
                <w:rFonts w:cs="Arial"/>
                <w:b/>
                <w:bCs/>
                <w:sz w:val="16"/>
                <w:szCs w:val="16"/>
              </w:rPr>
            </w:pPr>
          </w:p>
        </w:tc>
        <w:tc>
          <w:tcPr>
            <w:tcW w:w="1863" w:type="dxa"/>
            <w:gridSpan w:val="3"/>
            <w:noWrap/>
            <w:vAlign w:val="bottom"/>
          </w:tcPr>
          <w:p w:rsidR="00096B6C" w:rsidRPr="00096B6C" w:rsidRDefault="00096B6C">
            <w:pPr>
              <w:shd w:val="clear" w:color="000000" w:fill="auto"/>
              <w:spacing w:before="60" w:line="200" w:lineRule="exact"/>
              <w:jc w:val="center"/>
              <w:rPr>
                <w:rFonts w:cs="Arial"/>
                <w:b/>
                <w:bCs/>
                <w:sz w:val="16"/>
                <w:szCs w:val="16"/>
              </w:rPr>
            </w:pPr>
            <w:r w:rsidRPr="00096B6C">
              <w:rPr>
                <w:rFonts w:cs="Arial"/>
                <w:b/>
                <w:bCs/>
                <w:sz w:val="16"/>
                <w:szCs w:val="16"/>
              </w:rPr>
              <w:t>Anslagsförändring</w:t>
            </w:r>
            <w:r w:rsidRPr="00096B6C">
              <w:rPr>
                <w:rFonts w:cs="Arial"/>
                <w:b/>
                <w:bCs/>
                <w:sz w:val="16"/>
                <w:szCs w:val="16"/>
              </w:rPr>
              <w:br/>
              <w:t>(miljoner kronor)</w:t>
            </w:r>
          </w:p>
        </w:tc>
      </w:tr>
      <w:tr w:rsidR="00000000" w:rsidRPr="00096B6C">
        <w:trPr>
          <w:trHeight w:val="255"/>
        </w:trPr>
        <w:tc>
          <w:tcPr>
            <w:tcW w:w="570" w:type="dxa"/>
            <w:tcBorders>
              <w:bottom w:val="nil"/>
            </w:tcBorders>
            <w:noWrap/>
            <w:vAlign w:val="bottom"/>
          </w:tcPr>
          <w:p w:rsidR="00096B6C" w:rsidRPr="00096B6C" w:rsidRDefault="00096B6C">
            <w:pPr>
              <w:shd w:val="clear" w:color="000000" w:fill="auto"/>
              <w:spacing w:before="60" w:line="200" w:lineRule="exact"/>
              <w:rPr>
                <w:sz w:val="16"/>
              </w:rPr>
            </w:pPr>
          </w:p>
        </w:tc>
        <w:tc>
          <w:tcPr>
            <w:tcW w:w="3521" w:type="dxa"/>
            <w:tcBorders>
              <w:bottom w:val="nil"/>
            </w:tcBorders>
            <w:noWrap/>
            <w:vAlign w:val="bottom"/>
          </w:tcPr>
          <w:p w:rsidR="00096B6C" w:rsidRPr="00096B6C" w:rsidRDefault="00096B6C">
            <w:pPr>
              <w:shd w:val="clear" w:color="000000" w:fill="auto"/>
              <w:spacing w:before="60" w:line="200" w:lineRule="exact"/>
              <w:jc w:val="right"/>
              <w:rPr>
                <w:rFonts w:cs="Arial"/>
                <w:b/>
                <w:bCs/>
                <w:sz w:val="16"/>
                <w:szCs w:val="16"/>
              </w:rPr>
            </w:pPr>
          </w:p>
        </w:tc>
        <w:tc>
          <w:tcPr>
            <w:tcW w:w="621" w:type="dxa"/>
            <w:tcBorders>
              <w:bottom w:val="nil"/>
            </w:tcBorders>
            <w:noWrap/>
            <w:vAlign w:val="bottom"/>
          </w:tcPr>
          <w:p w:rsidR="00096B6C" w:rsidRPr="00096B6C" w:rsidRDefault="00096B6C">
            <w:pPr>
              <w:shd w:val="clear" w:color="000000" w:fill="auto"/>
              <w:spacing w:before="60" w:line="200" w:lineRule="exact"/>
              <w:jc w:val="right"/>
              <w:rPr>
                <w:rFonts w:cs="Arial"/>
                <w:b/>
                <w:sz w:val="16"/>
                <w:szCs w:val="16"/>
              </w:rPr>
            </w:pPr>
            <w:r w:rsidRPr="00096B6C">
              <w:rPr>
                <w:rFonts w:cs="Arial"/>
                <w:b/>
                <w:sz w:val="16"/>
                <w:szCs w:val="16"/>
              </w:rPr>
              <w:t>2009</w:t>
            </w:r>
          </w:p>
        </w:tc>
        <w:tc>
          <w:tcPr>
            <w:tcW w:w="621" w:type="dxa"/>
            <w:tcBorders>
              <w:bottom w:val="nil"/>
            </w:tcBorders>
            <w:noWrap/>
            <w:vAlign w:val="bottom"/>
          </w:tcPr>
          <w:p w:rsidR="00096B6C" w:rsidRPr="00096B6C" w:rsidRDefault="00096B6C">
            <w:pPr>
              <w:shd w:val="clear" w:color="000000" w:fill="auto"/>
              <w:spacing w:before="60" w:line="200" w:lineRule="exact"/>
              <w:jc w:val="right"/>
              <w:rPr>
                <w:rFonts w:cs="Arial"/>
                <w:b/>
                <w:sz w:val="16"/>
                <w:szCs w:val="16"/>
              </w:rPr>
            </w:pPr>
            <w:r w:rsidRPr="00096B6C">
              <w:rPr>
                <w:rFonts w:cs="Arial"/>
                <w:b/>
                <w:sz w:val="16"/>
                <w:szCs w:val="16"/>
              </w:rPr>
              <w:t>2010</w:t>
            </w:r>
          </w:p>
        </w:tc>
        <w:tc>
          <w:tcPr>
            <w:tcW w:w="621" w:type="dxa"/>
            <w:tcBorders>
              <w:bottom w:val="nil"/>
            </w:tcBorders>
            <w:noWrap/>
            <w:vAlign w:val="bottom"/>
          </w:tcPr>
          <w:p w:rsidR="00096B6C" w:rsidRPr="00096B6C" w:rsidRDefault="00096B6C">
            <w:pPr>
              <w:shd w:val="clear" w:color="000000" w:fill="auto"/>
              <w:spacing w:before="60" w:line="200" w:lineRule="exact"/>
              <w:jc w:val="right"/>
              <w:rPr>
                <w:rFonts w:cs="Arial"/>
                <w:b/>
                <w:sz w:val="16"/>
                <w:szCs w:val="16"/>
              </w:rPr>
            </w:pPr>
            <w:r w:rsidRPr="00096B6C">
              <w:rPr>
                <w:rFonts w:cs="Arial"/>
                <w:b/>
                <w:sz w:val="16"/>
                <w:szCs w:val="16"/>
              </w:rPr>
              <w:t>2011</w:t>
            </w:r>
          </w:p>
        </w:tc>
      </w:tr>
      <w:tr w:rsidR="00000000" w:rsidRPr="00096B6C">
        <w:tc>
          <w:tcPr>
            <w:tcW w:w="570" w:type="dxa"/>
            <w:tcBorders>
              <w:top w:val="nil"/>
              <w:bottom w:val="single" w:sz="4" w:space="0" w:color="auto"/>
            </w:tcBorders>
            <w:vAlign w:val="bottom"/>
          </w:tcPr>
          <w:p w:rsidR="00096B6C" w:rsidRPr="00096B6C" w:rsidRDefault="00096B6C">
            <w:pPr>
              <w:shd w:val="clear" w:color="000000" w:fill="auto"/>
              <w:spacing w:before="60" w:line="200" w:lineRule="exact"/>
              <w:ind w:left="-57"/>
              <w:rPr>
                <w:rFonts w:cs="Arial"/>
                <w:b/>
                <w:bCs/>
                <w:sz w:val="16"/>
                <w:szCs w:val="16"/>
              </w:rPr>
            </w:pPr>
            <w:r w:rsidRPr="00096B6C">
              <w:rPr>
                <w:b/>
                <w:sz w:val="16"/>
              </w:rPr>
              <w:t>Anslag</w:t>
            </w:r>
          </w:p>
        </w:tc>
        <w:tc>
          <w:tcPr>
            <w:tcW w:w="3521" w:type="dxa"/>
            <w:tcBorders>
              <w:top w:val="nil"/>
              <w:bottom w:val="single" w:sz="4" w:space="0" w:color="auto"/>
            </w:tcBorders>
            <w:vAlign w:val="bottom"/>
          </w:tcPr>
          <w:p w:rsidR="00096B6C" w:rsidRPr="00096B6C" w:rsidRDefault="00096B6C">
            <w:pPr>
              <w:shd w:val="clear" w:color="000000" w:fill="auto"/>
              <w:spacing w:before="60" w:line="200" w:lineRule="exact"/>
              <w:rPr>
                <w:rFonts w:cs="Arial"/>
                <w:b/>
                <w:bCs/>
                <w:sz w:val="16"/>
                <w:szCs w:val="16"/>
              </w:rPr>
            </w:pPr>
          </w:p>
        </w:tc>
        <w:tc>
          <w:tcPr>
            <w:tcW w:w="621" w:type="dxa"/>
            <w:tcBorders>
              <w:top w:val="nil"/>
              <w:bottom w:val="single" w:sz="4" w:space="0" w:color="auto"/>
            </w:tcBorders>
            <w:noWrap/>
            <w:vAlign w:val="bottom"/>
          </w:tcPr>
          <w:p w:rsidR="00096B6C" w:rsidRPr="00096B6C" w:rsidRDefault="00096B6C">
            <w:pPr>
              <w:shd w:val="clear" w:color="000000" w:fill="auto"/>
              <w:spacing w:before="60" w:line="200" w:lineRule="exact"/>
              <w:rPr>
                <w:sz w:val="16"/>
              </w:rPr>
            </w:pPr>
            <w:r w:rsidRPr="00096B6C">
              <w:rPr>
                <w:sz w:val="16"/>
              </w:rPr>
              <w:t> </w:t>
            </w:r>
          </w:p>
        </w:tc>
        <w:tc>
          <w:tcPr>
            <w:tcW w:w="621" w:type="dxa"/>
            <w:tcBorders>
              <w:top w:val="nil"/>
              <w:bottom w:val="single" w:sz="4" w:space="0" w:color="auto"/>
            </w:tcBorders>
            <w:noWrap/>
            <w:vAlign w:val="bottom"/>
          </w:tcPr>
          <w:p w:rsidR="00096B6C" w:rsidRPr="00096B6C" w:rsidRDefault="00096B6C">
            <w:pPr>
              <w:shd w:val="clear" w:color="000000" w:fill="auto"/>
              <w:spacing w:before="60" w:line="200" w:lineRule="exact"/>
              <w:rPr>
                <w:sz w:val="16"/>
              </w:rPr>
            </w:pPr>
            <w:r w:rsidRPr="00096B6C">
              <w:rPr>
                <w:sz w:val="16"/>
              </w:rPr>
              <w:t> </w:t>
            </w:r>
          </w:p>
        </w:tc>
        <w:tc>
          <w:tcPr>
            <w:tcW w:w="621" w:type="dxa"/>
            <w:tcBorders>
              <w:top w:val="nil"/>
              <w:bottom w:val="single" w:sz="4" w:space="0" w:color="auto"/>
            </w:tcBorders>
            <w:noWrap/>
            <w:vAlign w:val="bottom"/>
          </w:tcPr>
          <w:p w:rsidR="00096B6C" w:rsidRPr="00096B6C" w:rsidRDefault="00096B6C">
            <w:pPr>
              <w:shd w:val="clear" w:color="000000" w:fill="auto"/>
              <w:spacing w:before="60" w:line="200" w:lineRule="exact"/>
              <w:rPr>
                <w:sz w:val="16"/>
              </w:rPr>
            </w:pPr>
            <w:r w:rsidRPr="00096B6C">
              <w:rPr>
                <w:sz w:val="16"/>
              </w:rPr>
              <w:t> </w:t>
            </w:r>
          </w:p>
        </w:tc>
      </w:tr>
      <w:tr w:rsidR="00000000" w:rsidRPr="00096B6C">
        <w:trPr>
          <w:trHeight w:val="255"/>
        </w:trPr>
        <w:tc>
          <w:tcPr>
            <w:tcW w:w="570" w:type="dxa"/>
            <w:tcBorders>
              <w:top w:val="single" w:sz="4" w:space="0" w:color="auto"/>
              <w:bottom w:val="nil"/>
            </w:tcBorders>
            <w:noWrap/>
            <w:vAlign w:val="bottom"/>
          </w:tcPr>
          <w:p w:rsidR="00096B6C" w:rsidRPr="00096B6C" w:rsidRDefault="00096B6C">
            <w:pPr>
              <w:shd w:val="clear" w:color="000000" w:fill="auto"/>
              <w:spacing w:before="60" w:line="200" w:lineRule="exact"/>
              <w:rPr>
                <w:rFonts w:cs="Arial"/>
                <w:sz w:val="16"/>
                <w:szCs w:val="16"/>
              </w:rPr>
            </w:pPr>
            <w:r w:rsidRPr="00096B6C">
              <w:rPr>
                <w:rFonts w:cs="Arial"/>
                <w:sz w:val="16"/>
                <w:szCs w:val="16"/>
              </w:rPr>
              <w:t>1:2</w:t>
            </w:r>
          </w:p>
        </w:tc>
        <w:tc>
          <w:tcPr>
            <w:tcW w:w="3521" w:type="dxa"/>
            <w:tcBorders>
              <w:top w:val="single" w:sz="4" w:space="0" w:color="auto"/>
              <w:bottom w:val="nil"/>
            </w:tcBorders>
            <w:noWrap/>
            <w:vAlign w:val="bottom"/>
          </w:tcPr>
          <w:p w:rsidR="00096B6C" w:rsidRPr="00096B6C" w:rsidRDefault="00096B6C">
            <w:pPr>
              <w:shd w:val="clear" w:color="000000" w:fill="auto"/>
              <w:spacing w:before="60" w:line="200" w:lineRule="exact"/>
              <w:rPr>
                <w:rFonts w:cs="Arial"/>
                <w:sz w:val="16"/>
                <w:szCs w:val="16"/>
              </w:rPr>
            </w:pPr>
            <w:r w:rsidRPr="00096B6C">
              <w:rPr>
                <w:rFonts w:cs="Arial"/>
                <w:sz w:val="16"/>
                <w:szCs w:val="16"/>
              </w:rPr>
              <w:t>Föräldraförsäkring, barntid</w:t>
            </w:r>
          </w:p>
        </w:tc>
        <w:tc>
          <w:tcPr>
            <w:tcW w:w="621" w:type="dxa"/>
            <w:tcBorders>
              <w:top w:val="single" w:sz="4" w:space="0" w:color="auto"/>
              <w:bottom w:val="nil"/>
            </w:tcBorders>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sz w:val="16"/>
                <w:szCs w:val="16"/>
              </w:rPr>
              <w:t>2 500</w:t>
            </w:r>
          </w:p>
        </w:tc>
        <w:tc>
          <w:tcPr>
            <w:tcW w:w="621" w:type="dxa"/>
            <w:tcBorders>
              <w:top w:val="single" w:sz="4" w:space="0" w:color="auto"/>
              <w:bottom w:val="nil"/>
            </w:tcBorders>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sz w:val="16"/>
                <w:szCs w:val="16"/>
              </w:rPr>
              <w:t>5 000</w:t>
            </w:r>
          </w:p>
        </w:tc>
        <w:tc>
          <w:tcPr>
            <w:tcW w:w="621" w:type="dxa"/>
            <w:tcBorders>
              <w:top w:val="single" w:sz="4" w:space="0" w:color="auto"/>
              <w:bottom w:val="nil"/>
            </w:tcBorders>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sz w:val="16"/>
                <w:szCs w:val="16"/>
              </w:rPr>
              <w:t>5 000</w:t>
            </w:r>
          </w:p>
        </w:tc>
      </w:tr>
      <w:tr w:rsidR="00000000" w:rsidRPr="00096B6C">
        <w:trPr>
          <w:trHeight w:val="255"/>
        </w:trPr>
        <w:tc>
          <w:tcPr>
            <w:tcW w:w="570" w:type="dxa"/>
            <w:tcBorders>
              <w:top w:val="nil"/>
            </w:tcBorders>
            <w:noWrap/>
            <w:vAlign w:val="bottom"/>
          </w:tcPr>
          <w:p w:rsidR="00096B6C" w:rsidRPr="00096B6C" w:rsidRDefault="00096B6C">
            <w:pPr>
              <w:shd w:val="clear" w:color="000000" w:fill="auto"/>
              <w:spacing w:before="60" w:line="200" w:lineRule="exact"/>
              <w:rPr>
                <w:rFonts w:cs="Arial"/>
                <w:sz w:val="16"/>
                <w:szCs w:val="16"/>
              </w:rPr>
            </w:pPr>
            <w:r w:rsidRPr="00096B6C">
              <w:rPr>
                <w:rFonts w:cs="Arial"/>
                <w:sz w:val="16"/>
                <w:szCs w:val="16"/>
              </w:rPr>
              <w:t>1:2</w:t>
            </w:r>
          </w:p>
        </w:tc>
        <w:tc>
          <w:tcPr>
            <w:tcW w:w="3521" w:type="dxa"/>
            <w:tcBorders>
              <w:top w:val="nil"/>
            </w:tcBorders>
            <w:noWrap/>
            <w:vAlign w:val="bottom"/>
          </w:tcPr>
          <w:p w:rsidR="00096B6C" w:rsidRPr="00096B6C" w:rsidRDefault="00096B6C">
            <w:pPr>
              <w:shd w:val="clear" w:color="000000" w:fill="auto"/>
              <w:spacing w:before="60" w:line="200" w:lineRule="exact"/>
              <w:rPr>
                <w:rFonts w:cs="Arial"/>
                <w:color w:val="000000"/>
                <w:sz w:val="16"/>
                <w:szCs w:val="16"/>
              </w:rPr>
            </w:pPr>
            <w:r w:rsidRPr="00096B6C">
              <w:rPr>
                <w:rFonts w:cs="Arial"/>
                <w:color w:val="000000"/>
                <w:sz w:val="16"/>
                <w:szCs w:val="16"/>
              </w:rPr>
              <w:t>Särskild föräldrapenning för ensamstående</w:t>
            </w:r>
          </w:p>
        </w:tc>
        <w:tc>
          <w:tcPr>
            <w:tcW w:w="621" w:type="dxa"/>
            <w:tcBorders>
              <w:top w:val="nil"/>
            </w:tcBorders>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sz w:val="16"/>
                <w:szCs w:val="16"/>
              </w:rPr>
              <w:t>10</w:t>
            </w:r>
          </w:p>
        </w:tc>
        <w:tc>
          <w:tcPr>
            <w:tcW w:w="621" w:type="dxa"/>
            <w:tcBorders>
              <w:top w:val="nil"/>
            </w:tcBorders>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sz w:val="16"/>
                <w:szCs w:val="16"/>
              </w:rPr>
              <w:t>10</w:t>
            </w:r>
          </w:p>
        </w:tc>
        <w:tc>
          <w:tcPr>
            <w:tcW w:w="621" w:type="dxa"/>
            <w:tcBorders>
              <w:top w:val="nil"/>
            </w:tcBorders>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sz w:val="16"/>
                <w:szCs w:val="16"/>
              </w:rPr>
              <w:t>10</w:t>
            </w:r>
          </w:p>
        </w:tc>
      </w:tr>
      <w:tr w:rsidR="00000000" w:rsidRPr="00096B6C">
        <w:trPr>
          <w:trHeight w:val="255"/>
        </w:trPr>
        <w:tc>
          <w:tcPr>
            <w:tcW w:w="570" w:type="dxa"/>
            <w:noWrap/>
          </w:tcPr>
          <w:p w:rsidR="00096B6C" w:rsidRPr="00096B6C" w:rsidRDefault="00096B6C">
            <w:pPr>
              <w:shd w:val="clear" w:color="000000" w:fill="auto"/>
              <w:spacing w:before="60" w:line="200" w:lineRule="exact"/>
              <w:rPr>
                <w:rFonts w:cs="Arial"/>
                <w:sz w:val="16"/>
                <w:szCs w:val="16"/>
              </w:rPr>
            </w:pPr>
            <w:r w:rsidRPr="00096B6C">
              <w:rPr>
                <w:rFonts w:cs="Arial"/>
                <w:sz w:val="16"/>
                <w:szCs w:val="16"/>
              </w:rPr>
              <w:t>1:3</w:t>
            </w:r>
          </w:p>
        </w:tc>
        <w:tc>
          <w:tcPr>
            <w:tcW w:w="3521" w:type="dxa"/>
            <w:noWrap/>
            <w:vAlign w:val="bottom"/>
          </w:tcPr>
          <w:p w:rsidR="00096B6C" w:rsidRPr="00096B6C" w:rsidRDefault="00096B6C">
            <w:pPr>
              <w:shd w:val="clear" w:color="000000" w:fill="auto"/>
              <w:spacing w:before="60" w:line="200" w:lineRule="exact"/>
              <w:rPr>
                <w:rFonts w:cs="Arial"/>
                <w:sz w:val="16"/>
                <w:szCs w:val="16"/>
              </w:rPr>
            </w:pPr>
            <w:r w:rsidRPr="00096B6C">
              <w:rPr>
                <w:rFonts w:cs="Arial"/>
                <w:sz w:val="16"/>
                <w:szCs w:val="16"/>
              </w:rPr>
              <w:t>Pilotprojekt: rätt till hemstöd för ensamstående med barn</w:t>
            </w:r>
          </w:p>
        </w:tc>
        <w:tc>
          <w:tcPr>
            <w:tcW w:w="621" w:type="dxa"/>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sz w:val="16"/>
                <w:szCs w:val="16"/>
              </w:rPr>
              <w:t>20</w:t>
            </w:r>
          </w:p>
        </w:tc>
        <w:tc>
          <w:tcPr>
            <w:tcW w:w="621" w:type="dxa"/>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sz w:val="16"/>
                <w:szCs w:val="16"/>
              </w:rPr>
              <w:t>20</w:t>
            </w:r>
          </w:p>
        </w:tc>
        <w:tc>
          <w:tcPr>
            <w:tcW w:w="621" w:type="dxa"/>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sz w:val="16"/>
                <w:szCs w:val="16"/>
              </w:rPr>
              <w:t>20</w:t>
            </w:r>
          </w:p>
        </w:tc>
      </w:tr>
      <w:tr w:rsidR="00000000" w:rsidRPr="00096B6C">
        <w:trPr>
          <w:trHeight w:val="255"/>
        </w:trPr>
        <w:tc>
          <w:tcPr>
            <w:tcW w:w="570" w:type="dxa"/>
            <w:noWrap/>
            <w:vAlign w:val="bottom"/>
          </w:tcPr>
          <w:p w:rsidR="00096B6C" w:rsidRPr="00096B6C" w:rsidRDefault="00096B6C">
            <w:pPr>
              <w:shd w:val="clear" w:color="000000" w:fill="auto"/>
              <w:spacing w:before="60" w:line="200" w:lineRule="exact"/>
              <w:rPr>
                <w:rFonts w:cs="Arial"/>
                <w:sz w:val="16"/>
                <w:szCs w:val="16"/>
              </w:rPr>
            </w:pPr>
            <w:r w:rsidRPr="00096B6C">
              <w:rPr>
                <w:rFonts w:cs="Arial"/>
                <w:sz w:val="16"/>
                <w:szCs w:val="16"/>
              </w:rPr>
              <w:t>1:8</w:t>
            </w:r>
          </w:p>
        </w:tc>
        <w:tc>
          <w:tcPr>
            <w:tcW w:w="3521" w:type="dxa"/>
            <w:noWrap/>
            <w:vAlign w:val="bottom"/>
          </w:tcPr>
          <w:p w:rsidR="00096B6C" w:rsidRPr="00096B6C" w:rsidRDefault="00096B6C">
            <w:pPr>
              <w:shd w:val="clear" w:color="000000" w:fill="auto"/>
              <w:spacing w:before="60" w:line="200" w:lineRule="exact"/>
              <w:rPr>
                <w:rFonts w:cs="Arial"/>
                <w:sz w:val="16"/>
                <w:szCs w:val="16"/>
              </w:rPr>
            </w:pPr>
            <w:r w:rsidRPr="00096B6C">
              <w:rPr>
                <w:rFonts w:cs="Arial"/>
                <w:sz w:val="16"/>
                <w:szCs w:val="16"/>
              </w:rPr>
              <w:t>Bostadsbidrag (ensamstående)</w:t>
            </w:r>
          </w:p>
        </w:tc>
        <w:tc>
          <w:tcPr>
            <w:tcW w:w="621" w:type="dxa"/>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sz w:val="16"/>
                <w:szCs w:val="16"/>
              </w:rPr>
              <w:t>600</w:t>
            </w:r>
          </w:p>
        </w:tc>
        <w:tc>
          <w:tcPr>
            <w:tcW w:w="621" w:type="dxa"/>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sz w:val="16"/>
                <w:szCs w:val="16"/>
              </w:rPr>
              <w:t>600</w:t>
            </w:r>
          </w:p>
        </w:tc>
        <w:tc>
          <w:tcPr>
            <w:tcW w:w="621" w:type="dxa"/>
            <w:noWrap/>
            <w:vAlign w:val="bottom"/>
          </w:tcPr>
          <w:p w:rsidR="00096B6C" w:rsidRPr="00096B6C" w:rsidRDefault="00096B6C">
            <w:pPr>
              <w:shd w:val="clear" w:color="000000" w:fill="auto"/>
              <w:spacing w:before="60" w:line="200" w:lineRule="exact"/>
              <w:jc w:val="right"/>
              <w:rPr>
                <w:rFonts w:cs="Arial"/>
                <w:sz w:val="16"/>
                <w:szCs w:val="16"/>
              </w:rPr>
            </w:pPr>
            <w:r w:rsidRPr="00096B6C">
              <w:rPr>
                <w:rFonts w:cs="Arial"/>
                <w:sz w:val="16"/>
                <w:szCs w:val="16"/>
              </w:rPr>
              <w:t>600</w:t>
            </w:r>
          </w:p>
        </w:tc>
      </w:tr>
      <w:tr w:rsidR="00000000" w:rsidRPr="00096B6C">
        <w:trPr>
          <w:trHeight w:val="255"/>
        </w:trPr>
        <w:tc>
          <w:tcPr>
            <w:tcW w:w="570" w:type="dxa"/>
            <w:noWrap/>
            <w:vAlign w:val="bottom"/>
          </w:tcPr>
          <w:p w:rsidR="00096B6C" w:rsidRPr="00096B6C" w:rsidRDefault="00096B6C">
            <w:pPr>
              <w:shd w:val="clear" w:color="000000" w:fill="auto"/>
              <w:spacing w:before="60" w:line="200" w:lineRule="exact"/>
              <w:rPr>
                <w:sz w:val="16"/>
              </w:rPr>
            </w:pPr>
          </w:p>
        </w:tc>
        <w:tc>
          <w:tcPr>
            <w:tcW w:w="3521" w:type="dxa"/>
            <w:noWrap/>
            <w:vAlign w:val="bottom"/>
          </w:tcPr>
          <w:p w:rsidR="00096B6C" w:rsidRPr="00096B6C" w:rsidRDefault="00096B6C">
            <w:pPr>
              <w:shd w:val="clear" w:color="000000" w:fill="auto"/>
              <w:spacing w:before="60" w:line="200" w:lineRule="exact"/>
              <w:rPr>
                <w:rFonts w:cs="Arial"/>
                <w:b/>
                <w:bCs/>
                <w:sz w:val="16"/>
                <w:szCs w:val="16"/>
              </w:rPr>
            </w:pPr>
            <w:r w:rsidRPr="00096B6C">
              <w:rPr>
                <w:rFonts w:cs="Arial"/>
                <w:b/>
                <w:bCs/>
                <w:sz w:val="16"/>
                <w:szCs w:val="16"/>
              </w:rPr>
              <w:t>Summa för utgiftsområdet:</w:t>
            </w:r>
          </w:p>
        </w:tc>
        <w:tc>
          <w:tcPr>
            <w:tcW w:w="621" w:type="dxa"/>
            <w:noWrap/>
            <w:vAlign w:val="bottom"/>
          </w:tcPr>
          <w:p w:rsidR="00096B6C" w:rsidRPr="00096B6C" w:rsidRDefault="00096B6C">
            <w:pPr>
              <w:shd w:val="clear" w:color="000000" w:fill="auto"/>
              <w:spacing w:before="60" w:line="200" w:lineRule="exact"/>
              <w:jc w:val="right"/>
              <w:rPr>
                <w:rFonts w:cs="Arial"/>
                <w:b/>
                <w:bCs/>
                <w:sz w:val="16"/>
                <w:szCs w:val="16"/>
              </w:rPr>
            </w:pPr>
            <w:r w:rsidRPr="00096B6C">
              <w:rPr>
                <w:rFonts w:cs="Arial"/>
                <w:b/>
                <w:bCs/>
                <w:sz w:val="16"/>
                <w:szCs w:val="16"/>
              </w:rPr>
              <w:t>3 130</w:t>
            </w:r>
          </w:p>
        </w:tc>
        <w:tc>
          <w:tcPr>
            <w:tcW w:w="621" w:type="dxa"/>
            <w:noWrap/>
            <w:vAlign w:val="bottom"/>
          </w:tcPr>
          <w:p w:rsidR="00096B6C" w:rsidRPr="00096B6C" w:rsidRDefault="00096B6C">
            <w:pPr>
              <w:shd w:val="clear" w:color="000000" w:fill="auto"/>
              <w:spacing w:before="60" w:line="200" w:lineRule="exact"/>
              <w:jc w:val="right"/>
              <w:rPr>
                <w:rFonts w:cs="Arial"/>
                <w:b/>
                <w:bCs/>
                <w:sz w:val="16"/>
                <w:szCs w:val="16"/>
              </w:rPr>
            </w:pPr>
            <w:r w:rsidRPr="00096B6C">
              <w:rPr>
                <w:rFonts w:cs="Arial"/>
                <w:b/>
                <w:bCs/>
                <w:sz w:val="16"/>
                <w:szCs w:val="16"/>
              </w:rPr>
              <w:t>5 630</w:t>
            </w:r>
          </w:p>
        </w:tc>
        <w:tc>
          <w:tcPr>
            <w:tcW w:w="621" w:type="dxa"/>
            <w:noWrap/>
            <w:vAlign w:val="bottom"/>
          </w:tcPr>
          <w:p w:rsidR="00096B6C" w:rsidRPr="00096B6C" w:rsidRDefault="00096B6C">
            <w:pPr>
              <w:shd w:val="clear" w:color="000000" w:fill="auto"/>
              <w:spacing w:before="60" w:line="200" w:lineRule="exact"/>
              <w:jc w:val="right"/>
              <w:rPr>
                <w:rFonts w:cs="Arial"/>
                <w:b/>
                <w:bCs/>
                <w:sz w:val="16"/>
                <w:szCs w:val="16"/>
              </w:rPr>
            </w:pPr>
            <w:r w:rsidRPr="00096B6C">
              <w:rPr>
                <w:rFonts w:cs="Arial"/>
                <w:b/>
                <w:bCs/>
                <w:sz w:val="16"/>
                <w:szCs w:val="16"/>
              </w:rPr>
              <w:t>5 630</w:t>
            </w:r>
          </w:p>
        </w:tc>
      </w:tr>
    </w:tbl>
    <w:p w:rsidR="00096B6C" w:rsidRPr="00096B6C" w:rsidRDefault="00096B6C">
      <w:pPr>
        <w:shd w:val="clear" w:color="000000" w:fill="auto"/>
      </w:pPr>
    </w:p>
    <w:p w:rsidR="00096B6C" w:rsidRPr="00096B6C" w:rsidRDefault="00096B6C">
      <w:pPr>
        <w:pStyle w:val="Rubrik1"/>
        <w:shd w:val="clear" w:color="000000" w:fill="auto"/>
        <w:spacing w:before="360"/>
      </w:pPr>
      <w:r w:rsidRPr="00096B6C">
        <w:t>Utgiftsområde 10 Ekonomisk trygghet vid sjukdom och handikapp</w:t>
      </w:r>
    </w:p>
    <w:p w:rsidR="00096B6C" w:rsidRPr="00096B6C" w:rsidRDefault="00096B6C">
      <w:pPr>
        <w:pStyle w:val="Rubrik2"/>
        <w:shd w:val="clear" w:color="000000" w:fill="auto"/>
        <w:spacing w:before="120"/>
      </w:pPr>
      <w:r w:rsidRPr="00096B6C">
        <w:t xml:space="preserve">Flexiblare regler kring deltidssjukskrivning </w:t>
      </w:r>
    </w:p>
    <w:p w:rsidR="00096B6C" w:rsidRPr="00096B6C" w:rsidRDefault="00096B6C">
      <w:pPr>
        <w:shd w:val="clear" w:color="000000" w:fill="auto"/>
        <w:rPr>
          <w:szCs w:val="24"/>
        </w:rPr>
      </w:pPr>
      <w:r w:rsidRPr="00096B6C">
        <w:t>Inom ramen för vårt förslag om arbetslivstrygghet vill vi ta bort regler som försvårar och hindrar människor att kunna arbeta efter den förmåga som de har. En sådan hindrande regel är att det i</w:t>
      </w:r>
      <w:r w:rsidRPr="00096B6C">
        <w:rPr>
          <w:szCs w:val="24"/>
        </w:rPr>
        <w:t xml:space="preserve"> dagsläget är möjligt att bli sjukskr</w:t>
      </w:r>
      <w:r w:rsidRPr="00096B6C">
        <w:rPr>
          <w:szCs w:val="24"/>
        </w:rPr>
        <w:t>i</w:t>
      </w:r>
      <w:r w:rsidRPr="00096B6C">
        <w:rPr>
          <w:szCs w:val="24"/>
        </w:rPr>
        <w:t>ven enbart i tre statiska nivåer: 25, 50 eller 75 %. Detta passar mycket dåligt behoven hos de sjuka och problemet är omvittnat både av patienter och av läkare. Vi anser att dessa regler bör tas bort och vill i stället införa en möjli</w:t>
      </w:r>
      <w:r w:rsidRPr="00096B6C">
        <w:rPr>
          <w:szCs w:val="24"/>
        </w:rPr>
        <w:t>g</w:t>
      </w:r>
      <w:r w:rsidRPr="00096B6C">
        <w:rPr>
          <w:szCs w:val="24"/>
        </w:rPr>
        <w:t>het till flexibel deltidssjukskrivning. Omfattningen i en sjukskrivning behöver enkelt, snabbt och flexibelt kunna anpassas efter den enskildes arbetsförmåga. I en dataålder som den vi har kan det inte vara annat än tämligen enkelt or</w:t>
      </w:r>
      <w:r w:rsidRPr="00096B6C">
        <w:rPr>
          <w:szCs w:val="24"/>
        </w:rPr>
        <w:t>d</w:t>
      </w:r>
      <w:r w:rsidRPr="00096B6C">
        <w:rPr>
          <w:szCs w:val="24"/>
        </w:rPr>
        <w:t>nat.</w:t>
      </w:r>
      <w:r w:rsidRPr="00096B6C">
        <w:rPr>
          <w:szCs w:val="24"/>
        </w:rPr>
        <w:t xml:space="preserve"> Vi anser att regeringen bör snabbutreda den eventuella inverkan förslaget har på andra socialförsäkringar och återkomma med förslag på ändrad la</w:t>
      </w:r>
      <w:r w:rsidRPr="00096B6C">
        <w:rPr>
          <w:szCs w:val="24"/>
        </w:rPr>
        <w:t>g</w:t>
      </w:r>
      <w:r w:rsidRPr="00096B6C">
        <w:rPr>
          <w:szCs w:val="24"/>
        </w:rPr>
        <w:t>stiftning i denna fråga.</w:t>
      </w:r>
    </w:p>
    <w:p w:rsidR="00096B6C" w:rsidRPr="00096B6C" w:rsidRDefault="00096B6C">
      <w:pPr>
        <w:pStyle w:val="Rubrik2"/>
        <w:shd w:val="clear" w:color="000000" w:fill="auto"/>
      </w:pPr>
      <w:r w:rsidRPr="00096B6C">
        <w:t>Möjlighet att vara anhörigvårdare på 75 %</w:t>
      </w:r>
    </w:p>
    <w:p w:rsidR="00096B6C" w:rsidRPr="00096B6C" w:rsidRDefault="00096B6C">
      <w:pPr>
        <w:shd w:val="clear" w:color="000000" w:fill="auto"/>
      </w:pPr>
      <w:r w:rsidRPr="00096B6C">
        <w:t>Om en nära anhörig är i livets slutskede finns möjlighet att vara ledig från arbete för att vårda den anhörige med anhörigersättning i upp till 60 dagar, i vissa fall upp till 240 dagar. Nivån är densamma som vid sjukpenning, och det heter att man får närstående</w:t>
      </w:r>
      <w:r w:rsidRPr="00096B6C">
        <w:softHyphen/>
        <w:t>penning. För närvarande finns möjlighet att vara anhörigvårdare på 25 %, 50 % eller på heltid. En person som normalt arbetar 75 % kan inte vara anhörigvårdare på denna nivå. Det verkar vara en märklig miss i utformningen av systemet, och Miljöpartiet föreslår att rege</w:t>
      </w:r>
      <w:r w:rsidRPr="00096B6C">
        <w:t>l</w:t>
      </w:r>
      <w:r w:rsidRPr="00096B6C">
        <w:t>verket ändras så att det blir möjligt att vara anhörigvårdare och uppbära anh</w:t>
      </w:r>
      <w:r w:rsidRPr="00096B6C">
        <w:t>ö</w:t>
      </w:r>
      <w:r w:rsidRPr="00096B6C">
        <w:t>rig</w:t>
      </w:r>
      <w:r w:rsidRPr="00096B6C">
        <w:softHyphen/>
        <w:t>ersättning till 75 %. För detta anslår vi 3,25 miljoner kronor mer per år under anslag 1:1.</w:t>
      </w:r>
    </w:p>
    <w:p w:rsidR="00096B6C" w:rsidRPr="00096B6C" w:rsidRDefault="00096B6C">
      <w:pPr>
        <w:pStyle w:val="Rubrik2"/>
        <w:shd w:val="clear" w:color="000000" w:fill="auto"/>
      </w:pPr>
      <w:r w:rsidRPr="00096B6C">
        <w:t>Återgå till tidigare regler gällande sjukpenningen</w:t>
      </w:r>
    </w:p>
    <w:p w:rsidR="00096B6C" w:rsidRPr="00096B6C" w:rsidRDefault="00096B6C">
      <w:pPr>
        <w:shd w:val="clear" w:color="000000" w:fill="auto"/>
      </w:pPr>
      <w:r w:rsidRPr="00096B6C">
        <w:t>I sin åtstramningsiver har regeringen infört en gräns som innebär att en person efter ett år får sjukpenningen sänkt från 80 till 75 % av den sjukpenninggru</w:t>
      </w:r>
      <w:r w:rsidRPr="00096B6C">
        <w:t>n</w:t>
      </w:r>
      <w:r w:rsidRPr="00096B6C">
        <w:t>dade inkomsten. Den nivån gäller i de följande 550 dagarna och därefter är det stopp för sjukpenning. En ny prövningsregel för rätten till sjukpenning har också införts som innebär att Försäkringskassan ska pröva en persons arbet</w:t>
      </w:r>
      <w:r w:rsidRPr="00096B6C">
        <w:t>s</w:t>
      </w:r>
      <w:r w:rsidRPr="00096B6C">
        <w:t>förmåga mot hela arbetsmarknaden efter det att han eller hon har varit sjuk ett halvår. Vi vill ta bort dessa begränsningar. Självklart anser vi inte heller att människor långa tider ska vara sjukskrivna i onödan. Men vi tror att rehabil</w:t>
      </w:r>
      <w:r w:rsidRPr="00096B6C">
        <w:t>i</w:t>
      </w:r>
      <w:r w:rsidRPr="00096B6C">
        <w:t>tering och personligt utformat stöd hjälper</w:t>
      </w:r>
      <w:r w:rsidRPr="00096B6C">
        <w:t xml:space="preserve"> människor tillbaka till arbetslivet på ett bättre sätt än att ersättningen dras ner eller dras in. Vi tror snarare att regeringens nya regler har skapat mer sjukdom genom att människor är skä</w:t>
      </w:r>
      <w:r w:rsidRPr="00096B6C">
        <w:t>r</w:t>
      </w:r>
      <w:r w:rsidRPr="00096B6C">
        <w:t>rade och rädda. Risken finns att Försäkringskassan inte godkänner läkarens beslut och att det i efterhand därmed blir klart att du står utan ersättning. Ri</w:t>
      </w:r>
      <w:r w:rsidRPr="00096B6C">
        <w:t>s</w:t>
      </w:r>
      <w:r w:rsidRPr="00096B6C">
        <w:t>ken finns också att du efter en sjukperiod som anses vara för lång behöver lämna ditt jobb och söka ett annat, och dessutom behöver flytta trots att det kan finnas</w:t>
      </w:r>
      <w:r w:rsidRPr="00096B6C">
        <w:t xml:space="preserve"> många skäl till varför detta vore mer än olyckligt. Det kanske allra mest anmärkningsvärda är att regeringen infört reglerna i ett sådant tempo att Försäkringskassan, som redan tidigare haft problem, inte haft en möjlighet att kunna hantera det på ett bra sätt. Det stöd som är tänkt att enskilda ska få fungerar inte. JO har fått påfallande många anmälningar. I medierna har pr</w:t>
      </w:r>
      <w:r w:rsidRPr="00096B6C">
        <w:t>o</w:t>
      </w:r>
      <w:r w:rsidRPr="00096B6C">
        <w:t>blemet lyfts upp gång på gång. Människor får inte kontakt med handläggare, handläggare ger fel information, utbetalningar görs för s</w:t>
      </w:r>
      <w:r w:rsidRPr="00096B6C">
        <w:t>ent, ansökningar blir liggande etc. Regeringen går hårt åt det man anser vara fusk, men tycks vara betydligt mindre engagerad när en myndighet gör så många fel i sin han</w:t>
      </w:r>
      <w:r w:rsidRPr="00096B6C">
        <w:t>d</w:t>
      </w:r>
      <w:r w:rsidRPr="00096B6C">
        <w:t xml:space="preserve">läggning som Försäkringskassan nu gör. </w:t>
      </w:r>
    </w:p>
    <w:p w:rsidR="00096B6C" w:rsidRPr="00096B6C" w:rsidRDefault="00096B6C">
      <w:pPr>
        <w:pStyle w:val="Normaltindrag"/>
        <w:shd w:val="clear" w:color="000000" w:fill="auto"/>
      </w:pPr>
      <w:r w:rsidRPr="00096B6C">
        <w:t>Vi vill omgående ta bort de begränsningar som regeringen infört och som nämnts ovan och anslår därför ytterligare 387 miljoner kronor 2009, 1 587 miljoner kronor 2010 och 1 680 miljoner kronor 2011 på anslag 1:1 sjukpe</w:t>
      </w:r>
      <w:r w:rsidRPr="00096B6C">
        <w:t>n</w:t>
      </w:r>
      <w:r w:rsidRPr="00096B6C">
        <w:t>ning och rehabilitering under utgiftsområde 10.</w:t>
      </w:r>
    </w:p>
    <w:p w:rsidR="00096B6C" w:rsidRPr="00096B6C" w:rsidRDefault="00096B6C">
      <w:pPr>
        <w:pStyle w:val="Rubrik2"/>
        <w:shd w:val="clear" w:color="000000" w:fill="auto"/>
      </w:pPr>
      <w:r w:rsidRPr="00096B6C">
        <w:t xml:space="preserve">Samordning och samverkan </w:t>
      </w:r>
    </w:p>
    <w:p w:rsidR="00096B6C" w:rsidRPr="00096B6C" w:rsidRDefault="00096B6C">
      <w:pPr>
        <w:shd w:val="clear" w:color="000000" w:fill="auto"/>
      </w:pPr>
      <w:r w:rsidRPr="00096B6C">
        <w:t>Regeringen har länge uppgett att finansiell samordning är något som ska utvecklas, och att förslag på området ska komma. I dagsläget får 5 % av st</w:t>
      </w:r>
      <w:r w:rsidRPr="00096B6C">
        <w:t>a</w:t>
      </w:r>
      <w:r w:rsidRPr="00096B6C">
        <w:t>tens medel användas friare för samverkansprojekt. Hela denna pott användes 2007 och beräknas användas fullt ut även 2008. Regeringen sjösätter ytterl</w:t>
      </w:r>
      <w:r w:rsidRPr="00096B6C">
        <w:t>i</w:t>
      </w:r>
      <w:r w:rsidRPr="00096B6C">
        <w:t>gare projekt som handlar om samverkan mellan Arbetsförmedlingen och Försäkringskassan med syfte att få människor att återgå till arbetslivet sna</w:t>
      </w:r>
      <w:r w:rsidRPr="00096B6C">
        <w:t>b</w:t>
      </w:r>
      <w:r w:rsidRPr="00096B6C">
        <w:t>bare. Regeringen skriver att dessa projekt ska få företräde bland till</w:t>
      </w:r>
      <w:r w:rsidRPr="00096B6C">
        <w:softHyphen/>
        <w:t>delande av medel. Vad detta i praktiken betyder är att annan typ av samordning eller samverkansprojekt, ofta med socialtjänsten, blir tvungna att</w:t>
      </w:r>
      <w:r w:rsidRPr="00096B6C">
        <w:t xml:space="preserve"> avsluta sin ver</w:t>
      </w:r>
      <w:r w:rsidRPr="00096B6C">
        <w:t>k</w:t>
      </w:r>
      <w:r w:rsidRPr="00096B6C">
        <w:t>samhet. Det är ytterligt beklagligt. Denna typ av samverkan har ofta bildats i en stor lokal ansträngning för att kunna göra gemensamma, mer effektiva insatser för en särskild grupp människor som vanligtvis faller mellan stolarna. Det kan var människor som står långt ifrån arbetsmarknaden, unga med ko</w:t>
      </w:r>
      <w:r w:rsidRPr="00096B6C">
        <w:t>m</w:t>
      </w:r>
      <w:r w:rsidRPr="00096B6C">
        <w:t xml:space="preserve">plexa problem etc. Det är cyniskt att i ett slag slå sönder förutsättningarna för dessa att kunna verka. De människor som berörs kan ofta ha betydligt mer sammansatta behov än vad de personer </w:t>
      </w:r>
      <w:r w:rsidRPr="00096B6C">
        <w:t>har som ingår i de projekt som rege</w:t>
      </w:r>
      <w:r w:rsidRPr="00096B6C">
        <w:t>r</w:t>
      </w:r>
      <w:r w:rsidRPr="00096B6C">
        <w:t>ingen nu vill ge företräde. Vi anser att de samordningsprojekt och förbund som i dag har medel och är i gång ska ges möjlighet att fortsätta. Regeringen har sagt att man avser att återkomma med ny utformning av finansiell sa</w:t>
      </w:r>
      <w:r w:rsidRPr="00096B6C">
        <w:t>m</w:t>
      </w:r>
      <w:r w:rsidRPr="00096B6C">
        <w:t>ordning. Vi utgår från att en större procentsats av de statliga medlen då ko</w:t>
      </w:r>
      <w:r w:rsidRPr="00096B6C">
        <w:t>m</w:t>
      </w:r>
      <w:r w:rsidRPr="00096B6C">
        <w:t>mer att kunna användas flexibelt och ge utrymme för de nya projekt som regeringen avser att tillsätta för att snabbare få ut människor på arbetsmar</w:t>
      </w:r>
      <w:r w:rsidRPr="00096B6C">
        <w:t>k</w:t>
      </w:r>
      <w:r w:rsidRPr="00096B6C">
        <w:t xml:space="preserve">naden. </w:t>
      </w:r>
    </w:p>
    <w:p w:rsidR="00096B6C" w:rsidRPr="00096B6C" w:rsidRDefault="00096B6C">
      <w:pPr>
        <w:pStyle w:val="Rubrik2"/>
        <w:shd w:val="clear" w:color="000000" w:fill="auto"/>
      </w:pPr>
      <w:r w:rsidRPr="00096B6C">
        <w:t>Arbetslivstrygghet</w:t>
      </w:r>
      <w:r w:rsidRPr="00096B6C">
        <w:t xml:space="preserve"> </w:t>
      </w:r>
    </w:p>
    <w:p w:rsidR="00096B6C" w:rsidRPr="00096B6C" w:rsidRDefault="00096B6C">
      <w:pPr>
        <w:shd w:val="clear" w:color="000000" w:fill="auto"/>
      </w:pPr>
      <w:r w:rsidRPr="00096B6C">
        <w:t>Miljöpartiet har utvecklat ett eget förslag på trygghetssystem vid sjukdom och arbetslöshet, så kallad arbetslivstrygghet. Vår utgångspunkt är att ett tryg</w:t>
      </w:r>
      <w:r w:rsidRPr="00096B6C">
        <w:t>g</w:t>
      </w:r>
      <w:r w:rsidRPr="00096B6C">
        <w:t>hetssystem ska vara modernt, enkelt och överskådligt. Enskilda människor ska veta vad som gäller och vart man ska vända sig den dag man behöver – för att man blivit arbetslös, sjuk, eller tillfälligt har för låg inkomst för att klara sig. Byråkrati och administration ska vara minimal genom att myndi</w:t>
      </w:r>
      <w:r w:rsidRPr="00096B6C">
        <w:t>g</w:t>
      </w:r>
      <w:r w:rsidRPr="00096B6C">
        <w:t xml:space="preserve">heterna är organiserade så att de kan agera optimalt och utifrån en helhetssyn. </w:t>
      </w:r>
    </w:p>
    <w:p w:rsidR="00096B6C" w:rsidRPr="00096B6C" w:rsidRDefault="00096B6C">
      <w:pPr>
        <w:pStyle w:val="Normaltindrag"/>
        <w:shd w:val="clear" w:color="000000" w:fill="auto"/>
      </w:pPr>
      <w:r w:rsidRPr="00096B6C">
        <w:t>Dagens trygghetssystem kan man säga ser ut som motsatsen till detta. Det är ett lapptäcke av olika regler, ersättningar och bidra</w:t>
      </w:r>
      <w:r w:rsidRPr="00096B6C">
        <w:t xml:space="preserve">g. Det är svårt att veta vad som gäller, många har svårt att få ersättning. Det finns människor som visserligen har rätt till ersättning, men inte förstått att söka på rätt sätt, medan andra är i stort behov av ersättning men inte har möjlighet att få det på grund av att de inte känt till alla detaljerade regler. Människor hamnar inte sällan mellan stolarna och känner sig ofta djupt frustrerade och felaktigt behandlade på grund av hur regelverket ser ut. Vi vill förändra detta. </w:t>
      </w:r>
    </w:p>
    <w:p w:rsidR="00096B6C" w:rsidRPr="00096B6C" w:rsidRDefault="00096B6C">
      <w:pPr>
        <w:pStyle w:val="Normaltindrag"/>
        <w:shd w:val="clear" w:color="000000" w:fill="auto"/>
      </w:pPr>
      <w:r w:rsidRPr="00096B6C">
        <w:t>Vårt förslag om arbetslivstr</w:t>
      </w:r>
      <w:r w:rsidRPr="00096B6C">
        <w:t>ygghet går i huvudsak ut på att människor ska kunna vända sig till ett och samma ställe oavsett orsaken till att man inte kan arbeta. Människor som inte kan försörja sig för att de är arbetslösa, sjuka eller både–och, ska inte behöva fundera på hur stor ersättningen kommer att vara, den bör ligga på samma nivå. Det ska bli mindre viktigt för myndigheter att försöka dela in människor i fack beroende på om det är sjukdom eller arbet</w:t>
      </w:r>
      <w:r w:rsidRPr="00096B6C">
        <w:t>s</w:t>
      </w:r>
      <w:r w:rsidRPr="00096B6C">
        <w:t>löshet som är huvudproblemet. Det centrala är att du står utan inkomst och är</w:t>
      </w:r>
      <w:r w:rsidRPr="00096B6C">
        <w:t xml:space="preserve"> tillfälligt i behov av ersättning och engagerat stöd utifrån din specifika situ</w:t>
      </w:r>
      <w:r w:rsidRPr="00096B6C">
        <w:t>a</w:t>
      </w:r>
      <w:r w:rsidRPr="00096B6C">
        <w:t>tion. Är du i behov av försörjningsstöd, så kallat socialbidrag, ska du söka det på samma ställe och ha tillgång till samma stöd. Alla som behöver ska kunna få en egen coach.</w:t>
      </w:r>
    </w:p>
    <w:p w:rsidR="00096B6C" w:rsidRPr="00096B6C" w:rsidRDefault="00096B6C">
      <w:pPr>
        <w:pStyle w:val="Normaltindrag"/>
        <w:shd w:val="clear" w:color="000000" w:fill="auto"/>
      </w:pPr>
      <w:r w:rsidRPr="00096B6C">
        <w:t>Vi föreslår att sjukförsäkring och arbetslöshetsförsäkring slås ihop till ett nytt trygghetssystem, som därmed också tar över a-kassornas funktion. Trygghetssystemet blir skattefinansierat och nivåerna i det som i dag är sjuk- och arbetslöshetsförsäkringen</w:t>
      </w:r>
      <w:r w:rsidRPr="00096B6C">
        <w:t xml:space="preserve"> jämställs. Två myndigheter, Försäkringskassan och Arbetsförmedlingen blir en och försörjningsstödet förstatligas. Tillko</w:t>
      </w:r>
      <w:r w:rsidRPr="00096B6C">
        <w:t>m</w:t>
      </w:r>
      <w:r w:rsidRPr="00096B6C">
        <w:t>mer gör ett förändrat arbetssätt som ska präglas av helhetssyn, effektivitet och individfokus. Vårt förslag innebär både bättre trygghet och snabbare vägar tillbaka till arbetsmarknaden. Se vidare vår motion om Arbetslivstrygghet, 2008/09:A375 och anslagsmotion 2008/09:A377 för utgiftsområde 14.</w:t>
      </w:r>
    </w:p>
    <w:p w:rsidR="00096B6C" w:rsidRPr="00096B6C" w:rsidRDefault="00096B6C">
      <w:pPr>
        <w:pStyle w:val="Rubrik2"/>
        <w:shd w:val="clear" w:color="000000" w:fill="auto"/>
      </w:pPr>
      <w:r w:rsidRPr="00096B6C">
        <w:t xml:space="preserve">Parlamentarisk utredning </w:t>
      </w:r>
    </w:p>
    <w:p w:rsidR="00096B6C" w:rsidRPr="00096B6C" w:rsidRDefault="00096B6C">
      <w:pPr>
        <w:pStyle w:val="Normaltindrag"/>
        <w:shd w:val="clear" w:color="000000" w:fill="auto"/>
        <w:ind w:firstLine="0"/>
      </w:pPr>
      <w:r w:rsidRPr="00096B6C">
        <w:t>Under förra mandatperioden stod den nuvarande regeringens partier bakom kravet på en parlamentarisk utredning på socialförsäkringsområdet som rik</w:t>
      </w:r>
      <w:r w:rsidRPr="00096B6C">
        <w:t>s</w:t>
      </w:r>
      <w:r w:rsidRPr="00096B6C">
        <w:t>dagen beslutade om. Sedan de kom till makten har de dock skjutit frågan framför sig gång på gång. Först nu i årets höstbudget deklarerar man tydligt att en parlamentarisk utredning ska tillsättas för att, som man säger, ”formul</w:t>
      </w:r>
      <w:r w:rsidRPr="00096B6C">
        <w:t>e</w:t>
      </w:r>
      <w:r w:rsidRPr="00096B6C">
        <w:t>ra principer för ett sammanhållet, balanserat och hållbart socialförsäkrings</w:t>
      </w:r>
      <w:r w:rsidRPr="00096B6C">
        <w:softHyphen/>
        <w:t>system”. Vi välkomnar detta. Vi utgår också från att vårt förslag om arbet</w:t>
      </w:r>
      <w:r w:rsidRPr="00096B6C">
        <w:t>s</w:t>
      </w:r>
      <w:r w:rsidRPr="00096B6C">
        <w:t>livstrygghet kommer att utredas vidare inom utredningens ram.</w:t>
      </w:r>
    </w:p>
    <w:p w:rsidR="00096B6C" w:rsidRPr="00096B6C" w:rsidRDefault="00096B6C">
      <w:pPr>
        <w:pStyle w:val="Rubrik1"/>
        <w:shd w:val="clear" w:color="000000" w:fill="auto"/>
      </w:pPr>
      <w:r w:rsidRPr="00096B6C">
        <w:t>Utgiftsområde 11 Ekonomisk trygghet vid ålderdom</w:t>
      </w:r>
    </w:p>
    <w:p w:rsidR="00096B6C" w:rsidRPr="00096B6C" w:rsidRDefault="00096B6C">
      <w:pPr>
        <w:shd w:val="clear" w:color="000000" w:fill="auto"/>
      </w:pPr>
      <w:r w:rsidRPr="00096B6C">
        <w:t>I budgetpropositionen gör regeringen en satsning på 2 miljarder kronor till pensionärerna genom utökat grundavdrag och höjd skälig levnadsnivå.</w:t>
      </w:r>
    </w:p>
    <w:p w:rsidR="00096B6C" w:rsidRPr="00096B6C" w:rsidRDefault="00096B6C">
      <w:pPr>
        <w:pStyle w:val="Normaltindrag"/>
        <w:shd w:val="clear" w:color="000000" w:fill="auto"/>
        <w:rPr>
          <w:b/>
        </w:rPr>
      </w:pPr>
      <w:r w:rsidRPr="00096B6C">
        <w:t xml:space="preserve">Miljöpartiet har valt att gå ett steg längre och förbättra fördelningsprofilen genom att satsa ytterligare en miljard på höjd garantipension, höjt bostadstillägg och en ytterligare höjning av skälig levnadsnivå. </w:t>
      </w:r>
    </w:p>
    <w:p w:rsidR="00096B6C" w:rsidRPr="00096B6C" w:rsidRDefault="00096B6C">
      <w:pPr>
        <w:pStyle w:val="Rubrik2"/>
        <w:shd w:val="clear" w:color="000000" w:fill="auto"/>
      </w:pPr>
      <w:r w:rsidRPr="00096B6C">
        <w:t>Höjd garantipension, bostadstillägg och skälig levnadsnivå</w:t>
      </w:r>
    </w:p>
    <w:p w:rsidR="00096B6C" w:rsidRPr="00096B6C" w:rsidRDefault="00096B6C">
      <w:pPr>
        <w:shd w:val="clear" w:color="000000" w:fill="auto"/>
      </w:pPr>
      <w:r w:rsidRPr="00096B6C">
        <w:t>Införandet av jobbskatteavdraget har inneburit en skillnad mellan beskat</w:t>
      </w:r>
      <w:r w:rsidRPr="00096B6C">
        <w:t>t</w:t>
      </w:r>
      <w:r w:rsidRPr="00096B6C">
        <w:t>ningen av lön och andra ersättningar. Motivet är att det ska bli lönsammare att arbeta, men slår orättvist mot pensionärer som har arbetslivet bakom sig. Miljöpartiet hade aldrig utformat en skattesänkning på det sättet som nu har gjorts. Vi har tidigare sänkt inkomst</w:t>
      </w:r>
      <w:r w:rsidRPr="00096B6C">
        <w:softHyphen/>
        <w:t xml:space="preserve">skatten på ett sätt som kommit alla till del. </w:t>
      </w:r>
    </w:p>
    <w:p w:rsidR="00096B6C" w:rsidRPr="00096B6C" w:rsidRDefault="00096B6C">
      <w:pPr>
        <w:pStyle w:val="Normaltindrag"/>
        <w:shd w:val="clear" w:color="000000" w:fill="auto"/>
      </w:pPr>
      <w:r w:rsidRPr="00096B6C">
        <w:t>I årets budgetproposition backar regeringen och tar ett steg mot att utjämna skillnaderna mellan skatt på lön och skatt på pension genom en höjning av grund</w:t>
      </w:r>
      <w:r w:rsidRPr="00096B6C">
        <w:softHyphen/>
        <w:t xml:space="preserve">avdraget för pensionärer. Miljöpartiet anser att detta är en viktig åtgärd för en grupp med knappa inkomster. Vår inriktning är att skillnaden mellan skatt på arbete och pension på sikt måste minska. </w:t>
      </w:r>
    </w:p>
    <w:p w:rsidR="00096B6C" w:rsidRPr="00096B6C" w:rsidRDefault="00096B6C">
      <w:pPr>
        <w:pStyle w:val="Normaltindrag"/>
        <w:shd w:val="clear" w:color="000000" w:fill="auto"/>
      </w:pPr>
      <w:r w:rsidRPr="00096B6C">
        <w:t>Regeringens budget innebär ett grundavdrag för alla pensionärer. I avtra</w:t>
      </w:r>
      <w:r w:rsidRPr="00096B6C">
        <w:t>p</w:t>
      </w:r>
      <w:r w:rsidRPr="00096B6C">
        <w:t>pande skala får man del av dessa medel – där de som har de minsta inkom</w:t>
      </w:r>
      <w:r w:rsidRPr="00096B6C">
        <w:t>s</w:t>
      </w:r>
      <w:r w:rsidRPr="00096B6C">
        <w:t>terna får mest. För dem som finns i inkomstklassen 131 901–174 400 kronor per år blir höjningen enbart 850 kronor om året eller cirka 70 kronor i mån</w:t>
      </w:r>
      <w:r w:rsidRPr="00096B6C">
        <w:t>a</w:t>
      </w:r>
      <w:r w:rsidRPr="00096B6C">
        <w:t xml:space="preserve">den. Med Miljöpartiets förslag får de en ökning med 1 600 kronor per år. </w:t>
      </w:r>
    </w:p>
    <w:p w:rsidR="00096B6C" w:rsidRPr="00096B6C" w:rsidRDefault="00096B6C">
      <w:pPr>
        <w:pStyle w:val="Normaltindrag"/>
        <w:shd w:val="clear" w:color="000000" w:fill="auto"/>
      </w:pPr>
      <w:r w:rsidRPr="00096B6C">
        <w:t>Det är många kvinnor som har låg pension beroende på könsrelaterad löne</w:t>
      </w:r>
      <w:r w:rsidRPr="00096B6C">
        <w:softHyphen/>
        <w:t>diskriminering, men också för att de haft låga inkomster på grund av deltid</w:t>
      </w:r>
      <w:r w:rsidRPr="00096B6C">
        <w:t>s</w:t>
      </w:r>
      <w:r w:rsidRPr="00096B6C">
        <w:t xml:space="preserve">arbete och obetalt arbete i hemmet och med anhöriga. Miljöpartiet anser att det är viktigt att arbeta för jämställda löner så att inte kvinnor får ”betala dubbelt” genom både låga löner och låg pension. </w:t>
      </w:r>
    </w:p>
    <w:p w:rsidR="00096B6C" w:rsidRPr="00096B6C" w:rsidRDefault="00096B6C">
      <w:pPr>
        <w:pStyle w:val="Normaltindrag"/>
        <w:shd w:val="clear" w:color="000000" w:fill="auto"/>
      </w:pPr>
      <w:r w:rsidRPr="00096B6C">
        <w:t>Män kvitterar ut mer ålderspension, avtalspension och frivillig pension. Det är bara den delen av ålderspensionen som utgör garantipension som gy</w:t>
      </w:r>
      <w:r w:rsidRPr="00096B6C">
        <w:t>n</w:t>
      </w:r>
      <w:r w:rsidRPr="00096B6C">
        <w:t>nar kvinnor. Det är inte konstigt eftersom garantipensionen är till för att i någon mån skydda dem som har det allra sämst. Även bostadstilläggen gy</w:t>
      </w:r>
      <w:r w:rsidRPr="00096B6C">
        <w:t>n</w:t>
      </w:r>
      <w:r w:rsidRPr="00096B6C">
        <w:t>nar dem med de allra lägsta inkomsterna.</w:t>
      </w:r>
    </w:p>
    <w:p w:rsidR="00096B6C" w:rsidRPr="00096B6C" w:rsidRDefault="00096B6C">
      <w:pPr>
        <w:pStyle w:val="Normaltindrag"/>
        <w:shd w:val="clear" w:color="000000" w:fill="auto"/>
      </w:pPr>
      <w:r w:rsidRPr="00096B6C">
        <w:t>De som endast har garantipension har under de senaste åren fått en up</w:t>
      </w:r>
      <w:r w:rsidRPr="00096B6C">
        <w:t>p</w:t>
      </w:r>
      <w:r w:rsidRPr="00096B6C">
        <w:t>räkning av pensionerna som motsvarar prisökningarna i genomsnitt, även om vissa basvaror ökat mer. För 2007 hade garantipensionärerna 2 188 kronor kvar till hyra, räkningar, medicin och kläder om man räknar bort Konsumen</w:t>
      </w:r>
      <w:r w:rsidRPr="00096B6C">
        <w:t>t</w:t>
      </w:r>
      <w:r w:rsidRPr="00096B6C">
        <w:t>verkets norm för mat, hygien och hushålls</w:t>
      </w:r>
      <w:r w:rsidRPr="00096B6C">
        <w:softHyphen/>
        <w:t>kostnader.</w:t>
      </w:r>
    </w:p>
    <w:p w:rsidR="00096B6C" w:rsidRPr="00096B6C" w:rsidRDefault="00096B6C">
      <w:pPr>
        <w:pStyle w:val="Normaltindrag"/>
        <w:shd w:val="clear" w:color="000000" w:fill="auto"/>
      </w:pPr>
      <w:r w:rsidRPr="00096B6C">
        <w:t>För att värna dem med lägst pension vill vi utöver regeringens förslag höja garanti</w:t>
      </w:r>
      <w:r w:rsidRPr="00096B6C">
        <w:softHyphen/>
        <w:t>pensionen och fribeloppet i bostadstillägget. Det senare så att inte höjningen av garantipensionen i sin tur innebär lägre bostadstillägg och i slutänden inte gör någon skillnad för individen. Vi vill också höja den andel av bostadskostnaden som räknas in vid beräkning av bostadstillägg, från i dag 93 procent till 94 procent. Att höja ersättningen i bostadstillägget är ett sätt att rikta ersättning till dem som behöver, eftersom det är ett behovsprövat bidrag. Vi vill också höja den skäliga levnadsnivån me</w:t>
      </w:r>
      <w:r w:rsidRPr="00096B6C">
        <w:t>d 1 200 kronor ytterligare per år utöver den höjning som regeringen föreslagit. Att höja den skäliga le</w:t>
      </w:r>
      <w:r w:rsidRPr="00096B6C">
        <w:t>v</w:t>
      </w:r>
      <w:r w:rsidRPr="00096B6C">
        <w:t>nadsnivån är viktigt för att det förbättrar situationen för dem som har de allra sämsta ekonomiska villkoren. Det medför en höjning av såväl äldreförsör</w:t>
      </w:r>
      <w:r w:rsidRPr="00096B6C">
        <w:t>j</w:t>
      </w:r>
      <w:r w:rsidRPr="00096B6C">
        <w:t>nings</w:t>
      </w:r>
      <w:r w:rsidRPr="00096B6C">
        <w:softHyphen/>
        <w:t xml:space="preserve">stödet som det särskilda bostadstillägget. Det gagnar dem som inte ens kommit upp i full garantipension. </w:t>
      </w:r>
    </w:p>
    <w:p w:rsidR="00096B6C" w:rsidRPr="00096B6C" w:rsidRDefault="00096B6C">
      <w:pPr>
        <w:pStyle w:val="Normaltindrag"/>
        <w:shd w:val="clear" w:color="000000" w:fill="auto"/>
      </w:pPr>
      <w:r w:rsidRPr="00096B6C">
        <w:t>Miljöpartiets förslag ger störst effekt för dem med låg pension och även för ensamstående. Det innebär att vårt förslag särskilt gynnar kvinnor</w:t>
      </w:r>
      <w:r w:rsidRPr="00096B6C">
        <w:t>. Av samtliga individer som är över 65 år och har en inkomst under 80 000 är 80 % kvinnor.</w:t>
      </w:r>
      <w:r w:rsidRPr="00096B6C">
        <w:rPr>
          <w:rStyle w:val="Fotnotsreferens"/>
        </w:rPr>
        <w:footnoteReference w:id="1"/>
      </w:r>
    </w:p>
    <w:p w:rsidR="00096B6C" w:rsidRPr="00096B6C" w:rsidRDefault="00096B6C">
      <w:pPr>
        <w:pStyle w:val="Normaltindrag"/>
        <w:shd w:val="clear" w:color="000000" w:fill="auto"/>
        <w:rPr>
          <w:b/>
          <w:sz w:val="22"/>
        </w:rPr>
      </w:pPr>
      <w:r w:rsidRPr="00096B6C">
        <w:t>I tabellerna nedan</w:t>
      </w:r>
      <w:r w:rsidRPr="00096B6C">
        <w:rPr>
          <w:rStyle w:val="Fotnotsreferens"/>
        </w:rPr>
        <w:footnoteReference w:id="2"/>
      </w:r>
      <w:r w:rsidRPr="00096B6C">
        <w:t xml:space="preserve"> visas effekterna av regeringens respektive Miljöpartiet de grönas förslag.</w:t>
      </w:r>
    </w:p>
    <w:p w:rsidR="00096B6C" w:rsidRPr="00096B6C" w:rsidRDefault="00096B6C">
      <w:pPr>
        <w:pageBreakBefore/>
        <w:shd w:val="clear" w:color="000000" w:fill="auto"/>
        <w:spacing w:before="0" w:line="200" w:lineRule="exact"/>
        <w:jc w:val="left"/>
        <w:rPr>
          <w:b/>
        </w:rPr>
      </w:pPr>
      <w:r w:rsidRPr="00096B6C">
        <w:rPr>
          <w:b/>
        </w:rPr>
        <w:t>Tabell 1. Förändrad genomsnittlig nettoinkomst per decil av angivna förslag i budgetpropositionen, år 2009, kronor</w:t>
      </w:r>
    </w:p>
    <w:tbl>
      <w:tblPr>
        <w:tblStyle w:val="Enkeltabell1"/>
        <w:tblW w:w="5954" w:type="dxa"/>
        <w:tblInd w:w="108" w:type="dxa"/>
        <w:tblLayout w:type="fixed"/>
        <w:tblLook w:val="01E0" w:firstRow="1" w:lastRow="1" w:firstColumn="1" w:lastColumn="1" w:noHBand="0" w:noVBand="0"/>
      </w:tblPr>
      <w:tblGrid>
        <w:gridCol w:w="557"/>
        <w:gridCol w:w="1412"/>
        <w:gridCol w:w="555"/>
        <w:gridCol w:w="686"/>
        <w:gridCol w:w="686"/>
        <w:gridCol w:w="686"/>
        <w:gridCol w:w="686"/>
        <w:gridCol w:w="686"/>
      </w:tblGrid>
      <w:tr w:rsidR="00000000" w:rsidRPr="00096B6C">
        <w:trPr>
          <w:cnfStyle w:val="100000000000" w:firstRow="1" w:lastRow="0" w:firstColumn="0" w:lastColumn="0" w:oddVBand="0" w:evenVBand="0" w:oddHBand="0" w:evenHBand="0" w:firstRowFirstColumn="0" w:firstRowLastColumn="0" w:lastRowFirstColumn="0" w:lastRowLastColumn="0"/>
        </w:trPr>
        <w:tc>
          <w:tcPr>
            <w:tcW w:w="557" w:type="dxa"/>
            <w:tcBorders>
              <w:top w:val="single" w:sz="4" w:space="0" w:color="auto"/>
              <w:bottom w:val="single" w:sz="4" w:space="0" w:color="auto"/>
            </w:tcBorders>
          </w:tcPr>
          <w:p w:rsidR="00096B6C" w:rsidRPr="00096B6C" w:rsidRDefault="00096B6C">
            <w:pPr>
              <w:shd w:val="clear" w:color="000000" w:fill="auto"/>
              <w:spacing w:before="60" w:line="200" w:lineRule="exact"/>
              <w:rPr>
                <w:b/>
                <w:spacing w:val="-4"/>
                <w:sz w:val="16"/>
                <w:szCs w:val="16"/>
              </w:rPr>
            </w:pPr>
            <w:r w:rsidRPr="00096B6C">
              <w:rPr>
                <w:b/>
                <w:spacing w:val="-4"/>
                <w:sz w:val="16"/>
                <w:szCs w:val="16"/>
              </w:rPr>
              <w:t>Decil</w:t>
            </w:r>
          </w:p>
        </w:tc>
        <w:tc>
          <w:tcPr>
            <w:tcW w:w="1412" w:type="dxa"/>
            <w:tcBorders>
              <w:top w:val="single" w:sz="4" w:space="0" w:color="auto"/>
              <w:bottom w:val="single" w:sz="4" w:space="0" w:color="auto"/>
            </w:tcBorders>
          </w:tcPr>
          <w:p w:rsidR="00096B6C" w:rsidRPr="00096B6C" w:rsidRDefault="00096B6C">
            <w:pPr>
              <w:shd w:val="clear" w:color="000000" w:fill="auto"/>
              <w:spacing w:before="60" w:line="200" w:lineRule="exact"/>
              <w:jc w:val="left"/>
              <w:rPr>
                <w:b/>
                <w:sz w:val="16"/>
                <w:szCs w:val="16"/>
              </w:rPr>
            </w:pPr>
            <w:r w:rsidRPr="00096B6C">
              <w:rPr>
                <w:b/>
                <w:sz w:val="16"/>
                <w:szCs w:val="16"/>
              </w:rPr>
              <w:t xml:space="preserve">Decilgränser, kronor (avser </w:t>
            </w:r>
            <w:r w:rsidRPr="00096B6C">
              <w:rPr>
                <w:b/>
                <w:i/>
                <w:sz w:val="16"/>
                <w:szCs w:val="16"/>
              </w:rPr>
              <w:t>bruttoinkomst)</w:t>
            </w:r>
          </w:p>
        </w:tc>
        <w:tc>
          <w:tcPr>
            <w:tcW w:w="555" w:type="dxa"/>
            <w:tcBorders>
              <w:top w:val="single" w:sz="4" w:space="0" w:color="auto"/>
              <w:bottom w:val="single" w:sz="4" w:space="0" w:color="auto"/>
            </w:tcBorders>
          </w:tcPr>
          <w:p w:rsidR="00096B6C" w:rsidRPr="00096B6C" w:rsidRDefault="00096B6C">
            <w:pPr>
              <w:shd w:val="clear" w:color="000000" w:fill="auto"/>
              <w:spacing w:before="60" w:line="200" w:lineRule="exact"/>
              <w:ind w:left="-57"/>
              <w:rPr>
                <w:b/>
                <w:sz w:val="16"/>
                <w:szCs w:val="16"/>
              </w:rPr>
            </w:pPr>
            <w:r w:rsidRPr="00096B6C">
              <w:rPr>
                <w:b/>
                <w:sz w:val="16"/>
                <w:szCs w:val="16"/>
              </w:rPr>
              <w:t>Alla över 65</w:t>
            </w:r>
          </w:p>
        </w:tc>
        <w:tc>
          <w:tcPr>
            <w:tcW w:w="686" w:type="dxa"/>
            <w:tcBorders>
              <w:top w:val="single" w:sz="4" w:space="0" w:color="auto"/>
              <w:bottom w:val="single" w:sz="4" w:space="0" w:color="auto"/>
            </w:tcBorders>
          </w:tcPr>
          <w:p w:rsidR="00096B6C" w:rsidRPr="00096B6C" w:rsidRDefault="00096B6C">
            <w:pPr>
              <w:shd w:val="clear" w:color="000000" w:fill="auto"/>
              <w:spacing w:before="60" w:line="200" w:lineRule="exact"/>
              <w:ind w:left="-57"/>
              <w:rPr>
                <w:b/>
                <w:sz w:val="16"/>
                <w:szCs w:val="16"/>
              </w:rPr>
            </w:pPr>
            <w:r w:rsidRPr="00096B6C">
              <w:rPr>
                <w:b/>
                <w:sz w:val="16"/>
                <w:szCs w:val="16"/>
              </w:rPr>
              <w:t>Andel*</w:t>
            </w:r>
          </w:p>
        </w:tc>
        <w:tc>
          <w:tcPr>
            <w:tcW w:w="686" w:type="dxa"/>
            <w:tcBorders>
              <w:top w:val="single" w:sz="4" w:space="0" w:color="auto"/>
              <w:bottom w:val="single" w:sz="4" w:space="0" w:color="auto"/>
            </w:tcBorders>
          </w:tcPr>
          <w:p w:rsidR="00096B6C" w:rsidRPr="00096B6C" w:rsidRDefault="00096B6C">
            <w:pPr>
              <w:shd w:val="clear" w:color="000000" w:fill="auto"/>
              <w:spacing w:before="60" w:line="200" w:lineRule="exact"/>
              <w:ind w:left="-57"/>
              <w:rPr>
                <w:b/>
                <w:sz w:val="16"/>
                <w:szCs w:val="16"/>
              </w:rPr>
            </w:pPr>
            <w:r w:rsidRPr="00096B6C">
              <w:rPr>
                <w:b/>
                <w:sz w:val="16"/>
                <w:szCs w:val="16"/>
              </w:rPr>
              <w:t>Ensam-stående över 65</w:t>
            </w:r>
          </w:p>
        </w:tc>
        <w:tc>
          <w:tcPr>
            <w:tcW w:w="686" w:type="dxa"/>
            <w:tcBorders>
              <w:top w:val="single" w:sz="4" w:space="0" w:color="auto"/>
              <w:bottom w:val="single" w:sz="4" w:space="0" w:color="auto"/>
            </w:tcBorders>
          </w:tcPr>
          <w:p w:rsidR="00096B6C" w:rsidRPr="00096B6C" w:rsidRDefault="00096B6C">
            <w:pPr>
              <w:shd w:val="clear" w:color="000000" w:fill="auto"/>
              <w:spacing w:before="60" w:line="200" w:lineRule="exact"/>
              <w:ind w:left="-57"/>
              <w:rPr>
                <w:b/>
                <w:sz w:val="16"/>
                <w:szCs w:val="16"/>
              </w:rPr>
            </w:pPr>
            <w:r w:rsidRPr="00096B6C">
              <w:rPr>
                <w:b/>
                <w:spacing w:val="-2"/>
                <w:sz w:val="16"/>
                <w:szCs w:val="16"/>
              </w:rPr>
              <w:t xml:space="preserve">Andel </w:t>
            </w:r>
            <w:r w:rsidRPr="00096B6C">
              <w:rPr>
                <w:b/>
                <w:sz w:val="16"/>
                <w:szCs w:val="16"/>
              </w:rPr>
              <w:t>*</w:t>
            </w:r>
          </w:p>
        </w:tc>
        <w:tc>
          <w:tcPr>
            <w:tcW w:w="686" w:type="dxa"/>
            <w:tcBorders>
              <w:top w:val="single" w:sz="4" w:space="0" w:color="auto"/>
              <w:bottom w:val="single" w:sz="4" w:space="0" w:color="auto"/>
            </w:tcBorders>
          </w:tcPr>
          <w:p w:rsidR="00096B6C" w:rsidRPr="00096B6C" w:rsidRDefault="00096B6C">
            <w:pPr>
              <w:shd w:val="clear" w:color="000000" w:fill="auto"/>
              <w:spacing w:before="60" w:line="200" w:lineRule="exact"/>
              <w:ind w:left="-57"/>
              <w:rPr>
                <w:b/>
                <w:sz w:val="16"/>
                <w:szCs w:val="16"/>
              </w:rPr>
            </w:pPr>
            <w:r w:rsidRPr="00096B6C">
              <w:rPr>
                <w:b/>
                <w:sz w:val="16"/>
                <w:szCs w:val="16"/>
              </w:rPr>
              <w:t>Sam-boende</w:t>
            </w:r>
          </w:p>
        </w:tc>
        <w:tc>
          <w:tcPr>
            <w:tcW w:w="686" w:type="dxa"/>
            <w:tcBorders>
              <w:top w:val="single" w:sz="4" w:space="0" w:color="auto"/>
              <w:bottom w:val="single" w:sz="4" w:space="0" w:color="auto"/>
            </w:tcBorders>
          </w:tcPr>
          <w:p w:rsidR="00096B6C" w:rsidRPr="00096B6C" w:rsidRDefault="00096B6C">
            <w:pPr>
              <w:shd w:val="clear" w:color="000000" w:fill="auto"/>
              <w:spacing w:before="60" w:line="200" w:lineRule="exact"/>
              <w:ind w:left="-57"/>
              <w:rPr>
                <w:b/>
                <w:sz w:val="16"/>
                <w:szCs w:val="16"/>
              </w:rPr>
            </w:pPr>
            <w:r w:rsidRPr="00096B6C">
              <w:rPr>
                <w:b/>
                <w:sz w:val="16"/>
                <w:szCs w:val="16"/>
              </w:rPr>
              <w:t>Andel*</w:t>
            </w:r>
          </w:p>
        </w:tc>
      </w:tr>
      <w:tr w:rsidR="00000000" w:rsidRPr="00096B6C">
        <w:tc>
          <w:tcPr>
            <w:tcW w:w="557" w:type="dxa"/>
            <w:tcBorders>
              <w:top w:val="single" w:sz="4" w:space="0" w:color="auto"/>
              <w:bottom w:val="nil"/>
            </w:tcBorders>
          </w:tcPr>
          <w:p w:rsidR="00096B6C" w:rsidRPr="00096B6C" w:rsidRDefault="00096B6C">
            <w:pPr>
              <w:shd w:val="clear" w:color="000000" w:fill="auto"/>
              <w:spacing w:before="60" w:line="200" w:lineRule="exact"/>
              <w:rPr>
                <w:sz w:val="16"/>
                <w:szCs w:val="16"/>
              </w:rPr>
            </w:pPr>
            <w:r w:rsidRPr="00096B6C">
              <w:rPr>
                <w:sz w:val="16"/>
                <w:szCs w:val="16"/>
              </w:rPr>
              <w:t>1</w:t>
            </w:r>
          </w:p>
        </w:tc>
        <w:tc>
          <w:tcPr>
            <w:tcW w:w="1412" w:type="dxa"/>
            <w:tcBorders>
              <w:top w:val="single" w:sz="4" w:space="0" w:color="auto"/>
              <w:bottom w:val="nil"/>
            </w:tcBorders>
          </w:tcPr>
          <w:p w:rsidR="00096B6C" w:rsidRPr="00096B6C" w:rsidRDefault="00096B6C">
            <w:pPr>
              <w:pStyle w:val="Bembo1014Versaler"/>
              <w:shd w:val="clear" w:color="000000" w:fill="auto"/>
              <w:spacing w:before="60" w:line="200" w:lineRule="exact"/>
              <w:rPr>
                <w:rFonts w:ascii="Times New Roman" w:hAnsi="Times New Roman"/>
                <w:caps w:val="0"/>
                <w:spacing w:val="0"/>
                <w:sz w:val="16"/>
                <w:szCs w:val="16"/>
              </w:rPr>
            </w:pPr>
            <w:r w:rsidRPr="00096B6C">
              <w:rPr>
                <w:rFonts w:ascii="Times New Roman" w:hAnsi="Times New Roman"/>
                <w:caps w:val="0"/>
                <w:spacing w:val="0"/>
                <w:sz w:val="16"/>
                <w:szCs w:val="16"/>
              </w:rPr>
              <w:t>           1 – 88 200</w:t>
            </w:r>
          </w:p>
        </w:tc>
        <w:tc>
          <w:tcPr>
            <w:tcW w:w="555" w:type="dxa"/>
            <w:tcBorders>
              <w:top w:val="single" w:sz="4" w:space="0" w:color="auto"/>
              <w:bottom w:val="nil"/>
            </w:tcBorders>
          </w:tcPr>
          <w:p w:rsidR="00096B6C" w:rsidRPr="00096B6C" w:rsidRDefault="00096B6C">
            <w:pPr>
              <w:shd w:val="clear" w:color="000000" w:fill="auto"/>
              <w:spacing w:before="60" w:line="200" w:lineRule="exact"/>
              <w:ind w:left="-57"/>
              <w:jc w:val="right"/>
              <w:rPr>
                <w:sz w:val="16"/>
                <w:szCs w:val="16"/>
              </w:rPr>
            </w:pPr>
            <w:r w:rsidRPr="00096B6C">
              <w:rPr>
                <w:sz w:val="16"/>
                <w:szCs w:val="16"/>
              </w:rPr>
              <w:t>3 640</w:t>
            </w:r>
          </w:p>
        </w:tc>
        <w:tc>
          <w:tcPr>
            <w:tcW w:w="686" w:type="dxa"/>
            <w:tcBorders>
              <w:top w:val="single" w:sz="4" w:space="0" w:color="auto"/>
              <w:bottom w:val="nil"/>
            </w:tcBorders>
            <w:vAlign w:val="bottom"/>
          </w:tcPr>
          <w:p w:rsidR="00096B6C" w:rsidRPr="00096B6C" w:rsidRDefault="00096B6C">
            <w:pPr>
              <w:shd w:val="clear" w:color="000000" w:fill="auto"/>
              <w:spacing w:before="60" w:line="200" w:lineRule="exact"/>
              <w:ind w:left="-57"/>
              <w:jc w:val="right"/>
              <w:rPr>
                <w:sz w:val="16"/>
                <w:szCs w:val="16"/>
              </w:rPr>
            </w:pPr>
            <w:r w:rsidRPr="00096B6C">
              <w:rPr>
                <w:sz w:val="16"/>
                <w:szCs w:val="16"/>
              </w:rPr>
              <w:t>1,2 %</w:t>
            </w:r>
          </w:p>
        </w:tc>
        <w:tc>
          <w:tcPr>
            <w:tcW w:w="686" w:type="dxa"/>
            <w:tcBorders>
              <w:top w:val="single" w:sz="4" w:space="0" w:color="auto"/>
              <w:bottom w:val="nil"/>
            </w:tcBorders>
          </w:tcPr>
          <w:p w:rsidR="00096B6C" w:rsidRPr="00096B6C" w:rsidRDefault="00096B6C">
            <w:pPr>
              <w:shd w:val="clear" w:color="000000" w:fill="auto"/>
              <w:spacing w:before="60" w:line="200" w:lineRule="exact"/>
              <w:ind w:left="-57"/>
              <w:jc w:val="right"/>
              <w:rPr>
                <w:sz w:val="16"/>
                <w:szCs w:val="16"/>
              </w:rPr>
            </w:pPr>
            <w:r w:rsidRPr="00096B6C">
              <w:rPr>
                <w:sz w:val="16"/>
                <w:szCs w:val="16"/>
              </w:rPr>
              <w:t>3 650</w:t>
            </w:r>
          </w:p>
        </w:tc>
        <w:tc>
          <w:tcPr>
            <w:tcW w:w="686" w:type="dxa"/>
            <w:tcBorders>
              <w:top w:val="single" w:sz="4" w:space="0" w:color="auto"/>
              <w:bottom w:val="nil"/>
            </w:tcBorders>
          </w:tcPr>
          <w:p w:rsidR="00096B6C" w:rsidRPr="00096B6C" w:rsidRDefault="00096B6C">
            <w:pPr>
              <w:shd w:val="clear" w:color="000000" w:fill="auto"/>
              <w:spacing w:before="60" w:line="200" w:lineRule="exact"/>
              <w:ind w:left="-57"/>
              <w:jc w:val="right"/>
              <w:rPr>
                <w:sz w:val="16"/>
                <w:szCs w:val="16"/>
              </w:rPr>
            </w:pPr>
            <w:r w:rsidRPr="00096B6C">
              <w:rPr>
                <w:sz w:val="16"/>
                <w:szCs w:val="16"/>
              </w:rPr>
              <w:t>0,3 %</w:t>
            </w:r>
          </w:p>
        </w:tc>
        <w:tc>
          <w:tcPr>
            <w:tcW w:w="686" w:type="dxa"/>
            <w:tcBorders>
              <w:top w:val="single" w:sz="4" w:space="0" w:color="auto"/>
              <w:bottom w:val="nil"/>
            </w:tcBorders>
          </w:tcPr>
          <w:p w:rsidR="00096B6C" w:rsidRPr="00096B6C" w:rsidRDefault="00096B6C">
            <w:pPr>
              <w:shd w:val="clear" w:color="000000" w:fill="auto"/>
              <w:spacing w:before="60" w:line="200" w:lineRule="exact"/>
              <w:ind w:left="-57"/>
              <w:jc w:val="right"/>
              <w:rPr>
                <w:sz w:val="16"/>
                <w:szCs w:val="16"/>
              </w:rPr>
            </w:pPr>
            <w:r w:rsidRPr="00096B6C">
              <w:rPr>
                <w:sz w:val="16"/>
                <w:szCs w:val="16"/>
              </w:rPr>
              <w:t>3 630</w:t>
            </w:r>
          </w:p>
        </w:tc>
        <w:tc>
          <w:tcPr>
            <w:tcW w:w="686" w:type="dxa"/>
            <w:tcBorders>
              <w:top w:val="single" w:sz="4" w:space="0" w:color="auto"/>
              <w:bottom w:val="nil"/>
            </w:tcBorders>
          </w:tcPr>
          <w:p w:rsidR="00096B6C" w:rsidRPr="00096B6C" w:rsidRDefault="00096B6C">
            <w:pPr>
              <w:shd w:val="clear" w:color="000000" w:fill="auto"/>
              <w:spacing w:before="60" w:line="200" w:lineRule="exact"/>
              <w:ind w:left="-57"/>
              <w:jc w:val="right"/>
              <w:rPr>
                <w:sz w:val="16"/>
                <w:szCs w:val="16"/>
              </w:rPr>
            </w:pPr>
            <w:r w:rsidRPr="00096B6C">
              <w:rPr>
                <w:sz w:val="16"/>
                <w:szCs w:val="16"/>
              </w:rPr>
              <w:t>0,8 %</w:t>
            </w:r>
          </w:p>
        </w:tc>
      </w:tr>
      <w:tr w:rsidR="00000000" w:rsidRPr="00096B6C">
        <w:tc>
          <w:tcPr>
            <w:tcW w:w="557" w:type="dxa"/>
            <w:tcBorders>
              <w:top w:val="nil"/>
            </w:tcBorders>
          </w:tcPr>
          <w:p w:rsidR="00096B6C" w:rsidRPr="00096B6C" w:rsidRDefault="00096B6C">
            <w:pPr>
              <w:shd w:val="clear" w:color="000000" w:fill="auto"/>
              <w:spacing w:before="60" w:line="200" w:lineRule="exact"/>
              <w:rPr>
                <w:sz w:val="16"/>
                <w:szCs w:val="16"/>
              </w:rPr>
            </w:pPr>
            <w:r w:rsidRPr="00096B6C">
              <w:rPr>
                <w:sz w:val="16"/>
                <w:szCs w:val="16"/>
              </w:rPr>
              <w:t>2</w:t>
            </w:r>
          </w:p>
        </w:tc>
        <w:tc>
          <w:tcPr>
            <w:tcW w:w="1412" w:type="dxa"/>
            <w:tcBorders>
              <w:top w:val="nil"/>
            </w:tcBorders>
          </w:tcPr>
          <w:p w:rsidR="00096B6C" w:rsidRPr="00096B6C" w:rsidRDefault="00096B6C">
            <w:pPr>
              <w:shd w:val="clear" w:color="000000" w:fill="auto"/>
              <w:spacing w:before="60" w:line="200" w:lineRule="exact"/>
              <w:rPr>
                <w:sz w:val="16"/>
                <w:szCs w:val="16"/>
              </w:rPr>
            </w:pPr>
            <w:r w:rsidRPr="00096B6C">
              <w:rPr>
                <w:sz w:val="16"/>
                <w:szCs w:val="16"/>
              </w:rPr>
              <w:t>  88 201–131 900</w:t>
            </w:r>
          </w:p>
        </w:tc>
        <w:tc>
          <w:tcPr>
            <w:tcW w:w="555" w:type="dxa"/>
            <w:tcBorders>
              <w:top w:val="nil"/>
            </w:tcBorders>
          </w:tcPr>
          <w:p w:rsidR="00096B6C" w:rsidRPr="00096B6C" w:rsidRDefault="00096B6C">
            <w:pPr>
              <w:shd w:val="clear" w:color="000000" w:fill="auto"/>
              <w:spacing w:before="60" w:line="200" w:lineRule="exact"/>
              <w:ind w:left="-57"/>
              <w:jc w:val="right"/>
              <w:rPr>
                <w:sz w:val="16"/>
                <w:szCs w:val="16"/>
              </w:rPr>
            </w:pPr>
            <w:r w:rsidRPr="00096B6C">
              <w:rPr>
                <w:sz w:val="16"/>
                <w:szCs w:val="16"/>
              </w:rPr>
              <w:t>1 730</w:t>
            </w:r>
          </w:p>
        </w:tc>
        <w:tc>
          <w:tcPr>
            <w:tcW w:w="686" w:type="dxa"/>
            <w:tcBorders>
              <w:top w:val="nil"/>
            </w:tcBorders>
            <w:vAlign w:val="bottom"/>
          </w:tcPr>
          <w:p w:rsidR="00096B6C" w:rsidRPr="00096B6C" w:rsidRDefault="00096B6C">
            <w:pPr>
              <w:shd w:val="clear" w:color="000000" w:fill="auto"/>
              <w:spacing w:before="60" w:line="200" w:lineRule="exact"/>
              <w:ind w:left="-57"/>
              <w:jc w:val="right"/>
              <w:rPr>
                <w:sz w:val="16"/>
                <w:szCs w:val="16"/>
              </w:rPr>
            </w:pPr>
            <w:r w:rsidRPr="00096B6C">
              <w:rPr>
                <w:sz w:val="16"/>
                <w:szCs w:val="16"/>
              </w:rPr>
              <w:t>4,3%</w:t>
            </w:r>
          </w:p>
        </w:tc>
        <w:tc>
          <w:tcPr>
            <w:tcW w:w="686" w:type="dxa"/>
            <w:tcBorders>
              <w:top w:val="nil"/>
            </w:tcBorders>
          </w:tcPr>
          <w:p w:rsidR="00096B6C" w:rsidRPr="00096B6C" w:rsidRDefault="00096B6C">
            <w:pPr>
              <w:shd w:val="clear" w:color="000000" w:fill="auto"/>
              <w:spacing w:before="60" w:line="200" w:lineRule="exact"/>
              <w:ind w:left="-57"/>
              <w:jc w:val="right"/>
              <w:rPr>
                <w:sz w:val="16"/>
                <w:szCs w:val="16"/>
              </w:rPr>
            </w:pPr>
            <w:r w:rsidRPr="00096B6C">
              <w:rPr>
                <w:sz w:val="16"/>
                <w:szCs w:val="16"/>
              </w:rPr>
              <w:t>1 670</w:t>
            </w:r>
          </w:p>
        </w:tc>
        <w:tc>
          <w:tcPr>
            <w:tcW w:w="686" w:type="dxa"/>
            <w:tcBorders>
              <w:top w:val="nil"/>
            </w:tcBorders>
          </w:tcPr>
          <w:p w:rsidR="00096B6C" w:rsidRPr="00096B6C" w:rsidRDefault="00096B6C">
            <w:pPr>
              <w:shd w:val="clear" w:color="000000" w:fill="auto"/>
              <w:spacing w:before="60" w:line="200" w:lineRule="exact"/>
              <w:ind w:left="-57"/>
              <w:jc w:val="right"/>
              <w:rPr>
                <w:sz w:val="16"/>
                <w:szCs w:val="16"/>
              </w:rPr>
            </w:pPr>
            <w:r w:rsidRPr="00096B6C">
              <w:rPr>
                <w:sz w:val="16"/>
                <w:szCs w:val="16"/>
              </w:rPr>
              <w:t>2,3 %</w:t>
            </w:r>
          </w:p>
        </w:tc>
        <w:tc>
          <w:tcPr>
            <w:tcW w:w="686" w:type="dxa"/>
            <w:tcBorders>
              <w:top w:val="nil"/>
            </w:tcBorders>
          </w:tcPr>
          <w:p w:rsidR="00096B6C" w:rsidRPr="00096B6C" w:rsidRDefault="00096B6C">
            <w:pPr>
              <w:shd w:val="clear" w:color="000000" w:fill="auto"/>
              <w:spacing w:before="60" w:line="200" w:lineRule="exact"/>
              <w:ind w:left="-57"/>
              <w:jc w:val="right"/>
              <w:rPr>
                <w:sz w:val="16"/>
                <w:szCs w:val="16"/>
              </w:rPr>
            </w:pPr>
            <w:r w:rsidRPr="00096B6C">
              <w:rPr>
                <w:sz w:val="16"/>
                <w:szCs w:val="16"/>
              </w:rPr>
              <w:t>1 800</w:t>
            </w:r>
          </w:p>
        </w:tc>
        <w:tc>
          <w:tcPr>
            <w:tcW w:w="686" w:type="dxa"/>
            <w:tcBorders>
              <w:top w:val="nil"/>
            </w:tcBorders>
          </w:tcPr>
          <w:p w:rsidR="00096B6C" w:rsidRPr="00096B6C" w:rsidRDefault="00096B6C">
            <w:pPr>
              <w:shd w:val="clear" w:color="000000" w:fill="auto"/>
              <w:spacing w:before="60" w:line="200" w:lineRule="exact"/>
              <w:ind w:left="-57"/>
              <w:jc w:val="right"/>
              <w:rPr>
                <w:sz w:val="16"/>
                <w:szCs w:val="16"/>
              </w:rPr>
            </w:pPr>
            <w:r w:rsidRPr="00096B6C">
              <w:rPr>
                <w:sz w:val="16"/>
                <w:szCs w:val="16"/>
              </w:rPr>
              <w:t>2,0 %</w:t>
            </w:r>
          </w:p>
        </w:tc>
      </w:tr>
      <w:tr w:rsidR="00000000" w:rsidRPr="00096B6C">
        <w:tc>
          <w:tcPr>
            <w:tcW w:w="557" w:type="dxa"/>
          </w:tcPr>
          <w:p w:rsidR="00096B6C" w:rsidRPr="00096B6C" w:rsidRDefault="00096B6C">
            <w:pPr>
              <w:shd w:val="clear" w:color="000000" w:fill="auto"/>
              <w:spacing w:before="60" w:line="200" w:lineRule="exact"/>
              <w:rPr>
                <w:sz w:val="16"/>
                <w:szCs w:val="16"/>
              </w:rPr>
            </w:pPr>
            <w:r w:rsidRPr="00096B6C">
              <w:rPr>
                <w:sz w:val="16"/>
                <w:szCs w:val="16"/>
              </w:rPr>
              <w:t>3</w:t>
            </w:r>
          </w:p>
        </w:tc>
        <w:tc>
          <w:tcPr>
            <w:tcW w:w="1412" w:type="dxa"/>
          </w:tcPr>
          <w:p w:rsidR="00096B6C" w:rsidRPr="00096B6C" w:rsidRDefault="00096B6C">
            <w:pPr>
              <w:shd w:val="clear" w:color="000000" w:fill="auto"/>
              <w:spacing w:before="60" w:line="200" w:lineRule="exact"/>
              <w:rPr>
                <w:sz w:val="16"/>
                <w:szCs w:val="16"/>
              </w:rPr>
            </w:pPr>
            <w:r w:rsidRPr="00096B6C">
              <w:rPr>
                <w:sz w:val="16"/>
                <w:szCs w:val="16"/>
              </w:rPr>
              <w:t>131 901–174 400</w:t>
            </w:r>
          </w:p>
        </w:tc>
        <w:tc>
          <w:tcPr>
            <w:tcW w:w="555"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860</w:t>
            </w:r>
          </w:p>
        </w:tc>
        <w:tc>
          <w:tcPr>
            <w:tcW w:w="686" w:type="dxa"/>
            <w:vAlign w:val="bottom"/>
          </w:tcPr>
          <w:p w:rsidR="00096B6C" w:rsidRPr="00096B6C" w:rsidRDefault="00096B6C">
            <w:pPr>
              <w:shd w:val="clear" w:color="000000" w:fill="auto"/>
              <w:spacing w:before="60" w:line="200" w:lineRule="exact"/>
              <w:ind w:left="-57"/>
              <w:jc w:val="right"/>
              <w:rPr>
                <w:sz w:val="16"/>
                <w:szCs w:val="16"/>
              </w:rPr>
            </w:pPr>
            <w:r w:rsidRPr="00096B6C">
              <w:rPr>
                <w:sz w:val="16"/>
                <w:szCs w:val="16"/>
              </w:rPr>
              <w:t>4,6 %</w:t>
            </w:r>
          </w:p>
        </w:tc>
        <w:tc>
          <w:tcPr>
            <w:tcW w:w="686"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850</w:t>
            </w:r>
          </w:p>
        </w:tc>
        <w:tc>
          <w:tcPr>
            <w:tcW w:w="686"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2,5 %</w:t>
            </w:r>
          </w:p>
        </w:tc>
        <w:tc>
          <w:tcPr>
            <w:tcW w:w="686"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870</w:t>
            </w:r>
          </w:p>
        </w:tc>
        <w:tc>
          <w:tcPr>
            <w:tcW w:w="686"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2,1 %</w:t>
            </w:r>
          </w:p>
        </w:tc>
      </w:tr>
      <w:tr w:rsidR="00000000" w:rsidRPr="00096B6C">
        <w:tc>
          <w:tcPr>
            <w:tcW w:w="557" w:type="dxa"/>
          </w:tcPr>
          <w:p w:rsidR="00096B6C" w:rsidRPr="00096B6C" w:rsidRDefault="00096B6C">
            <w:pPr>
              <w:shd w:val="clear" w:color="000000" w:fill="auto"/>
              <w:spacing w:before="60" w:line="200" w:lineRule="exact"/>
              <w:rPr>
                <w:sz w:val="16"/>
                <w:szCs w:val="16"/>
              </w:rPr>
            </w:pPr>
            <w:r w:rsidRPr="00096B6C">
              <w:rPr>
                <w:sz w:val="16"/>
                <w:szCs w:val="16"/>
              </w:rPr>
              <w:t>4</w:t>
            </w:r>
          </w:p>
        </w:tc>
        <w:tc>
          <w:tcPr>
            <w:tcW w:w="1412" w:type="dxa"/>
          </w:tcPr>
          <w:p w:rsidR="00096B6C" w:rsidRPr="00096B6C" w:rsidRDefault="00096B6C">
            <w:pPr>
              <w:shd w:val="clear" w:color="000000" w:fill="auto"/>
              <w:spacing w:before="60" w:line="200" w:lineRule="exact"/>
              <w:rPr>
                <w:sz w:val="16"/>
                <w:szCs w:val="16"/>
              </w:rPr>
            </w:pPr>
            <w:r w:rsidRPr="00096B6C">
              <w:rPr>
                <w:sz w:val="16"/>
                <w:szCs w:val="16"/>
              </w:rPr>
              <w:t>174 401–210 100</w:t>
            </w:r>
          </w:p>
        </w:tc>
        <w:tc>
          <w:tcPr>
            <w:tcW w:w="555"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820</w:t>
            </w:r>
          </w:p>
        </w:tc>
        <w:tc>
          <w:tcPr>
            <w:tcW w:w="686" w:type="dxa"/>
            <w:vAlign w:val="bottom"/>
          </w:tcPr>
          <w:p w:rsidR="00096B6C" w:rsidRPr="00096B6C" w:rsidRDefault="00096B6C">
            <w:pPr>
              <w:shd w:val="clear" w:color="000000" w:fill="auto"/>
              <w:spacing w:before="60" w:line="200" w:lineRule="exact"/>
              <w:ind w:left="-57"/>
              <w:jc w:val="right"/>
              <w:rPr>
                <w:sz w:val="16"/>
                <w:szCs w:val="16"/>
              </w:rPr>
            </w:pPr>
            <w:r w:rsidRPr="00096B6C">
              <w:rPr>
                <w:sz w:val="16"/>
                <w:szCs w:val="16"/>
              </w:rPr>
              <w:t>4,0 %</w:t>
            </w:r>
          </w:p>
        </w:tc>
        <w:tc>
          <w:tcPr>
            <w:tcW w:w="686"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830</w:t>
            </w:r>
          </w:p>
        </w:tc>
        <w:tc>
          <w:tcPr>
            <w:tcW w:w="686"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1,8 %</w:t>
            </w:r>
          </w:p>
        </w:tc>
        <w:tc>
          <w:tcPr>
            <w:tcW w:w="686"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810</w:t>
            </w:r>
          </w:p>
        </w:tc>
        <w:tc>
          <w:tcPr>
            <w:tcW w:w="686"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2,1 %</w:t>
            </w:r>
          </w:p>
        </w:tc>
      </w:tr>
      <w:tr w:rsidR="00000000" w:rsidRPr="00096B6C">
        <w:tc>
          <w:tcPr>
            <w:tcW w:w="557" w:type="dxa"/>
          </w:tcPr>
          <w:p w:rsidR="00096B6C" w:rsidRPr="00096B6C" w:rsidRDefault="00096B6C">
            <w:pPr>
              <w:shd w:val="clear" w:color="000000" w:fill="auto"/>
              <w:spacing w:before="60" w:line="200" w:lineRule="exact"/>
              <w:rPr>
                <w:sz w:val="16"/>
                <w:szCs w:val="16"/>
              </w:rPr>
            </w:pPr>
            <w:r w:rsidRPr="00096B6C">
              <w:rPr>
                <w:sz w:val="16"/>
                <w:szCs w:val="16"/>
              </w:rPr>
              <w:t>5</w:t>
            </w:r>
          </w:p>
        </w:tc>
        <w:tc>
          <w:tcPr>
            <w:tcW w:w="1412" w:type="dxa"/>
          </w:tcPr>
          <w:p w:rsidR="00096B6C" w:rsidRPr="00096B6C" w:rsidRDefault="00096B6C">
            <w:pPr>
              <w:shd w:val="clear" w:color="000000" w:fill="auto"/>
              <w:spacing w:before="60" w:line="200" w:lineRule="exact"/>
              <w:rPr>
                <w:sz w:val="16"/>
                <w:szCs w:val="16"/>
              </w:rPr>
            </w:pPr>
            <w:r w:rsidRPr="00096B6C">
              <w:rPr>
                <w:sz w:val="16"/>
                <w:szCs w:val="16"/>
              </w:rPr>
              <w:t>210 101–243 600</w:t>
            </w:r>
          </w:p>
        </w:tc>
        <w:tc>
          <w:tcPr>
            <w:tcW w:w="555"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800</w:t>
            </w:r>
          </w:p>
        </w:tc>
        <w:tc>
          <w:tcPr>
            <w:tcW w:w="686" w:type="dxa"/>
            <w:vAlign w:val="bottom"/>
          </w:tcPr>
          <w:p w:rsidR="00096B6C" w:rsidRPr="00096B6C" w:rsidRDefault="00096B6C">
            <w:pPr>
              <w:shd w:val="clear" w:color="000000" w:fill="auto"/>
              <w:spacing w:before="60" w:line="200" w:lineRule="exact"/>
              <w:ind w:left="-57"/>
              <w:jc w:val="right"/>
              <w:rPr>
                <w:sz w:val="16"/>
                <w:szCs w:val="16"/>
              </w:rPr>
            </w:pPr>
            <w:r w:rsidRPr="00096B6C">
              <w:rPr>
                <w:sz w:val="16"/>
                <w:szCs w:val="16"/>
              </w:rPr>
              <w:t>3,0 %</w:t>
            </w:r>
          </w:p>
        </w:tc>
        <w:tc>
          <w:tcPr>
            <w:tcW w:w="686"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800</w:t>
            </w:r>
          </w:p>
        </w:tc>
        <w:tc>
          <w:tcPr>
            <w:tcW w:w="686"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1,4 %</w:t>
            </w:r>
          </w:p>
        </w:tc>
        <w:tc>
          <w:tcPr>
            <w:tcW w:w="686"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800</w:t>
            </w:r>
          </w:p>
        </w:tc>
        <w:tc>
          <w:tcPr>
            <w:tcW w:w="686"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1,7 %</w:t>
            </w:r>
          </w:p>
        </w:tc>
      </w:tr>
      <w:tr w:rsidR="00000000" w:rsidRPr="00096B6C">
        <w:tc>
          <w:tcPr>
            <w:tcW w:w="557" w:type="dxa"/>
          </w:tcPr>
          <w:p w:rsidR="00096B6C" w:rsidRPr="00096B6C" w:rsidRDefault="00096B6C">
            <w:pPr>
              <w:shd w:val="clear" w:color="000000" w:fill="auto"/>
              <w:spacing w:before="60" w:line="200" w:lineRule="exact"/>
              <w:rPr>
                <w:sz w:val="16"/>
                <w:szCs w:val="16"/>
              </w:rPr>
            </w:pPr>
            <w:r w:rsidRPr="00096B6C">
              <w:rPr>
                <w:sz w:val="16"/>
                <w:szCs w:val="16"/>
              </w:rPr>
              <w:t>6</w:t>
            </w:r>
          </w:p>
        </w:tc>
        <w:tc>
          <w:tcPr>
            <w:tcW w:w="1412" w:type="dxa"/>
          </w:tcPr>
          <w:p w:rsidR="00096B6C" w:rsidRPr="00096B6C" w:rsidRDefault="00096B6C">
            <w:pPr>
              <w:shd w:val="clear" w:color="000000" w:fill="auto"/>
              <w:spacing w:before="60" w:line="200" w:lineRule="exact"/>
              <w:rPr>
                <w:sz w:val="16"/>
                <w:szCs w:val="16"/>
              </w:rPr>
            </w:pPr>
            <w:r w:rsidRPr="00096B6C">
              <w:rPr>
                <w:sz w:val="16"/>
                <w:szCs w:val="16"/>
              </w:rPr>
              <w:t>243 601–278 600</w:t>
            </w:r>
          </w:p>
        </w:tc>
        <w:tc>
          <w:tcPr>
            <w:tcW w:w="555"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780</w:t>
            </w:r>
          </w:p>
        </w:tc>
        <w:tc>
          <w:tcPr>
            <w:tcW w:w="686" w:type="dxa"/>
            <w:vAlign w:val="bottom"/>
          </w:tcPr>
          <w:p w:rsidR="00096B6C" w:rsidRPr="00096B6C" w:rsidRDefault="00096B6C">
            <w:pPr>
              <w:shd w:val="clear" w:color="000000" w:fill="auto"/>
              <w:spacing w:before="60" w:line="200" w:lineRule="exact"/>
              <w:ind w:left="-57"/>
              <w:jc w:val="right"/>
              <w:rPr>
                <w:sz w:val="16"/>
                <w:szCs w:val="16"/>
              </w:rPr>
            </w:pPr>
            <w:r w:rsidRPr="00096B6C">
              <w:rPr>
                <w:sz w:val="16"/>
                <w:szCs w:val="16"/>
              </w:rPr>
              <w:t>1,6 %</w:t>
            </w:r>
          </w:p>
        </w:tc>
        <w:tc>
          <w:tcPr>
            <w:tcW w:w="686"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810</w:t>
            </w:r>
          </w:p>
        </w:tc>
        <w:tc>
          <w:tcPr>
            <w:tcW w:w="686"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0,6 %</w:t>
            </w:r>
          </w:p>
        </w:tc>
        <w:tc>
          <w:tcPr>
            <w:tcW w:w="686"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760</w:t>
            </w:r>
          </w:p>
        </w:tc>
        <w:tc>
          <w:tcPr>
            <w:tcW w:w="686"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1,0 %</w:t>
            </w:r>
          </w:p>
        </w:tc>
      </w:tr>
      <w:tr w:rsidR="00000000" w:rsidRPr="00096B6C">
        <w:tc>
          <w:tcPr>
            <w:tcW w:w="557" w:type="dxa"/>
          </w:tcPr>
          <w:p w:rsidR="00096B6C" w:rsidRPr="00096B6C" w:rsidRDefault="00096B6C">
            <w:pPr>
              <w:shd w:val="clear" w:color="000000" w:fill="auto"/>
              <w:spacing w:before="60" w:line="200" w:lineRule="exact"/>
              <w:rPr>
                <w:sz w:val="16"/>
                <w:szCs w:val="16"/>
              </w:rPr>
            </w:pPr>
            <w:r w:rsidRPr="00096B6C">
              <w:rPr>
                <w:sz w:val="16"/>
                <w:szCs w:val="16"/>
              </w:rPr>
              <w:t>7</w:t>
            </w:r>
          </w:p>
        </w:tc>
        <w:tc>
          <w:tcPr>
            <w:tcW w:w="1412" w:type="dxa"/>
          </w:tcPr>
          <w:p w:rsidR="00096B6C" w:rsidRPr="00096B6C" w:rsidRDefault="00096B6C">
            <w:pPr>
              <w:shd w:val="clear" w:color="000000" w:fill="auto"/>
              <w:spacing w:before="60" w:line="200" w:lineRule="exact"/>
              <w:rPr>
                <w:sz w:val="16"/>
                <w:szCs w:val="16"/>
              </w:rPr>
            </w:pPr>
            <w:r w:rsidRPr="00096B6C">
              <w:rPr>
                <w:sz w:val="16"/>
                <w:szCs w:val="16"/>
              </w:rPr>
              <w:t>278 601–316 100</w:t>
            </w:r>
          </w:p>
        </w:tc>
        <w:tc>
          <w:tcPr>
            <w:tcW w:w="555"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670</w:t>
            </w:r>
          </w:p>
        </w:tc>
        <w:tc>
          <w:tcPr>
            <w:tcW w:w="686" w:type="dxa"/>
            <w:vAlign w:val="bottom"/>
          </w:tcPr>
          <w:p w:rsidR="00096B6C" w:rsidRPr="00096B6C" w:rsidRDefault="00096B6C">
            <w:pPr>
              <w:shd w:val="clear" w:color="000000" w:fill="auto"/>
              <w:spacing w:before="60" w:line="200" w:lineRule="exact"/>
              <w:ind w:left="-57"/>
              <w:jc w:val="right"/>
              <w:rPr>
                <w:sz w:val="16"/>
                <w:szCs w:val="16"/>
              </w:rPr>
            </w:pPr>
            <w:r w:rsidRPr="00096B6C">
              <w:rPr>
                <w:sz w:val="16"/>
                <w:szCs w:val="16"/>
              </w:rPr>
              <w:t>1,0 %</w:t>
            </w:r>
          </w:p>
        </w:tc>
        <w:tc>
          <w:tcPr>
            <w:tcW w:w="686"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710</w:t>
            </w:r>
          </w:p>
        </w:tc>
        <w:tc>
          <w:tcPr>
            <w:tcW w:w="686"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0,4 %</w:t>
            </w:r>
          </w:p>
        </w:tc>
        <w:tc>
          <w:tcPr>
            <w:tcW w:w="686"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650</w:t>
            </w:r>
          </w:p>
        </w:tc>
        <w:tc>
          <w:tcPr>
            <w:tcW w:w="686"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0,6 %</w:t>
            </w:r>
          </w:p>
        </w:tc>
      </w:tr>
      <w:tr w:rsidR="00000000" w:rsidRPr="00096B6C">
        <w:tc>
          <w:tcPr>
            <w:tcW w:w="557" w:type="dxa"/>
          </w:tcPr>
          <w:p w:rsidR="00096B6C" w:rsidRPr="00096B6C" w:rsidRDefault="00096B6C">
            <w:pPr>
              <w:shd w:val="clear" w:color="000000" w:fill="auto"/>
              <w:spacing w:before="60" w:line="200" w:lineRule="exact"/>
              <w:rPr>
                <w:sz w:val="16"/>
                <w:szCs w:val="16"/>
              </w:rPr>
            </w:pPr>
            <w:r w:rsidRPr="00096B6C">
              <w:rPr>
                <w:sz w:val="16"/>
                <w:szCs w:val="16"/>
              </w:rPr>
              <w:t>8</w:t>
            </w:r>
          </w:p>
        </w:tc>
        <w:tc>
          <w:tcPr>
            <w:tcW w:w="1412" w:type="dxa"/>
          </w:tcPr>
          <w:p w:rsidR="00096B6C" w:rsidRPr="00096B6C" w:rsidRDefault="00096B6C">
            <w:pPr>
              <w:shd w:val="clear" w:color="000000" w:fill="auto"/>
              <w:spacing w:before="60" w:line="200" w:lineRule="exact"/>
              <w:rPr>
                <w:sz w:val="16"/>
                <w:szCs w:val="16"/>
              </w:rPr>
            </w:pPr>
            <w:r w:rsidRPr="00096B6C">
              <w:rPr>
                <w:sz w:val="16"/>
                <w:szCs w:val="16"/>
              </w:rPr>
              <w:t>316 101–365 000</w:t>
            </w:r>
          </w:p>
        </w:tc>
        <w:tc>
          <w:tcPr>
            <w:tcW w:w="555"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570</w:t>
            </w:r>
          </w:p>
        </w:tc>
        <w:tc>
          <w:tcPr>
            <w:tcW w:w="686" w:type="dxa"/>
            <w:vAlign w:val="bottom"/>
          </w:tcPr>
          <w:p w:rsidR="00096B6C" w:rsidRPr="00096B6C" w:rsidRDefault="00096B6C">
            <w:pPr>
              <w:shd w:val="clear" w:color="000000" w:fill="auto"/>
              <w:spacing w:before="60" w:line="200" w:lineRule="exact"/>
              <w:ind w:left="-57"/>
              <w:jc w:val="right"/>
              <w:rPr>
                <w:sz w:val="16"/>
                <w:szCs w:val="16"/>
              </w:rPr>
            </w:pPr>
            <w:r w:rsidRPr="00096B6C">
              <w:rPr>
                <w:sz w:val="16"/>
                <w:szCs w:val="16"/>
              </w:rPr>
              <w:t>0,7 %</w:t>
            </w:r>
          </w:p>
        </w:tc>
        <w:tc>
          <w:tcPr>
            <w:tcW w:w="686"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600</w:t>
            </w:r>
          </w:p>
        </w:tc>
        <w:tc>
          <w:tcPr>
            <w:tcW w:w="686"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0,2 %</w:t>
            </w:r>
          </w:p>
        </w:tc>
        <w:tc>
          <w:tcPr>
            <w:tcW w:w="686"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560</w:t>
            </w:r>
          </w:p>
        </w:tc>
        <w:tc>
          <w:tcPr>
            <w:tcW w:w="686"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0,4 %</w:t>
            </w:r>
          </w:p>
        </w:tc>
      </w:tr>
      <w:tr w:rsidR="00000000" w:rsidRPr="00096B6C">
        <w:tc>
          <w:tcPr>
            <w:tcW w:w="557" w:type="dxa"/>
            <w:tcBorders>
              <w:bottom w:val="nil"/>
            </w:tcBorders>
          </w:tcPr>
          <w:p w:rsidR="00096B6C" w:rsidRPr="00096B6C" w:rsidRDefault="00096B6C">
            <w:pPr>
              <w:shd w:val="clear" w:color="000000" w:fill="auto"/>
              <w:spacing w:before="60" w:line="200" w:lineRule="exact"/>
              <w:rPr>
                <w:sz w:val="16"/>
                <w:szCs w:val="16"/>
              </w:rPr>
            </w:pPr>
            <w:r w:rsidRPr="00096B6C">
              <w:rPr>
                <w:sz w:val="16"/>
                <w:szCs w:val="16"/>
              </w:rPr>
              <w:t>9</w:t>
            </w:r>
          </w:p>
        </w:tc>
        <w:tc>
          <w:tcPr>
            <w:tcW w:w="1412" w:type="dxa"/>
            <w:tcBorders>
              <w:bottom w:val="nil"/>
            </w:tcBorders>
          </w:tcPr>
          <w:p w:rsidR="00096B6C" w:rsidRPr="00096B6C" w:rsidRDefault="00096B6C">
            <w:pPr>
              <w:shd w:val="clear" w:color="000000" w:fill="auto"/>
              <w:spacing w:before="60" w:line="200" w:lineRule="exact"/>
              <w:rPr>
                <w:sz w:val="16"/>
                <w:szCs w:val="16"/>
              </w:rPr>
            </w:pPr>
            <w:r w:rsidRPr="00096B6C">
              <w:rPr>
                <w:sz w:val="16"/>
                <w:szCs w:val="16"/>
              </w:rPr>
              <w:t>365 001–459 100</w:t>
            </w:r>
          </w:p>
        </w:tc>
        <w:tc>
          <w:tcPr>
            <w:tcW w:w="555" w:type="dxa"/>
            <w:tcBorders>
              <w:bottom w:val="nil"/>
            </w:tcBorders>
          </w:tcPr>
          <w:p w:rsidR="00096B6C" w:rsidRPr="00096B6C" w:rsidRDefault="00096B6C">
            <w:pPr>
              <w:shd w:val="clear" w:color="000000" w:fill="auto"/>
              <w:spacing w:before="60" w:line="200" w:lineRule="exact"/>
              <w:ind w:left="-57"/>
              <w:jc w:val="right"/>
              <w:rPr>
                <w:sz w:val="16"/>
                <w:szCs w:val="16"/>
              </w:rPr>
            </w:pPr>
            <w:r w:rsidRPr="00096B6C">
              <w:rPr>
                <w:sz w:val="16"/>
                <w:szCs w:val="16"/>
              </w:rPr>
              <w:t>210</w:t>
            </w:r>
          </w:p>
        </w:tc>
        <w:tc>
          <w:tcPr>
            <w:tcW w:w="686" w:type="dxa"/>
            <w:tcBorders>
              <w:bottom w:val="nil"/>
            </w:tcBorders>
            <w:vAlign w:val="bottom"/>
          </w:tcPr>
          <w:p w:rsidR="00096B6C" w:rsidRPr="00096B6C" w:rsidRDefault="00096B6C">
            <w:pPr>
              <w:shd w:val="clear" w:color="000000" w:fill="auto"/>
              <w:spacing w:before="60" w:line="200" w:lineRule="exact"/>
              <w:ind w:left="-57"/>
              <w:jc w:val="right"/>
              <w:rPr>
                <w:sz w:val="16"/>
                <w:szCs w:val="16"/>
              </w:rPr>
            </w:pPr>
            <w:r w:rsidRPr="00096B6C">
              <w:rPr>
                <w:sz w:val="16"/>
                <w:szCs w:val="16"/>
              </w:rPr>
              <w:t>0,9 %</w:t>
            </w:r>
          </w:p>
        </w:tc>
        <w:tc>
          <w:tcPr>
            <w:tcW w:w="686" w:type="dxa"/>
            <w:tcBorders>
              <w:bottom w:val="nil"/>
            </w:tcBorders>
          </w:tcPr>
          <w:p w:rsidR="00096B6C" w:rsidRPr="00096B6C" w:rsidRDefault="00096B6C">
            <w:pPr>
              <w:shd w:val="clear" w:color="000000" w:fill="auto"/>
              <w:spacing w:before="60" w:line="200" w:lineRule="exact"/>
              <w:ind w:left="-57"/>
              <w:jc w:val="right"/>
              <w:rPr>
                <w:sz w:val="16"/>
                <w:szCs w:val="16"/>
              </w:rPr>
            </w:pPr>
            <w:r w:rsidRPr="00096B6C">
              <w:rPr>
                <w:sz w:val="16"/>
                <w:szCs w:val="16"/>
              </w:rPr>
              <w:t>270</w:t>
            </w:r>
          </w:p>
        </w:tc>
        <w:tc>
          <w:tcPr>
            <w:tcW w:w="686" w:type="dxa"/>
            <w:tcBorders>
              <w:bottom w:val="nil"/>
            </w:tcBorders>
          </w:tcPr>
          <w:p w:rsidR="00096B6C" w:rsidRPr="00096B6C" w:rsidRDefault="00096B6C">
            <w:pPr>
              <w:shd w:val="clear" w:color="000000" w:fill="auto"/>
              <w:spacing w:before="60" w:line="200" w:lineRule="exact"/>
              <w:ind w:left="-57"/>
              <w:jc w:val="right"/>
              <w:rPr>
                <w:sz w:val="16"/>
                <w:szCs w:val="16"/>
              </w:rPr>
            </w:pPr>
            <w:r w:rsidRPr="00096B6C">
              <w:rPr>
                <w:sz w:val="16"/>
                <w:szCs w:val="16"/>
              </w:rPr>
              <w:t>0,3 %</w:t>
            </w:r>
          </w:p>
        </w:tc>
        <w:tc>
          <w:tcPr>
            <w:tcW w:w="686" w:type="dxa"/>
            <w:tcBorders>
              <w:bottom w:val="nil"/>
            </w:tcBorders>
          </w:tcPr>
          <w:p w:rsidR="00096B6C" w:rsidRPr="00096B6C" w:rsidRDefault="00096B6C">
            <w:pPr>
              <w:shd w:val="clear" w:color="000000" w:fill="auto"/>
              <w:spacing w:before="60" w:line="200" w:lineRule="exact"/>
              <w:ind w:left="-57"/>
              <w:jc w:val="right"/>
              <w:rPr>
                <w:sz w:val="16"/>
                <w:szCs w:val="16"/>
              </w:rPr>
            </w:pPr>
            <w:r w:rsidRPr="00096B6C">
              <w:rPr>
                <w:sz w:val="16"/>
                <w:szCs w:val="16"/>
              </w:rPr>
              <w:t>170</w:t>
            </w:r>
          </w:p>
        </w:tc>
        <w:tc>
          <w:tcPr>
            <w:tcW w:w="686" w:type="dxa"/>
            <w:tcBorders>
              <w:bottom w:val="nil"/>
            </w:tcBorders>
          </w:tcPr>
          <w:p w:rsidR="00096B6C" w:rsidRPr="00096B6C" w:rsidRDefault="00096B6C">
            <w:pPr>
              <w:shd w:val="clear" w:color="000000" w:fill="auto"/>
              <w:spacing w:before="60" w:line="200" w:lineRule="exact"/>
              <w:ind w:left="-57"/>
              <w:jc w:val="right"/>
              <w:rPr>
                <w:sz w:val="16"/>
                <w:szCs w:val="16"/>
              </w:rPr>
            </w:pPr>
            <w:r w:rsidRPr="00096B6C">
              <w:rPr>
                <w:sz w:val="16"/>
                <w:szCs w:val="16"/>
              </w:rPr>
              <w:t>0,5 %</w:t>
            </w:r>
          </w:p>
        </w:tc>
      </w:tr>
      <w:tr w:rsidR="00000000" w:rsidRPr="00096B6C">
        <w:tc>
          <w:tcPr>
            <w:tcW w:w="557" w:type="dxa"/>
            <w:tcBorders>
              <w:top w:val="nil"/>
              <w:bottom w:val="nil"/>
            </w:tcBorders>
          </w:tcPr>
          <w:p w:rsidR="00096B6C" w:rsidRPr="00096B6C" w:rsidRDefault="00096B6C">
            <w:pPr>
              <w:shd w:val="clear" w:color="000000" w:fill="auto"/>
              <w:spacing w:before="60" w:line="200" w:lineRule="exact"/>
              <w:rPr>
                <w:sz w:val="16"/>
                <w:szCs w:val="16"/>
              </w:rPr>
            </w:pPr>
            <w:r w:rsidRPr="00096B6C">
              <w:rPr>
                <w:sz w:val="16"/>
                <w:szCs w:val="16"/>
              </w:rPr>
              <w:t>10</w:t>
            </w:r>
          </w:p>
        </w:tc>
        <w:tc>
          <w:tcPr>
            <w:tcW w:w="1412" w:type="dxa"/>
            <w:tcBorders>
              <w:top w:val="nil"/>
              <w:bottom w:val="nil"/>
            </w:tcBorders>
          </w:tcPr>
          <w:p w:rsidR="00096B6C" w:rsidRPr="00096B6C" w:rsidRDefault="00096B6C">
            <w:pPr>
              <w:shd w:val="clear" w:color="000000" w:fill="auto"/>
              <w:spacing w:before="60" w:line="200" w:lineRule="exact"/>
              <w:rPr>
                <w:sz w:val="16"/>
                <w:szCs w:val="16"/>
              </w:rPr>
            </w:pPr>
            <w:r w:rsidRPr="00096B6C">
              <w:rPr>
                <w:sz w:val="16"/>
                <w:szCs w:val="16"/>
              </w:rPr>
              <w:t>459 101–</w:t>
            </w:r>
          </w:p>
        </w:tc>
        <w:tc>
          <w:tcPr>
            <w:tcW w:w="555" w:type="dxa"/>
            <w:tcBorders>
              <w:top w:val="nil"/>
              <w:bottom w:val="nil"/>
            </w:tcBorders>
          </w:tcPr>
          <w:p w:rsidR="00096B6C" w:rsidRPr="00096B6C" w:rsidRDefault="00096B6C">
            <w:pPr>
              <w:shd w:val="clear" w:color="000000" w:fill="auto"/>
              <w:spacing w:before="60" w:line="200" w:lineRule="exact"/>
              <w:ind w:left="-57"/>
              <w:jc w:val="right"/>
              <w:rPr>
                <w:sz w:val="16"/>
                <w:szCs w:val="16"/>
              </w:rPr>
            </w:pPr>
            <w:r w:rsidRPr="00096B6C">
              <w:rPr>
                <w:sz w:val="16"/>
                <w:szCs w:val="16"/>
              </w:rPr>
              <w:t>100</w:t>
            </w:r>
          </w:p>
        </w:tc>
        <w:tc>
          <w:tcPr>
            <w:tcW w:w="686" w:type="dxa"/>
            <w:tcBorders>
              <w:top w:val="nil"/>
              <w:bottom w:val="nil"/>
            </w:tcBorders>
            <w:vAlign w:val="bottom"/>
          </w:tcPr>
          <w:p w:rsidR="00096B6C" w:rsidRPr="00096B6C" w:rsidRDefault="00096B6C">
            <w:pPr>
              <w:shd w:val="clear" w:color="000000" w:fill="auto"/>
              <w:spacing w:before="60" w:line="200" w:lineRule="exact"/>
              <w:ind w:left="-57"/>
              <w:jc w:val="right"/>
              <w:rPr>
                <w:sz w:val="16"/>
                <w:szCs w:val="16"/>
              </w:rPr>
            </w:pPr>
            <w:r w:rsidRPr="00096B6C">
              <w:rPr>
                <w:sz w:val="16"/>
                <w:szCs w:val="16"/>
              </w:rPr>
              <w:t>0,8 %</w:t>
            </w:r>
          </w:p>
        </w:tc>
        <w:tc>
          <w:tcPr>
            <w:tcW w:w="686" w:type="dxa"/>
            <w:tcBorders>
              <w:top w:val="nil"/>
              <w:bottom w:val="nil"/>
            </w:tcBorders>
          </w:tcPr>
          <w:p w:rsidR="00096B6C" w:rsidRPr="00096B6C" w:rsidRDefault="00096B6C">
            <w:pPr>
              <w:shd w:val="clear" w:color="000000" w:fill="auto"/>
              <w:spacing w:before="60" w:line="200" w:lineRule="exact"/>
              <w:ind w:left="-57"/>
              <w:jc w:val="right"/>
              <w:rPr>
                <w:sz w:val="16"/>
                <w:szCs w:val="16"/>
              </w:rPr>
            </w:pPr>
            <w:r w:rsidRPr="00096B6C">
              <w:rPr>
                <w:sz w:val="16"/>
                <w:szCs w:val="16"/>
              </w:rPr>
              <w:t>120</w:t>
            </w:r>
          </w:p>
        </w:tc>
        <w:tc>
          <w:tcPr>
            <w:tcW w:w="686" w:type="dxa"/>
            <w:tcBorders>
              <w:top w:val="nil"/>
              <w:bottom w:val="nil"/>
            </w:tcBorders>
          </w:tcPr>
          <w:p w:rsidR="00096B6C" w:rsidRPr="00096B6C" w:rsidRDefault="00096B6C">
            <w:pPr>
              <w:shd w:val="clear" w:color="000000" w:fill="auto"/>
              <w:spacing w:before="60" w:line="200" w:lineRule="exact"/>
              <w:ind w:left="-57"/>
              <w:jc w:val="right"/>
              <w:rPr>
                <w:sz w:val="16"/>
                <w:szCs w:val="16"/>
              </w:rPr>
            </w:pPr>
            <w:r w:rsidRPr="00096B6C">
              <w:rPr>
                <w:sz w:val="16"/>
                <w:szCs w:val="16"/>
              </w:rPr>
              <w:t>0,2 %</w:t>
            </w:r>
          </w:p>
        </w:tc>
        <w:tc>
          <w:tcPr>
            <w:tcW w:w="686" w:type="dxa"/>
            <w:tcBorders>
              <w:top w:val="nil"/>
              <w:bottom w:val="nil"/>
            </w:tcBorders>
          </w:tcPr>
          <w:p w:rsidR="00096B6C" w:rsidRPr="00096B6C" w:rsidRDefault="00096B6C">
            <w:pPr>
              <w:shd w:val="clear" w:color="000000" w:fill="auto"/>
              <w:spacing w:before="60" w:line="200" w:lineRule="exact"/>
              <w:ind w:left="-57"/>
              <w:jc w:val="right"/>
              <w:rPr>
                <w:sz w:val="16"/>
                <w:szCs w:val="16"/>
              </w:rPr>
            </w:pPr>
            <w:r w:rsidRPr="00096B6C">
              <w:rPr>
                <w:sz w:val="16"/>
                <w:szCs w:val="16"/>
              </w:rPr>
              <w:t>100</w:t>
            </w:r>
          </w:p>
        </w:tc>
        <w:tc>
          <w:tcPr>
            <w:tcW w:w="686" w:type="dxa"/>
            <w:tcBorders>
              <w:top w:val="nil"/>
              <w:bottom w:val="nil"/>
            </w:tcBorders>
          </w:tcPr>
          <w:p w:rsidR="00096B6C" w:rsidRPr="00096B6C" w:rsidRDefault="00096B6C">
            <w:pPr>
              <w:shd w:val="clear" w:color="000000" w:fill="auto"/>
              <w:spacing w:before="60" w:line="200" w:lineRule="exact"/>
              <w:ind w:left="-57"/>
              <w:jc w:val="right"/>
              <w:rPr>
                <w:sz w:val="16"/>
                <w:szCs w:val="16"/>
              </w:rPr>
            </w:pPr>
            <w:r w:rsidRPr="00096B6C">
              <w:rPr>
                <w:sz w:val="16"/>
                <w:szCs w:val="16"/>
              </w:rPr>
              <w:t>0,6 %</w:t>
            </w:r>
          </w:p>
        </w:tc>
      </w:tr>
      <w:tr w:rsidR="00000000" w:rsidRPr="00096B6C">
        <w:trPr>
          <w:cnfStyle w:val="010000000000" w:firstRow="0" w:lastRow="1" w:firstColumn="0" w:lastColumn="0" w:oddVBand="0" w:evenVBand="0" w:oddHBand="0" w:evenHBand="0" w:firstRowFirstColumn="0" w:firstRowLastColumn="0" w:lastRowFirstColumn="0" w:lastRowLastColumn="0"/>
        </w:trPr>
        <w:tc>
          <w:tcPr>
            <w:tcW w:w="557" w:type="dxa"/>
            <w:tcBorders>
              <w:top w:val="nil"/>
              <w:bottom w:val="single" w:sz="4" w:space="0" w:color="auto"/>
            </w:tcBorders>
          </w:tcPr>
          <w:p w:rsidR="00096B6C" w:rsidRPr="00096B6C" w:rsidRDefault="00096B6C">
            <w:pPr>
              <w:keepNext/>
              <w:keepLines/>
              <w:shd w:val="clear" w:color="000000" w:fill="auto"/>
              <w:spacing w:before="60" w:line="200" w:lineRule="exact"/>
              <w:ind w:left="-57" w:right="-57"/>
              <w:rPr>
                <w:b/>
                <w:spacing w:val="-2"/>
                <w:sz w:val="16"/>
                <w:szCs w:val="16"/>
              </w:rPr>
            </w:pPr>
            <w:r w:rsidRPr="00096B6C">
              <w:rPr>
                <w:b/>
                <w:spacing w:val="-2"/>
                <w:sz w:val="16"/>
                <w:szCs w:val="16"/>
              </w:rPr>
              <w:t>Totalt</w:t>
            </w:r>
          </w:p>
        </w:tc>
        <w:tc>
          <w:tcPr>
            <w:tcW w:w="1412" w:type="dxa"/>
            <w:tcBorders>
              <w:top w:val="nil"/>
              <w:bottom w:val="single" w:sz="4" w:space="0" w:color="auto"/>
            </w:tcBorders>
          </w:tcPr>
          <w:p w:rsidR="00096B6C" w:rsidRPr="00096B6C" w:rsidRDefault="00096B6C">
            <w:pPr>
              <w:keepNext/>
              <w:keepLines/>
              <w:shd w:val="clear" w:color="000000" w:fill="auto"/>
              <w:spacing w:before="60" w:line="200" w:lineRule="exact"/>
              <w:ind w:left="-57" w:right="-57"/>
              <w:rPr>
                <w:b/>
                <w:spacing w:val="-2"/>
                <w:sz w:val="16"/>
                <w:szCs w:val="16"/>
              </w:rPr>
            </w:pPr>
          </w:p>
        </w:tc>
        <w:tc>
          <w:tcPr>
            <w:tcW w:w="555" w:type="dxa"/>
            <w:tcBorders>
              <w:top w:val="nil"/>
              <w:bottom w:val="single" w:sz="4" w:space="0" w:color="auto"/>
            </w:tcBorders>
          </w:tcPr>
          <w:p w:rsidR="00096B6C" w:rsidRPr="00096B6C" w:rsidRDefault="00096B6C">
            <w:pPr>
              <w:shd w:val="clear" w:color="000000" w:fill="auto"/>
              <w:spacing w:before="60" w:line="200" w:lineRule="exact"/>
              <w:ind w:left="-57"/>
              <w:jc w:val="right"/>
              <w:rPr>
                <w:b/>
                <w:spacing w:val="-2"/>
                <w:sz w:val="16"/>
                <w:szCs w:val="16"/>
              </w:rPr>
            </w:pPr>
            <w:r w:rsidRPr="00096B6C">
              <w:rPr>
                <w:b/>
                <w:spacing w:val="-2"/>
                <w:sz w:val="16"/>
                <w:szCs w:val="16"/>
              </w:rPr>
              <w:t>1 080</w:t>
            </w:r>
          </w:p>
        </w:tc>
        <w:tc>
          <w:tcPr>
            <w:tcW w:w="686" w:type="dxa"/>
            <w:tcBorders>
              <w:top w:val="nil"/>
              <w:bottom w:val="single" w:sz="4" w:space="0" w:color="auto"/>
            </w:tcBorders>
            <w:vAlign w:val="bottom"/>
          </w:tcPr>
          <w:p w:rsidR="00096B6C" w:rsidRPr="00096B6C" w:rsidRDefault="00096B6C">
            <w:pPr>
              <w:shd w:val="clear" w:color="000000" w:fill="auto"/>
              <w:spacing w:before="60" w:line="200" w:lineRule="exact"/>
              <w:jc w:val="right"/>
              <w:rPr>
                <w:b/>
                <w:spacing w:val="-2"/>
                <w:sz w:val="16"/>
                <w:szCs w:val="16"/>
              </w:rPr>
            </w:pPr>
            <w:r w:rsidRPr="00096B6C">
              <w:rPr>
                <w:b/>
                <w:spacing w:val="-2"/>
                <w:sz w:val="16"/>
                <w:szCs w:val="16"/>
              </w:rPr>
              <w:t>22,2 %</w:t>
            </w:r>
          </w:p>
        </w:tc>
        <w:tc>
          <w:tcPr>
            <w:tcW w:w="686" w:type="dxa"/>
            <w:tcBorders>
              <w:top w:val="nil"/>
              <w:bottom w:val="single" w:sz="4" w:space="0" w:color="auto"/>
            </w:tcBorders>
          </w:tcPr>
          <w:p w:rsidR="00096B6C" w:rsidRPr="00096B6C" w:rsidRDefault="00096B6C">
            <w:pPr>
              <w:shd w:val="clear" w:color="000000" w:fill="auto"/>
              <w:spacing w:before="60" w:line="200" w:lineRule="exact"/>
              <w:jc w:val="right"/>
              <w:rPr>
                <w:b/>
                <w:spacing w:val="-2"/>
                <w:sz w:val="16"/>
                <w:szCs w:val="16"/>
              </w:rPr>
            </w:pPr>
            <w:r w:rsidRPr="00096B6C">
              <w:rPr>
                <w:b/>
                <w:spacing w:val="-2"/>
                <w:sz w:val="16"/>
                <w:szCs w:val="16"/>
              </w:rPr>
              <w:t>1 070</w:t>
            </w:r>
          </w:p>
        </w:tc>
        <w:tc>
          <w:tcPr>
            <w:tcW w:w="686" w:type="dxa"/>
            <w:tcBorders>
              <w:top w:val="nil"/>
              <w:bottom w:val="single" w:sz="4" w:space="0" w:color="auto"/>
            </w:tcBorders>
          </w:tcPr>
          <w:p w:rsidR="00096B6C" w:rsidRPr="00096B6C" w:rsidRDefault="00096B6C">
            <w:pPr>
              <w:shd w:val="clear" w:color="000000" w:fill="auto"/>
              <w:spacing w:before="60" w:line="200" w:lineRule="exact"/>
              <w:jc w:val="right"/>
              <w:rPr>
                <w:b/>
                <w:spacing w:val="-2"/>
                <w:sz w:val="16"/>
                <w:szCs w:val="16"/>
              </w:rPr>
            </w:pPr>
            <w:r w:rsidRPr="00096B6C">
              <w:rPr>
                <w:b/>
                <w:spacing w:val="-2"/>
                <w:sz w:val="16"/>
                <w:szCs w:val="16"/>
              </w:rPr>
              <w:t>10,2 %</w:t>
            </w:r>
          </w:p>
        </w:tc>
        <w:tc>
          <w:tcPr>
            <w:tcW w:w="686" w:type="dxa"/>
            <w:tcBorders>
              <w:top w:val="nil"/>
              <w:bottom w:val="single" w:sz="4" w:space="0" w:color="auto"/>
            </w:tcBorders>
          </w:tcPr>
          <w:p w:rsidR="00096B6C" w:rsidRPr="00096B6C" w:rsidRDefault="00096B6C">
            <w:pPr>
              <w:shd w:val="clear" w:color="000000" w:fill="auto"/>
              <w:spacing w:before="60" w:line="200" w:lineRule="exact"/>
              <w:jc w:val="right"/>
              <w:rPr>
                <w:b/>
                <w:spacing w:val="-2"/>
                <w:sz w:val="16"/>
                <w:szCs w:val="16"/>
              </w:rPr>
            </w:pPr>
            <w:r w:rsidRPr="00096B6C">
              <w:rPr>
                <w:b/>
                <w:spacing w:val="-2"/>
                <w:sz w:val="16"/>
                <w:szCs w:val="16"/>
              </w:rPr>
              <w:t>1 100</w:t>
            </w:r>
          </w:p>
        </w:tc>
        <w:tc>
          <w:tcPr>
            <w:tcW w:w="686" w:type="dxa"/>
            <w:tcBorders>
              <w:top w:val="nil"/>
              <w:bottom w:val="single" w:sz="4" w:space="0" w:color="auto"/>
            </w:tcBorders>
          </w:tcPr>
          <w:p w:rsidR="00096B6C" w:rsidRPr="00096B6C" w:rsidRDefault="00096B6C">
            <w:pPr>
              <w:shd w:val="clear" w:color="000000" w:fill="auto"/>
              <w:spacing w:before="60" w:line="200" w:lineRule="exact"/>
              <w:jc w:val="right"/>
              <w:rPr>
                <w:b/>
                <w:spacing w:val="-2"/>
                <w:sz w:val="16"/>
                <w:szCs w:val="16"/>
              </w:rPr>
            </w:pPr>
            <w:r w:rsidRPr="00096B6C">
              <w:rPr>
                <w:b/>
                <w:spacing w:val="-2"/>
                <w:sz w:val="16"/>
                <w:szCs w:val="16"/>
              </w:rPr>
              <w:t>12,0 %</w:t>
            </w:r>
          </w:p>
        </w:tc>
      </w:tr>
    </w:tbl>
    <w:p w:rsidR="00096B6C" w:rsidRPr="00096B6C" w:rsidRDefault="00096B6C">
      <w:pPr>
        <w:pStyle w:val="Klla"/>
        <w:shd w:val="clear" w:color="000000" w:fill="auto"/>
      </w:pPr>
      <w:r w:rsidRPr="00096B6C">
        <w:t>*Andel av samtliga över 18 år med bruttoinkomst över noll.</w:t>
      </w:r>
    </w:p>
    <w:p w:rsidR="00096B6C" w:rsidRPr="00096B6C" w:rsidRDefault="00096B6C">
      <w:pPr>
        <w:shd w:val="clear" w:color="000000" w:fill="auto"/>
        <w:spacing w:before="250" w:line="200" w:lineRule="exact"/>
        <w:jc w:val="left"/>
        <w:rPr>
          <w:b/>
        </w:rPr>
      </w:pPr>
    </w:p>
    <w:p w:rsidR="00096B6C" w:rsidRPr="00096B6C" w:rsidRDefault="00096B6C">
      <w:pPr>
        <w:shd w:val="clear" w:color="000000" w:fill="auto"/>
        <w:spacing w:before="0" w:line="200" w:lineRule="exact"/>
        <w:jc w:val="left"/>
        <w:rPr>
          <w:b/>
        </w:rPr>
      </w:pPr>
      <w:r w:rsidRPr="00096B6C">
        <w:rPr>
          <w:b/>
        </w:rPr>
        <w:t>Tabell 2. Förändrad genomsnittlig nettoinkomst per decil av Miljöpart</w:t>
      </w:r>
      <w:r w:rsidRPr="00096B6C">
        <w:rPr>
          <w:b/>
        </w:rPr>
        <w:t>i</w:t>
      </w:r>
      <w:r w:rsidRPr="00096B6C">
        <w:rPr>
          <w:b/>
        </w:rPr>
        <w:t>ets förslag, år 2009, kronor</w:t>
      </w:r>
    </w:p>
    <w:tbl>
      <w:tblPr>
        <w:tblStyle w:val="Enkeltabell1"/>
        <w:tblW w:w="5954" w:type="dxa"/>
        <w:tblInd w:w="108" w:type="dxa"/>
        <w:tblLayout w:type="fixed"/>
        <w:tblLook w:val="01E0" w:firstRow="1" w:lastRow="1" w:firstColumn="1" w:lastColumn="1" w:noHBand="0" w:noVBand="0"/>
      </w:tblPr>
      <w:tblGrid>
        <w:gridCol w:w="557"/>
        <w:gridCol w:w="1412"/>
        <w:gridCol w:w="555"/>
        <w:gridCol w:w="686"/>
        <w:gridCol w:w="686"/>
        <w:gridCol w:w="686"/>
        <w:gridCol w:w="686"/>
        <w:gridCol w:w="686"/>
      </w:tblGrid>
      <w:tr w:rsidR="00000000" w:rsidRPr="00096B6C">
        <w:trPr>
          <w:cnfStyle w:val="100000000000" w:firstRow="1" w:lastRow="0" w:firstColumn="0" w:lastColumn="0" w:oddVBand="0" w:evenVBand="0" w:oddHBand="0" w:evenHBand="0" w:firstRowFirstColumn="0" w:firstRowLastColumn="0" w:lastRowFirstColumn="0" w:lastRowLastColumn="0"/>
        </w:trPr>
        <w:tc>
          <w:tcPr>
            <w:tcW w:w="557" w:type="dxa"/>
            <w:tcBorders>
              <w:top w:val="single" w:sz="4" w:space="0" w:color="auto"/>
              <w:bottom w:val="single" w:sz="4" w:space="0" w:color="auto"/>
            </w:tcBorders>
          </w:tcPr>
          <w:p w:rsidR="00096B6C" w:rsidRPr="00096B6C" w:rsidRDefault="00096B6C">
            <w:pPr>
              <w:keepNext/>
              <w:keepLines/>
              <w:shd w:val="clear" w:color="000000" w:fill="auto"/>
              <w:spacing w:before="60" w:line="200" w:lineRule="exact"/>
              <w:ind w:left="-57"/>
              <w:jc w:val="right"/>
              <w:rPr>
                <w:b/>
                <w:sz w:val="16"/>
                <w:szCs w:val="16"/>
              </w:rPr>
            </w:pPr>
            <w:r w:rsidRPr="00096B6C">
              <w:rPr>
                <w:b/>
                <w:sz w:val="16"/>
                <w:szCs w:val="16"/>
              </w:rPr>
              <w:t>Decil</w:t>
            </w:r>
          </w:p>
        </w:tc>
        <w:tc>
          <w:tcPr>
            <w:tcW w:w="1412" w:type="dxa"/>
            <w:tcBorders>
              <w:top w:val="single" w:sz="4" w:space="0" w:color="auto"/>
              <w:bottom w:val="single" w:sz="4" w:space="0" w:color="auto"/>
            </w:tcBorders>
          </w:tcPr>
          <w:p w:rsidR="00096B6C" w:rsidRPr="00096B6C" w:rsidRDefault="00096B6C">
            <w:pPr>
              <w:keepNext/>
              <w:keepLines/>
              <w:shd w:val="clear" w:color="000000" w:fill="auto"/>
              <w:spacing w:before="60" w:line="200" w:lineRule="exact"/>
              <w:ind w:left="-57"/>
              <w:jc w:val="left"/>
              <w:rPr>
                <w:b/>
                <w:sz w:val="16"/>
                <w:szCs w:val="16"/>
              </w:rPr>
            </w:pPr>
            <w:r w:rsidRPr="00096B6C">
              <w:rPr>
                <w:b/>
                <w:sz w:val="16"/>
                <w:szCs w:val="16"/>
              </w:rPr>
              <w:t xml:space="preserve">Decilgränser, kronor (avser </w:t>
            </w:r>
            <w:r w:rsidRPr="00096B6C">
              <w:rPr>
                <w:b/>
                <w:i/>
                <w:sz w:val="16"/>
                <w:szCs w:val="16"/>
              </w:rPr>
              <w:t>bruttoinkomst)</w:t>
            </w:r>
          </w:p>
        </w:tc>
        <w:tc>
          <w:tcPr>
            <w:tcW w:w="555" w:type="dxa"/>
            <w:tcBorders>
              <w:top w:val="single" w:sz="4" w:space="0" w:color="auto"/>
              <w:bottom w:val="single" w:sz="4" w:space="0" w:color="auto"/>
            </w:tcBorders>
          </w:tcPr>
          <w:p w:rsidR="00096B6C" w:rsidRPr="00096B6C" w:rsidRDefault="00096B6C">
            <w:pPr>
              <w:keepNext/>
              <w:keepLines/>
              <w:shd w:val="clear" w:color="000000" w:fill="auto"/>
              <w:spacing w:before="60" w:line="200" w:lineRule="exact"/>
              <w:ind w:left="-57"/>
              <w:jc w:val="right"/>
              <w:rPr>
                <w:b/>
                <w:sz w:val="16"/>
                <w:szCs w:val="16"/>
              </w:rPr>
            </w:pPr>
            <w:r w:rsidRPr="00096B6C">
              <w:rPr>
                <w:b/>
                <w:sz w:val="16"/>
                <w:szCs w:val="16"/>
              </w:rPr>
              <w:t>Alla över 65</w:t>
            </w:r>
          </w:p>
        </w:tc>
        <w:tc>
          <w:tcPr>
            <w:tcW w:w="686" w:type="dxa"/>
            <w:tcBorders>
              <w:top w:val="single" w:sz="4" w:space="0" w:color="auto"/>
              <w:bottom w:val="single" w:sz="4" w:space="0" w:color="auto"/>
            </w:tcBorders>
          </w:tcPr>
          <w:p w:rsidR="00096B6C" w:rsidRPr="00096B6C" w:rsidRDefault="00096B6C">
            <w:pPr>
              <w:keepNext/>
              <w:keepLines/>
              <w:shd w:val="clear" w:color="000000" w:fill="auto"/>
              <w:spacing w:before="60" w:line="200" w:lineRule="exact"/>
              <w:ind w:left="-57"/>
              <w:jc w:val="right"/>
              <w:rPr>
                <w:b/>
                <w:sz w:val="16"/>
                <w:szCs w:val="16"/>
              </w:rPr>
            </w:pPr>
            <w:r w:rsidRPr="00096B6C">
              <w:rPr>
                <w:b/>
                <w:sz w:val="16"/>
                <w:szCs w:val="16"/>
              </w:rPr>
              <w:t>Andel*</w:t>
            </w:r>
          </w:p>
        </w:tc>
        <w:tc>
          <w:tcPr>
            <w:tcW w:w="686" w:type="dxa"/>
            <w:tcBorders>
              <w:top w:val="single" w:sz="4" w:space="0" w:color="auto"/>
              <w:bottom w:val="single" w:sz="4" w:space="0" w:color="auto"/>
            </w:tcBorders>
          </w:tcPr>
          <w:p w:rsidR="00096B6C" w:rsidRPr="00096B6C" w:rsidRDefault="00096B6C">
            <w:pPr>
              <w:keepNext/>
              <w:keepLines/>
              <w:shd w:val="clear" w:color="000000" w:fill="auto"/>
              <w:spacing w:before="60" w:line="200" w:lineRule="exact"/>
              <w:ind w:left="-57"/>
              <w:jc w:val="right"/>
              <w:rPr>
                <w:b/>
                <w:sz w:val="16"/>
                <w:szCs w:val="16"/>
              </w:rPr>
            </w:pPr>
            <w:r w:rsidRPr="00096B6C">
              <w:rPr>
                <w:b/>
                <w:sz w:val="16"/>
                <w:szCs w:val="16"/>
              </w:rPr>
              <w:t>Ensam-stående över 65</w:t>
            </w:r>
          </w:p>
        </w:tc>
        <w:tc>
          <w:tcPr>
            <w:tcW w:w="686" w:type="dxa"/>
            <w:tcBorders>
              <w:top w:val="single" w:sz="4" w:space="0" w:color="auto"/>
              <w:bottom w:val="single" w:sz="4" w:space="0" w:color="auto"/>
            </w:tcBorders>
          </w:tcPr>
          <w:p w:rsidR="00096B6C" w:rsidRPr="00096B6C" w:rsidRDefault="00096B6C">
            <w:pPr>
              <w:keepNext/>
              <w:keepLines/>
              <w:shd w:val="clear" w:color="000000" w:fill="auto"/>
              <w:spacing w:before="60" w:line="200" w:lineRule="exact"/>
              <w:ind w:left="-57"/>
              <w:jc w:val="right"/>
              <w:rPr>
                <w:b/>
                <w:sz w:val="16"/>
                <w:szCs w:val="16"/>
              </w:rPr>
            </w:pPr>
            <w:r w:rsidRPr="00096B6C">
              <w:rPr>
                <w:b/>
                <w:spacing w:val="-2"/>
                <w:sz w:val="16"/>
                <w:szCs w:val="16"/>
              </w:rPr>
              <w:t>Andel</w:t>
            </w:r>
            <w:r w:rsidRPr="00096B6C">
              <w:rPr>
                <w:b/>
                <w:sz w:val="16"/>
                <w:szCs w:val="16"/>
              </w:rPr>
              <w:t xml:space="preserve"> *</w:t>
            </w:r>
          </w:p>
        </w:tc>
        <w:tc>
          <w:tcPr>
            <w:tcW w:w="686" w:type="dxa"/>
            <w:tcBorders>
              <w:top w:val="single" w:sz="4" w:space="0" w:color="auto"/>
              <w:bottom w:val="single" w:sz="4" w:space="0" w:color="auto"/>
            </w:tcBorders>
          </w:tcPr>
          <w:p w:rsidR="00096B6C" w:rsidRPr="00096B6C" w:rsidRDefault="00096B6C">
            <w:pPr>
              <w:keepNext/>
              <w:keepLines/>
              <w:shd w:val="clear" w:color="000000" w:fill="auto"/>
              <w:spacing w:before="60" w:line="200" w:lineRule="exact"/>
              <w:ind w:left="-57"/>
              <w:jc w:val="right"/>
              <w:rPr>
                <w:b/>
                <w:sz w:val="16"/>
                <w:szCs w:val="16"/>
              </w:rPr>
            </w:pPr>
            <w:r w:rsidRPr="00096B6C">
              <w:rPr>
                <w:b/>
                <w:sz w:val="16"/>
                <w:szCs w:val="16"/>
              </w:rPr>
              <w:t>Sam-boende över 65</w:t>
            </w:r>
          </w:p>
        </w:tc>
        <w:tc>
          <w:tcPr>
            <w:tcW w:w="686" w:type="dxa"/>
            <w:tcBorders>
              <w:top w:val="single" w:sz="4" w:space="0" w:color="auto"/>
              <w:bottom w:val="single" w:sz="4" w:space="0" w:color="auto"/>
            </w:tcBorders>
          </w:tcPr>
          <w:p w:rsidR="00096B6C" w:rsidRPr="00096B6C" w:rsidRDefault="00096B6C">
            <w:pPr>
              <w:keepNext/>
              <w:keepLines/>
              <w:shd w:val="clear" w:color="000000" w:fill="auto"/>
              <w:spacing w:before="60" w:line="200" w:lineRule="exact"/>
              <w:ind w:left="-57"/>
              <w:jc w:val="right"/>
              <w:rPr>
                <w:b/>
                <w:sz w:val="16"/>
                <w:szCs w:val="16"/>
              </w:rPr>
            </w:pPr>
            <w:r w:rsidRPr="00096B6C">
              <w:rPr>
                <w:b/>
                <w:sz w:val="16"/>
                <w:szCs w:val="16"/>
              </w:rPr>
              <w:t>Andel*</w:t>
            </w:r>
          </w:p>
        </w:tc>
      </w:tr>
      <w:tr w:rsidR="00000000" w:rsidRPr="00096B6C">
        <w:tc>
          <w:tcPr>
            <w:tcW w:w="557" w:type="dxa"/>
            <w:tcBorders>
              <w:top w:val="single" w:sz="4" w:space="0" w:color="auto"/>
              <w:bottom w:val="nil"/>
            </w:tcBorders>
          </w:tcPr>
          <w:p w:rsidR="00096B6C" w:rsidRPr="00096B6C" w:rsidRDefault="00096B6C">
            <w:pPr>
              <w:shd w:val="clear" w:color="000000" w:fill="auto"/>
              <w:spacing w:before="60" w:line="200" w:lineRule="exact"/>
              <w:rPr>
                <w:sz w:val="16"/>
                <w:szCs w:val="16"/>
              </w:rPr>
            </w:pPr>
            <w:r w:rsidRPr="00096B6C">
              <w:rPr>
                <w:sz w:val="16"/>
                <w:szCs w:val="16"/>
              </w:rPr>
              <w:t>1</w:t>
            </w:r>
          </w:p>
        </w:tc>
        <w:tc>
          <w:tcPr>
            <w:tcW w:w="1412" w:type="dxa"/>
            <w:tcBorders>
              <w:top w:val="single" w:sz="4" w:space="0" w:color="auto"/>
              <w:bottom w:val="nil"/>
            </w:tcBorders>
          </w:tcPr>
          <w:p w:rsidR="00096B6C" w:rsidRPr="00096B6C" w:rsidRDefault="00096B6C">
            <w:pPr>
              <w:shd w:val="clear" w:color="000000" w:fill="auto"/>
              <w:spacing w:before="60" w:line="200" w:lineRule="exact"/>
              <w:rPr>
                <w:sz w:val="16"/>
                <w:szCs w:val="16"/>
              </w:rPr>
            </w:pPr>
            <w:r w:rsidRPr="00096B6C">
              <w:rPr>
                <w:sz w:val="16"/>
                <w:szCs w:val="16"/>
              </w:rPr>
              <w:t>             1–88 200</w:t>
            </w:r>
          </w:p>
        </w:tc>
        <w:tc>
          <w:tcPr>
            <w:tcW w:w="555" w:type="dxa"/>
            <w:tcBorders>
              <w:top w:val="single" w:sz="4" w:space="0" w:color="auto"/>
              <w:bottom w:val="nil"/>
            </w:tcBorders>
            <w:vAlign w:val="bottom"/>
          </w:tcPr>
          <w:p w:rsidR="00096B6C" w:rsidRPr="00096B6C" w:rsidRDefault="00096B6C">
            <w:pPr>
              <w:keepNext/>
              <w:keepLines/>
              <w:shd w:val="clear" w:color="000000" w:fill="auto"/>
              <w:spacing w:before="60" w:line="200" w:lineRule="exact"/>
              <w:ind w:left="-57"/>
              <w:jc w:val="right"/>
              <w:rPr>
                <w:sz w:val="16"/>
                <w:szCs w:val="16"/>
              </w:rPr>
            </w:pPr>
            <w:r w:rsidRPr="00096B6C">
              <w:rPr>
                <w:sz w:val="16"/>
                <w:szCs w:val="16"/>
              </w:rPr>
              <w:t>4 700</w:t>
            </w:r>
          </w:p>
        </w:tc>
        <w:tc>
          <w:tcPr>
            <w:tcW w:w="686" w:type="dxa"/>
            <w:tcBorders>
              <w:top w:val="single" w:sz="4" w:space="0" w:color="auto"/>
              <w:bottom w:val="nil"/>
            </w:tcBorders>
            <w:vAlign w:val="bottom"/>
          </w:tcPr>
          <w:p w:rsidR="00096B6C" w:rsidRPr="00096B6C" w:rsidRDefault="00096B6C">
            <w:pPr>
              <w:keepNext/>
              <w:keepLines/>
              <w:shd w:val="clear" w:color="000000" w:fill="auto"/>
              <w:spacing w:before="60" w:line="200" w:lineRule="exact"/>
              <w:ind w:left="-57"/>
              <w:jc w:val="right"/>
              <w:rPr>
                <w:sz w:val="16"/>
                <w:szCs w:val="16"/>
              </w:rPr>
            </w:pPr>
            <w:r w:rsidRPr="00096B6C">
              <w:rPr>
                <w:sz w:val="16"/>
                <w:szCs w:val="16"/>
              </w:rPr>
              <w:t>1,2 %</w:t>
            </w:r>
          </w:p>
        </w:tc>
        <w:tc>
          <w:tcPr>
            <w:tcW w:w="686" w:type="dxa"/>
            <w:tcBorders>
              <w:top w:val="single" w:sz="4" w:space="0" w:color="auto"/>
              <w:bottom w:val="nil"/>
            </w:tcBorders>
            <w:vAlign w:val="bottom"/>
          </w:tcPr>
          <w:p w:rsidR="00096B6C" w:rsidRPr="00096B6C" w:rsidRDefault="00096B6C">
            <w:pPr>
              <w:keepNext/>
              <w:keepLines/>
              <w:shd w:val="clear" w:color="000000" w:fill="auto"/>
              <w:spacing w:before="60" w:line="200" w:lineRule="exact"/>
              <w:ind w:left="-57"/>
              <w:jc w:val="right"/>
              <w:rPr>
                <w:sz w:val="16"/>
                <w:szCs w:val="16"/>
              </w:rPr>
            </w:pPr>
            <w:r w:rsidRPr="00096B6C">
              <w:rPr>
                <w:sz w:val="16"/>
                <w:szCs w:val="16"/>
              </w:rPr>
              <w:t>5 200</w:t>
            </w:r>
          </w:p>
        </w:tc>
        <w:tc>
          <w:tcPr>
            <w:tcW w:w="686" w:type="dxa"/>
            <w:tcBorders>
              <w:top w:val="single" w:sz="4" w:space="0" w:color="auto"/>
              <w:bottom w:val="nil"/>
            </w:tcBorders>
          </w:tcPr>
          <w:p w:rsidR="00096B6C" w:rsidRPr="00096B6C" w:rsidRDefault="00096B6C">
            <w:pPr>
              <w:keepNext/>
              <w:keepLines/>
              <w:shd w:val="clear" w:color="000000" w:fill="auto"/>
              <w:spacing w:before="60" w:line="200" w:lineRule="exact"/>
              <w:ind w:left="-57"/>
              <w:jc w:val="right"/>
              <w:rPr>
                <w:sz w:val="16"/>
                <w:szCs w:val="16"/>
              </w:rPr>
            </w:pPr>
            <w:r w:rsidRPr="00096B6C">
              <w:rPr>
                <w:sz w:val="16"/>
                <w:szCs w:val="16"/>
              </w:rPr>
              <w:t>0,3 %</w:t>
            </w:r>
          </w:p>
        </w:tc>
        <w:tc>
          <w:tcPr>
            <w:tcW w:w="686" w:type="dxa"/>
            <w:tcBorders>
              <w:top w:val="single" w:sz="4" w:space="0" w:color="auto"/>
              <w:bottom w:val="nil"/>
            </w:tcBorders>
            <w:vAlign w:val="bottom"/>
          </w:tcPr>
          <w:p w:rsidR="00096B6C" w:rsidRPr="00096B6C" w:rsidRDefault="00096B6C">
            <w:pPr>
              <w:keepNext/>
              <w:keepLines/>
              <w:shd w:val="clear" w:color="000000" w:fill="auto"/>
              <w:spacing w:before="60" w:line="200" w:lineRule="exact"/>
              <w:ind w:left="-57"/>
              <w:jc w:val="right"/>
              <w:rPr>
                <w:sz w:val="16"/>
                <w:szCs w:val="16"/>
              </w:rPr>
            </w:pPr>
            <w:r w:rsidRPr="00096B6C">
              <w:rPr>
                <w:sz w:val="16"/>
                <w:szCs w:val="16"/>
              </w:rPr>
              <w:t>4 500</w:t>
            </w:r>
          </w:p>
        </w:tc>
        <w:tc>
          <w:tcPr>
            <w:tcW w:w="686" w:type="dxa"/>
            <w:tcBorders>
              <w:top w:val="single" w:sz="4" w:space="0" w:color="auto"/>
              <w:bottom w:val="nil"/>
            </w:tcBorders>
          </w:tcPr>
          <w:p w:rsidR="00096B6C" w:rsidRPr="00096B6C" w:rsidRDefault="00096B6C">
            <w:pPr>
              <w:keepNext/>
              <w:keepLines/>
              <w:shd w:val="clear" w:color="000000" w:fill="auto"/>
              <w:spacing w:before="60" w:line="200" w:lineRule="exact"/>
              <w:ind w:left="-57"/>
              <w:jc w:val="right"/>
              <w:rPr>
                <w:sz w:val="16"/>
                <w:szCs w:val="16"/>
              </w:rPr>
            </w:pPr>
            <w:r w:rsidRPr="00096B6C">
              <w:rPr>
                <w:sz w:val="16"/>
                <w:szCs w:val="16"/>
              </w:rPr>
              <w:t>0,8 %</w:t>
            </w:r>
          </w:p>
        </w:tc>
      </w:tr>
      <w:tr w:rsidR="00000000" w:rsidRPr="00096B6C">
        <w:tc>
          <w:tcPr>
            <w:tcW w:w="557" w:type="dxa"/>
            <w:tcBorders>
              <w:top w:val="nil"/>
            </w:tcBorders>
          </w:tcPr>
          <w:p w:rsidR="00096B6C" w:rsidRPr="00096B6C" w:rsidRDefault="00096B6C">
            <w:pPr>
              <w:shd w:val="clear" w:color="000000" w:fill="auto"/>
              <w:spacing w:before="60" w:line="200" w:lineRule="exact"/>
              <w:rPr>
                <w:sz w:val="16"/>
                <w:szCs w:val="16"/>
              </w:rPr>
            </w:pPr>
            <w:r w:rsidRPr="00096B6C">
              <w:rPr>
                <w:sz w:val="16"/>
                <w:szCs w:val="16"/>
              </w:rPr>
              <w:t>2</w:t>
            </w:r>
          </w:p>
        </w:tc>
        <w:tc>
          <w:tcPr>
            <w:tcW w:w="1412" w:type="dxa"/>
            <w:tcBorders>
              <w:top w:val="nil"/>
            </w:tcBorders>
          </w:tcPr>
          <w:p w:rsidR="00096B6C" w:rsidRPr="00096B6C" w:rsidRDefault="00096B6C">
            <w:pPr>
              <w:shd w:val="clear" w:color="000000" w:fill="auto"/>
              <w:spacing w:before="60" w:line="200" w:lineRule="exact"/>
              <w:rPr>
                <w:sz w:val="16"/>
                <w:szCs w:val="16"/>
              </w:rPr>
            </w:pPr>
            <w:r w:rsidRPr="00096B6C">
              <w:rPr>
                <w:sz w:val="16"/>
                <w:szCs w:val="16"/>
              </w:rPr>
              <w:t>  88 201–131 900</w:t>
            </w:r>
          </w:p>
        </w:tc>
        <w:tc>
          <w:tcPr>
            <w:tcW w:w="555" w:type="dxa"/>
            <w:tcBorders>
              <w:top w:val="nil"/>
            </w:tcBorders>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3 200</w:t>
            </w:r>
          </w:p>
        </w:tc>
        <w:tc>
          <w:tcPr>
            <w:tcW w:w="686" w:type="dxa"/>
            <w:tcBorders>
              <w:top w:val="nil"/>
            </w:tcBorders>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4,3 %</w:t>
            </w:r>
          </w:p>
        </w:tc>
        <w:tc>
          <w:tcPr>
            <w:tcW w:w="686" w:type="dxa"/>
            <w:tcBorders>
              <w:top w:val="nil"/>
            </w:tcBorders>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3 700</w:t>
            </w:r>
          </w:p>
        </w:tc>
        <w:tc>
          <w:tcPr>
            <w:tcW w:w="686" w:type="dxa"/>
            <w:tcBorders>
              <w:top w:val="nil"/>
            </w:tcBorders>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2,3 %</w:t>
            </w:r>
          </w:p>
        </w:tc>
        <w:tc>
          <w:tcPr>
            <w:tcW w:w="686" w:type="dxa"/>
            <w:tcBorders>
              <w:top w:val="nil"/>
            </w:tcBorders>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2 600</w:t>
            </w:r>
          </w:p>
        </w:tc>
        <w:tc>
          <w:tcPr>
            <w:tcW w:w="686" w:type="dxa"/>
            <w:tcBorders>
              <w:top w:val="nil"/>
            </w:tcBorders>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2,0 %</w:t>
            </w:r>
          </w:p>
        </w:tc>
      </w:tr>
      <w:tr w:rsidR="00000000" w:rsidRPr="00096B6C">
        <w:tc>
          <w:tcPr>
            <w:tcW w:w="557" w:type="dxa"/>
          </w:tcPr>
          <w:p w:rsidR="00096B6C" w:rsidRPr="00096B6C" w:rsidRDefault="00096B6C">
            <w:pPr>
              <w:shd w:val="clear" w:color="000000" w:fill="auto"/>
              <w:spacing w:before="60" w:line="200" w:lineRule="exact"/>
              <w:rPr>
                <w:sz w:val="16"/>
                <w:szCs w:val="16"/>
              </w:rPr>
            </w:pPr>
            <w:r w:rsidRPr="00096B6C">
              <w:rPr>
                <w:sz w:val="16"/>
                <w:szCs w:val="16"/>
              </w:rPr>
              <w:t>3</w:t>
            </w:r>
          </w:p>
        </w:tc>
        <w:tc>
          <w:tcPr>
            <w:tcW w:w="1412" w:type="dxa"/>
          </w:tcPr>
          <w:p w:rsidR="00096B6C" w:rsidRPr="00096B6C" w:rsidRDefault="00096B6C">
            <w:pPr>
              <w:shd w:val="clear" w:color="000000" w:fill="auto"/>
              <w:spacing w:before="60" w:line="200" w:lineRule="exact"/>
              <w:rPr>
                <w:sz w:val="16"/>
                <w:szCs w:val="16"/>
              </w:rPr>
            </w:pPr>
            <w:r w:rsidRPr="00096B6C">
              <w:rPr>
                <w:sz w:val="16"/>
                <w:szCs w:val="16"/>
              </w:rPr>
              <w:t>131 901–174 400</w:t>
            </w:r>
          </w:p>
        </w:tc>
        <w:tc>
          <w:tcPr>
            <w:tcW w:w="555"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1 600</w:t>
            </w:r>
          </w:p>
        </w:tc>
        <w:tc>
          <w:tcPr>
            <w:tcW w:w="686"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4,6 %</w:t>
            </w:r>
          </w:p>
        </w:tc>
        <w:tc>
          <w:tcPr>
            <w:tcW w:w="686"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2 000</w:t>
            </w:r>
          </w:p>
        </w:tc>
        <w:tc>
          <w:tcPr>
            <w:tcW w:w="686" w:type="dxa"/>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2,5 %</w:t>
            </w:r>
          </w:p>
        </w:tc>
        <w:tc>
          <w:tcPr>
            <w:tcW w:w="686"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1 100</w:t>
            </w:r>
          </w:p>
        </w:tc>
        <w:tc>
          <w:tcPr>
            <w:tcW w:w="686" w:type="dxa"/>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2,1 %</w:t>
            </w:r>
          </w:p>
        </w:tc>
      </w:tr>
      <w:tr w:rsidR="00000000" w:rsidRPr="00096B6C">
        <w:tc>
          <w:tcPr>
            <w:tcW w:w="557" w:type="dxa"/>
          </w:tcPr>
          <w:p w:rsidR="00096B6C" w:rsidRPr="00096B6C" w:rsidRDefault="00096B6C">
            <w:pPr>
              <w:shd w:val="clear" w:color="000000" w:fill="auto"/>
              <w:spacing w:before="60" w:line="200" w:lineRule="exact"/>
              <w:rPr>
                <w:sz w:val="16"/>
                <w:szCs w:val="16"/>
              </w:rPr>
            </w:pPr>
            <w:r w:rsidRPr="00096B6C">
              <w:rPr>
                <w:sz w:val="16"/>
                <w:szCs w:val="16"/>
              </w:rPr>
              <w:t>4</w:t>
            </w:r>
          </w:p>
        </w:tc>
        <w:tc>
          <w:tcPr>
            <w:tcW w:w="1412" w:type="dxa"/>
          </w:tcPr>
          <w:p w:rsidR="00096B6C" w:rsidRPr="00096B6C" w:rsidRDefault="00096B6C">
            <w:pPr>
              <w:shd w:val="clear" w:color="000000" w:fill="auto"/>
              <w:spacing w:before="60" w:line="200" w:lineRule="exact"/>
              <w:rPr>
                <w:sz w:val="16"/>
                <w:szCs w:val="16"/>
              </w:rPr>
            </w:pPr>
            <w:r w:rsidRPr="00096B6C">
              <w:rPr>
                <w:sz w:val="16"/>
                <w:szCs w:val="16"/>
              </w:rPr>
              <w:t>174 401–210 100</w:t>
            </w:r>
          </w:p>
        </w:tc>
        <w:tc>
          <w:tcPr>
            <w:tcW w:w="555"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1 000</w:t>
            </w:r>
          </w:p>
        </w:tc>
        <w:tc>
          <w:tcPr>
            <w:tcW w:w="686"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4,0 %</w:t>
            </w:r>
          </w:p>
        </w:tc>
        <w:tc>
          <w:tcPr>
            <w:tcW w:w="686"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1 200</w:t>
            </w:r>
          </w:p>
        </w:tc>
        <w:tc>
          <w:tcPr>
            <w:tcW w:w="686" w:type="dxa"/>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1,8 %</w:t>
            </w:r>
          </w:p>
        </w:tc>
        <w:tc>
          <w:tcPr>
            <w:tcW w:w="686"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900</w:t>
            </w:r>
          </w:p>
        </w:tc>
        <w:tc>
          <w:tcPr>
            <w:tcW w:w="686" w:type="dxa"/>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2,1 %</w:t>
            </w:r>
          </w:p>
        </w:tc>
      </w:tr>
      <w:tr w:rsidR="00000000" w:rsidRPr="00096B6C">
        <w:tc>
          <w:tcPr>
            <w:tcW w:w="557" w:type="dxa"/>
          </w:tcPr>
          <w:p w:rsidR="00096B6C" w:rsidRPr="00096B6C" w:rsidRDefault="00096B6C">
            <w:pPr>
              <w:shd w:val="clear" w:color="000000" w:fill="auto"/>
              <w:spacing w:before="60" w:line="200" w:lineRule="exact"/>
              <w:rPr>
                <w:sz w:val="16"/>
                <w:szCs w:val="16"/>
              </w:rPr>
            </w:pPr>
            <w:r w:rsidRPr="00096B6C">
              <w:rPr>
                <w:sz w:val="16"/>
                <w:szCs w:val="16"/>
              </w:rPr>
              <w:t>5</w:t>
            </w:r>
          </w:p>
        </w:tc>
        <w:tc>
          <w:tcPr>
            <w:tcW w:w="1412" w:type="dxa"/>
          </w:tcPr>
          <w:p w:rsidR="00096B6C" w:rsidRPr="00096B6C" w:rsidRDefault="00096B6C">
            <w:pPr>
              <w:shd w:val="clear" w:color="000000" w:fill="auto"/>
              <w:spacing w:before="60" w:line="200" w:lineRule="exact"/>
              <w:rPr>
                <w:sz w:val="16"/>
                <w:szCs w:val="16"/>
              </w:rPr>
            </w:pPr>
            <w:r w:rsidRPr="00096B6C">
              <w:rPr>
                <w:sz w:val="16"/>
                <w:szCs w:val="16"/>
              </w:rPr>
              <w:t>210 101–243 600</w:t>
            </w:r>
          </w:p>
        </w:tc>
        <w:tc>
          <w:tcPr>
            <w:tcW w:w="555"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800</w:t>
            </w:r>
          </w:p>
        </w:tc>
        <w:tc>
          <w:tcPr>
            <w:tcW w:w="686"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3,0 %</w:t>
            </w:r>
          </w:p>
        </w:tc>
        <w:tc>
          <w:tcPr>
            <w:tcW w:w="686"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900</w:t>
            </w:r>
          </w:p>
        </w:tc>
        <w:tc>
          <w:tcPr>
            <w:tcW w:w="686" w:type="dxa"/>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1,4 %</w:t>
            </w:r>
          </w:p>
        </w:tc>
        <w:tc>
          <w:tcPr>
            <w:tcW w:w="686"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800</w:t>
            </w:r>
          </w:p>
        </w:tc>
        <w:tc>
          <w:tcPr>
            <w:tcW w:w="686" w:type="dxa"/>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1,7 %</w:t>
            </w:r>
          </w:p>
        </w:tc>
      </w:tr>
      <w:tr w:rsidR="00000000" w:rsidRPr="00096B6C">
        <w:tc>
          <w:tcPr>
            <w:tcW w:w="557" w:type="dxa"/>
          </w:tcPr>
          <w:p w:rsidR="00096B6C" w:rsidRPr="00096B6C" w:rsidRDefault="00096B6C">
            <w:pPr>
              <w:shd w:val="clear" w:color="000000" w:fill="auto"/>
              <w:spacing w:before="60" w:line="200" w:lineRule="exact"/>
              <w:rPr>
                <w:sz w:val="16"/>
                <w:szCs w:val="16"/>
              </w:rPr>
            </w:pPr>
            <w:r w:rsidRPr="00096B6C">
              <w:rPr>
                <w:sz w:val="16"/>
                <w:szCs w:val="16"/>
              </w:rPr>
              <w:t>6</w:t>
            </w:r>
          </w:p>
        </w:tc>
        <w:tc>
          <w:tcPr>
            <w:tcW w:w="1412" w:type="dxa"/>
          </w:tcPr>
          <w:p w:rsidR="00096B6C" w:rsidRPr="00096B6C" w:rsidRDefault="00096B6C">
            <w:pPr>
              <w:shd w:val="clear" w:color="000000" w:fill="auto"/>
              <w:spacing w:before="60" w:line="200" w:lineRule="exact"/>
              <w:rPr>
                <w:sz w:val="16"/>
                <w:szCs w:val="16"/>
              </w:rPr>
            </w:pPr>
            <w:r w:rsidRPr="00096B6C">
              <w:rPr>
                <w:sz w:val="16"/>
                <w:szCs w:val="16"/>
              </w:rPr>
              <w:t>243 601–278 600</w:t>
            </w:r>
          </w:p>
        </w:tc>
        <w:tc>
          <w:tcPr>
            <w:tcW w:w="555"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800</w:t>
            </w:r>
          </w:p>
        </w:tc>
        <w:tc>
          <w:tcPr>
            <w:tcW w:w="686"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1,6 %</w:t>
            </w:r>
          </w:p>
        </w:tc>
        <w:tc>
          <w:tcPr>
            <w:tcW w:w="686"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900</w:t>
            </w:r>
          </w:p>
        </w:tc>
        <w:tc>
          <w:tcPr>
            <w:tcW w:w="686" w:type="dxa"/>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0,6%</w:t>
            </w:r>
          </w:p>
        </w:tc>
        <w:tc>
          <w:tcPr>
            <w:tcW w:w="686"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800</w:t>
            </w:r>
          </w:p>
        </w:tc>
        <w:tc>
          <w:tcPr>
            <w:tcW w:w="686" w:type="dxa"/>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1,0 %</w:t>
            </w:r>
          </w:p>
        </w:tc>
      </w:tr>
      <w:tr w:rsidR="00000000" w:rsidRPr="00096B6C">
        <w:tc>
          <w:tcPr>
            <w:tcW w:w="557" w:type="dxa"/>
          </w:tcPr>
          <w:p w:rsidR="00096B6C" w:rsidRPr="00096B6C" w:rsidRDefault="00096B6C">
            <w:pPr>
              <w:shd w:val="clear" w:color="000000" w:fill="auto"/>
              <w:spacing w:before="60" w:line="200" w:lineRule="exact"/>
              <w:rPr>
                <w:sz w:val="16"/>
                <w:szCs w:val="16"/>
              </w:rPr>
            </w:pPr>
            <w:r w:rsidRPr="00096B6C">
              <w:rPr>
                <w:sz w:val="16"/>
                <w:szCs w:val="16"/>
              </w:rPr>
              <w:t>7</w:t>
            </w:r>
          </w:p>
        </w:tc>
        <w:tc>
          <w:tcPr>
            <w:tcW w:w="1412" w:type="dxa"/>
          </w:tcPr>
          <w:p w:rsidR="00096B6C" w:rsidRPr="00096B6C" w:rsidRDefault="00096B6C">
            <w:pPr>
              <w:shd w:val="clear" w:color="000000" w:fill="auto"/>
              <w:spacing w:before="60" w:line="200" w:lineRule="exact"/>
              <w:rPr>
                <w:sz w:val="16"/>
                <w:szCs w:val="16"/>
              </w:rPr>
            </w:pPr>
            <w:r w:rsidRPr="00096B6C">
              <w:rPr>
                <w:sz w:val="16"/>
                <w:szCs w:val="16"/>
              </w:rPr>
              <w:t>278 601–316 100</w:t>
            </w:r>
          </w:p>
        </w:tc>
        <w:tc>
          <w:tcPr>
            <w:tcW w:w="555"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700</w:t>
            </w:r>
          </w:p>
        </w:tc>
        <w:tc>
          <w:tcPr>
            <w:tcW w:w="686"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1,0 %</w:t>
            </w:r>
          </w:p>
        </w:tc>
        <w:tc>
          <w:tcPr>
            <w:tcW w:w="686"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800</w:t>
            </w:r>
          </w:p>
        </w:tc>
        <w:tc>
          <w:tcPr>
            <w:tcW w:w="686" w:type="dxa"/>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0,4 %</w:t>
            </w:r>
          </w:p>
        </w:tc>
        <w:tc>
          <w:tcPr>
            <w:tcW w:w="686"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700</w:t>
            </w:r>
          </w:p>
        </w:tc>
        <w:tc>
          <w:tcPr>
            <w:tcW w:w="686" w:type="dxa"/>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0,6 %</w:t>
            </w:r>
          </w:p>
        </w:tc>
      </w:tr>
      <w:tr w:rsidR="00000000" w:rsidRPr="00096B6C">
        <w:tc>
          <w:tcPr>
            <w:tcW w:w="557" w:type="dxa"/>
          </w:tcPr>
          <w:p w:rsidR="00096B6C" w:rsidRPr="00096B6C" w:rsidRDefault="00096B6C">
            <w:pPr>
              <w:shd w:val="clear" w:color="000000" w:fill="auto"/>
              <w:spacing w:before="60" w:line="200" w:lineRule="exact"/>
              <w:rPr>
                <w:sz w:val="16"/>
                <w:szCs w:val="16"/>
              </w:rPr>
            </w:pPr>
            <w:r w:rsidRPr="00096B6C">
              <w:rPr>
                <w:sz w:val="16"/>
                <w:szCs w:val="16"/>
              </w:rPr>
              <w:t>8</w:t>
            </w:r>
          </w:p>
        </w:tc>
        <w:tc>
          <w:tcPr>
            <w:tcW w:w="1412" w:type="dxa"/>
          </w:tcPr>
          <w:p w:rsidR="00096B6C" w:rsidRPr="00096B6C" w:rsidRDefault="00096B6C">
            <w:pPr>
              <w:shd w:val="clear" w:color="000000" w:fill="auto"/>
              <w:spacing w:before="60" w:line="200" w:lineRule="exact"/>
              <w:rPr>
                <w:sz w:val="16"/>
                <w:szCs w:val="16"/>
              </w:rPr>
            </w:pPr>
            <w:r w:rsidRPr="00096B6C">
              <w:rPr>
                <w:sz w:val="16"/>
                <w:szCs w:val="16"/>
              </w:rPr>
              <w:t>316 101–365 000</w:t>
            </w:r>
          </w:p>
        </w:tc>
        <w:tc>
          <w:tcPr>
            <w:tcW w:w="555"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600</w:t>
            </w:r>
          </w:p>
        </w:tc>
        <w:tc>
          <w:tcPr>
            <w:tcW w:w="686"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0,7 %</w:t>
            </w:r>
          </w:p>
        </w:tc>
        <w:tc>
          <w:tcPr>
            <w:tcW w:w="686"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600</w:t>
            </w:r>
          </w:p>
        </w:tc>
        <w:tc>
          <w:tcPr>
            <w:tcW w:w="686" w:type="dxa"/>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0,2 %</w:t>
            </w:r>
          </w:p>
        </w:tc>
        <w:tc>
          <w:tcPr>
            <w:tcW w:w="686"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600</w:t>
            </w:r>
          </w:p>
        </w:tc>
        <w:tc>
          <w:tcPr>
            <w:tcW w:w="686" w:type="dxa"/>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0,4 %</w:t>
            </w:r>
          </w:p>
        </w:tc>
      </w:tr>
      <w:tr w:rsidR="00000000" w:rsidRPr="00096B6C">
        <w:tc>
          <w:tcPr>
            <w:tcW w:w="557" w:type="dxa"/>
          </w:tcPr>
          <w:p w:rsidR="00096B6C" w:rsidRPr="00096B6C" w:rsidRDefault="00096B6C">
            <w:pPr>
              <w:shd w:val="clear" w:color="000000" w:fill="auto"/>
              <w:spacing w:before="60" w:line="200" w:lineRule="exact"/>
              <w:rPr>
                <w:sz w:val="16"/>
                <w:szCs w:val="16"/>
              </w:rPr>
            </w:pPr>
            <w:r w:rsidRPr="00096B6C">
              <w:rPr>
                <w:sz w:val="16"/>
                <w:szCs w:val="16"/>
              </w:rPr>
              <w:t>9</w:t>
            </w:r>
          </w:p>
        </w:tc>
        <w:tc>
          <w:tcPr>
            <w:tcW w:w="1412" w:type="dxa"/>
          </w:tcPr>
          <w:p w:rsidR="00096B6C" w:rsidRPr="00096B6C" w:rsidRDefault="00096B6C">
            <w:pPr>
              <w:shd w:val="clear" w:color="000000" w:fill="auto"/>
              <w:spacing w:before="60" w:line="200" w:lineRule="exact"/>
              <w:rPr>
                <w:sz w:val="16"/>
                <w:szCs w:val="16"/>
              </w:rPr>
            </w:pPr>
            <w:r w:rsidRPr="00096B6C">
              <w:rPr>
                <w:sz w:val="16"/>
                <w:szCs w:val="16"/>
              </w:rPr>
              <w:t>365 001–459 100</w:t>
            </w:r>
          </w:p>
        </w:tc>
        <w:tc>
          <w:tcPr>
            <w:tcW w:w="555"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200</w:t>
            </w:r>
          </w:p>
        </w:tc>
        <w:tc>
          <w:tcPr>
            <w:tcW w:w="686"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0,9 %</w:t>
            </w:r>
          </w:p>
        </w:tc>
        <w:tc>
          <w:tcPr>
            <w:tcW w:w="686"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300</w:t>
            </w:r>
          </w:p>
        </w:tc>
        <w:tc>
          <w:tcPr>
            <w:tcW w:w="686" w:type="dxa"/>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0,3 %</w:t>
            </w:r>
          </w:p>
        </w:tc>
        <w:tc>
          <w:tcPr>
            <w:tcW w:w="686" w:type="dxa"/>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200</w:t>
            </w:r>
          </w:p>
        </w:tc>
        <w:tc>
          <w:tcPr>
            <w:tcW w:w="686" w:type="dxa"/>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0,5 %</w:t>
            </w:r>
          </w:p>
        </w:tc>
      </w:tr>
      <w:tr w:rsidR="00000000" w:rsidRPr="00096B6C">
        <w:tc>
          <w:tcPr>
            <w:tcW w:w="557" w:type="dxa"/>
            <w:tcBorders>
              <w:bottom w:val="nil"/>
            </w:tcBorders>
          </w:tcPr>
          <w:p w:rsidR="00096B6C" w:rsidRPr="00096B6C" w:rsidRDefault="00096B6C">
            <w:pPr>
              <w:shd w:val="clear" w:color="000000" w:fill="auto"/>
              <w:spacing w:before="60" w:line="200" w:lineRule="exact"/>
              <w:rPr>
                <w:sz w:val="16"/>
                <w:szCs w:val="16"/>
              </w:rPr>
            </w:pPr>
            <w:r w:rsidRPr="00096B6C">
              <w:rPr>
                <w:sz w:val="16"/>
                <w:szCs w:val="16"/>
              </w:rPr>
              <w:t>10</w:t>
            </w:r>
          </w:p>
        </w:tc>
        <w:tc>
          <w:tcPr>
            <w:tcW w:w="1412" w:type="dxa"/>
            <w:tcBorders>
              <w:bottom w:val="nil"/>
            </w:tcBorders>
          </w:tcPr>
          <w:p w:rsidR="00096B6C" w:rsidRPr="00096B6C" w:rsidRDefault="00096B6C">
            <w:pPr>
              <w:shd w:val="clear" w:color="000000" w:fill="auto"/>
              <w:spacing w:before="60" w:line="200" w:lineRule="exact"/>
              <w:rPr>
                <w:sz w:val="16"/>
                <w:szCs w:val="16"/>
              </w:rPr>
            </w:pPr>
            <w:r w:rsidRPr="00096B6C">
              <w:rPr>
                <w:sz w:val="16"/>
                <w:szCs w:val="16"/>
              </w:rPr>
              <w:t>459 101–</w:t>
            </w:r>
          </w:p>
        </w:tc>
        <w:tc>
          <w:tcPr>
            <w:tcW w:w="555" w:type="dxa"/>
            <w:tcBorders>
              <w:bottom w:val="nil"/>
            </w:tcBorders>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100</w:t>
            </w:r>
          </w:p>
        </w:tc>
        <w:tc>
          <w:tcPr>
            <w:tcW w:w="686" w:type="dxa"/>
            <w:tcBorders>
              <w:bottom w:val="nil"/>
            </w:tcBorders>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0,8 %</w:t>
            </w:r>
          </w:p>
        </w:tc>
        <w:tc>
          <w:tcPr>
            <w:tcW w:w="686" w:type="dxa"/>
            <w:tcBorders>
              <w:bottom w:val="nil"/>
            </w:tcBorders>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200</w:t>
            </w:r>
          </w:p>
        </w:tc>
        <w:tc>
          <w:tcPr>
            <w:tcW w:w="686" w:type="dxa"/>
            <w:tcBorders>
              <w:bottom w:val="nil"/>
            </w:tcBorders>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0,2 %</w:t>
            </w:r>
          </w:p>
        </w:tc>
        <w:tc>
          <w:tcPr>
            <w:tcW w:w="686" w:type="dxa"/>
            <w:tcBorders>
              <w:bottom w:val="nil"/>
            </w:tcBorders>
            <w:vAlign w:val="bottom"/>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100</w:t>
            </w:r>
          </w:p>
        </w:tc>
        <w:tc>
          <w:tcPr>
            <w:tcW w:w="686" w:type="dxa"/>
            <w:tcBorders>
              <w:bottom w:val="nil"/>
            </w:tcBorders>
          </w:tcPr>
          <w:p w:rsidR="00096B6C" w:rsidRPr="00096B6C" w:rsidRDefault="00096B6C">
            <w:pPr>
              <w:keepNext/>
              <w:keepLines/>
              <w:shd w:val="clear" w:color="000000" w:fill="auto"/>
              <w:spacing w:before="60" w:line="200" w:lineRule="exact"/>
              <w:ind w:left="-57"/>
              <w:jc w:val="right"/>
              <w:rPr>
                <w:rFonts w:cs="Arial"/>
                <w:sz w:val="16"/>
                <w:szCs w:val="16"/>
              </w:rPr>
            </w:pPr>
            <w:r w:rsidRPr="00096B6C">
              <w:rPr>
                <w:rFonts w:cs="Arial"/>
                <w:sz w:val="16"/>
                <w:szCs w:val="16"/>
              </w:rPr>
              <w:t>0,6 %</w:t>
            </w:r>
          </w:p>
        </w:tc>
      </w:tr>
      <w:tr w:rsidR="00000000" w:rsidRPr="00096B6C">
        <w:trPr>
          <w:cnfStyle w:val="010000000000" w:firstRow="0" w:lastRow="1" w:firstColumn="0" w:lastColumn="0" w:oddVBand="0" w:evenVBand="0" w:oddHBand="0" w:evenHBand="0" w:firstRowFirstColumn="0" w:firstRowLastColumn="0" w:lastRowFirstColumn="0" w:lastRowLastColumn="0"/>
        </w:trPr>
        <w:tc>
          <w:tcPr>
            <w:tcW w:w="557" w:type="dxa"/>
            <w:tcBorders>
              <w:top w:val="nil"/>
              <w:bottom w:val="single" w:sz="4" w:space="0" w:color="auto"/>
            </w:tcBorders>
          </w:tcPr>
          <w:p w:rsidR="00096B6C" w:rsidRPr="00096B6C" w:rsidRDefault="00096B6C">
            <w:pPr>
              <w:keepNext/>
              <w:keepLines/>
              <w:shd w:val="clear" w:color="000000" w:fill="auto"/>
              <w:spacing w:before="60" w:line="200" w:lineRule="exact"/>
              <w:ind w:left="-57" w:right="-57"/>
              <w:rPr>
                <w:b/>
                <w:spacing w:val="-4"/>
                <w:sz w:val="16"/>
                <w:szCs w:val="16"/>
              </w:rPr>
            </w:pPr>
            <w:r w:rsidRPr="00096B6C">
              <w:rPr>
                <w:b/>
                <w:spacing w:val="-2"/>
                <w:sz w:val="16"/>
                <w:szCs w:val="16"/>
              </w:rPr>
              <w:t>Totalt</w:t>
            </w:r>
          </w:p>
        </w:tc>
        <w:tc>
          <w:tcPr>
            <w:tcW w:w="1412" w:type="dxa"/>
            <w:tcBorders>
              <w:top w:val="nil"/>
              <w:bottom w:val="single" w:sz="4" w:space="0" w:color="auto"/>
            </w:tcBorders>
          </w:tcPr>
          <w:p w:rsidR="00096B6C" w:rsidRPr="00096B6C" w:rsidRDefault="00096B6C">
            <w:pPr>
              <w:keepNext/>
              <w:keepLines/>
              <w:shd w:val="clear" w:color="000000" w:fill="auto"/>
              <w:spacing w:before="60" w:line="200" w:lineRule="exact"/>
              <w:ind w:left="-57"/>
              <w:rPr>
                <w:b/>
                <w:spacing w:val="-2"/>
                <w:sz w:val="16"/>
                <w:szCs w:val="16"/>
              </w:rPr>
            </w:pPr>
          </w:p>
        </w:tc>
        <w:tc>
          <w:tcPr>
            <w:tcW w:w="555" w:type="dxa"/>
            <w:tcBorders>
              <w:top w:val="nil"/>
              <w:bottom w:val="single" w:sz="4" w:space="0" w:color="auto"/>
            </w:tcBorders>
            <w:vAlign w:val="bottom"/>
          </w:tcPr>
          <w:p w:rsidR="00096B6C" w:rsidRPr="00096B6C" w:rsidRDefault="00096B6C">
            <w:pPr>
              <w:keepNext/>
              <w:keepLines/>
              <w:shd w:val="clear" w:color="000000" w:fill="auto"/>
              <w:spacing w:before="60" w:line="200" w:lineRule="exact"/>
              <w:ind w:left="-57"/>
              <w:jc w:val="right"/>
              <w:rPr>
                <w:rFonts w:cs="Arial"/>
                <w:b/>
                <w:spacing w:val="-2"/>
                <w:sz w:val="16"/>
                <w:szCs w:val="16"/>
              </w:rPr>
            </w:pPr>
            <w:r w:rsidRPr="00096B6C">
              <w:rPr>
                <w:rFonts w:cs="Arial"/>
                <w:b/>
                <w:spacing w:val="-2"/>
                <w:sz w:val="16"/>
                <w:szCs w:val="16"/>
              </w:rPr>
              <w:t>1 600</w:t>
            </w:r>
          </w:p>
        </w:tc>
        <w:tc>
          <w:tcPr>
            <w:tcW w:w="686" w:type="dxa"/>
            <w:tcBorders>
              <w:top w:val="nil"/>
              <w:bottom w:val="single" w:sz="4" w:space="0" w:color="auto"/>
            </w:tcBorders>
            <w:vAlign w:val="bottom"/>
          </w:tcPr>
          <w:p w:rsidR="00096B6C" w:rsidRPr="00096B6C" w:rsidRDefault="00096B6C">
            <w:pPr>
              <w:keepNext/>
              <w:keepLines/>
              <w:shd w:val="clear" w:color="000000" w:fill="auto"/>
              <w:spacing w:before="60" w:line="200" w:lineRule="exact"/>
              <w:ind w:left="-57"/>
              <w:jc w:val="right"/>
              <w:rPr>
                <w:rFonts w:cs="Arial"/>
                <w:b/>
                <w:spacing w:val="-2"/>
                <w:sz w:val="16"/>
                <w:szCs w:val="16"/>
              </w:rPr>
            </w:pPr>
            <w:r w:rsidRPr="00096B6C">
              <w:rPr>
                <w:rFonts w:cs="Arial"/>
                <w:b/>
                <w:spacing w:val="-2"/>
                <w:sz w:val="16"/>
                <w:szCs w:val="16"/>
              </w:rPr>
              <w:t>22,2 %</w:t>
            </w:r>
          </w:p>
        </w:tc>
        <w:tc>
          <w:tcPr>
            <w:tcW w:w="686" w:type="dxa"/>
            <w:tcBorders>
              <w:top w:val="nil"/>
              <w:bottom w:val="single" w:sz="4" w:space="0" w:color="auto"/>
            </w:tcBorders>
            <w:vAlign w:val="bottom"/>
          </w:tcPr>
          <w:p w:rsidR="00096B6C" w:rsidRPr="00096B6C" w:rsidRDefault="00096B6C">
            <w:pPr>
              <w:keepNext/>
              <w:keepLines/>
              <w:shd w:val="clear" w:color="000000" w:fill="auto"/>
              <w:spacing w:before="60" w:line="200" w:lineRule="exact"/>
              <w:ind w:left="-57"/>
              <w:jc w:val="right"/>
              <w:rPr>
                <w:rFonts w:cs="Arial"/>
                <w:b/>
                <w:spacing w:val="-2"/>
                <w:sz w:val="16"/>
                <w:szCs w:val="16"/>
              </w:rPr>
            </w:pPr>
            <w:r w:rsidRPr="00096B6C">
              <w:rPr>
                <w:rFonts w:cs="Arial"/>
                <w:b/>
                <w:spacing w:val="-2"/>
                <w:sz w:val="16"/>
                <w:szCs w:val="16"/>
              </w:rPr>
              <w:t>2 000</w:t>
            </w:r>
          </w:p>
        </w:tc>
        <w:tc>
          <w:tcPr>
            <w:tcW w:w="686" w:type="dxa"/>
            <w:tcBorders>
              <w:top w:val="nil"/>
              <w:bottom w:val="single" w:sz="4" w:space="0" w:color="auto"/>
            </w:tcBorders>
          </w:tcPr>
          <w:p w:rsidR="00096B6C" w:rsidRPr="00096B6C" w:rsidRDefault="00096B6C">
            <w:pPr>
              <w:keepNext/>
              <w:keepLines/>
              <w:shd w:val="clear" w:color="000000" w:fill="auto"/>
              <w:spacing w:before="60" w:line="200" w:lineRule="exact"/>
              <w:ind w:left="-57"/>
              <w:jc w:val="right"/>
              <w:rPr>
                <w:rFonts w:cs="Arial"/>
                <w:b/>
                <w:spacing w:val="-2"/>
                <w:sz w:val="16"/>
                <w:szCs w:val="16"/>
              </w:rPr>
            </w:pPr>
            <w:r w:rsidRPr="00096B6C">
              <w:rPr>
                <w:rFonts w:cs="Arial"/>
                <w:b/>
                <w:spacing w:val="-2"/>
                <w:sz w:val="16"/>
                <w:szCs w:val="16"/>
              </w:rPr>
              <w:t>10,2 %</w:t>
            </w:r>
          </w:p>
        </w:tc>
        <w:tc>
          <w:tcPr>
            <w:tcW w:w="686" w:type="dxa"/>
            <w:tcBorders>
              <w:top w:val="nil"/>
              <w:bottom w:val="single" w:sz="4" w:space="0" w:color="auto"/>
            </w:tcBorders>
            <w:vAlign w:val="bottom"/>
          </w:tcPr>
          <w:p w:rsidR="00096B6C" w:rsidRPr="00096B6C" w:rsidRDefault="00096B6C">
            <w:pPr>
              <w:keepNext/>
              <w:keepLines/>
              <w:shd w:val="clear" w:color="000000" w:fill="auto"/>
              <w:spacing w:before="60" w:line="200" w:lineRule="exact"/>
              <w:ind w:left="-57"/>
              <w:jc w:val="right"/>
              <w:rPr>
                <w:rFonts w:cs="Arial"/>
                <w:b/>
                <w:spacing w:val="-2"/>
                <w:sz w:val="16"/>
                <w:szCs w:val="16"/>
              </w:rPr>
            </w:pPr>
            <w:r w:rsidRPr="00096B6C">
              <w:rPr>
                <w:rFonts w:cs="Arial"/>
                <w:b/>
                <w:spacing w:val="-2"/>
                <w:sz w:val="16"/>
                <w:szCs w:val="16"/>
              </w:rPr>
              <w:t>1 400</w:t>
            </w:r>
          </w:p>
        </w:tc>
        <w:tc>
          <w:tcPr>
            <w:tcW w:w="686" w:type="dxa"/>
            <w:tcBorders>
              <w:top w:val="nil"/>
              <w:bottom w:val="single" w:sz="4" w:space="0" w:color="auto"/>
            </w:tcBorders>
          </w:tcPr>
          <w:p w:rsidR="00096B6C" w:rsidRPr="00096B6C" w:rsidRDefault="00096B6C">
            <w:pPr>
              <w:keepNext/>
              <w:keepLines/>
              <w:shd w:val="clear" w:color="000000" w:fill="auto"/>
              <w:spacing w:before="60" w:line="200" w:lineRule="exact"/>
              <w:ind w:left="-57"/>
              <w:jc w:val="right"/>
              <w:rPr>
                <w:rFonts w:cs="Arial"/>
                <w:b/>
                <w:spacing w:val="-2"/>
                <w:sz w:val="16"/>
                <w:szCs w:val="16"/>
              </w:rPr>
            </w:pPr>
            <w:r w:rsidRPr="00096B6C">
              <w:rPr>
                <w:rFonts w:cs="Arial"/>
                <w:b/>
                <w:spacing w:val="-2"/>
                <w:sz w:val="16"/>
                <w:szCs w:val="16"/>
              </w:rPr>
              <w:t>12,0 %</w:t>
            </w:r>
          </w:p>
        </w:tc>
      </w:tr>
    </w:tbl>
    <w:p w:rsidR="00096B6C" w:rsidRPr="00096B6C" w:rsidRDefault="00096B6C">
      <w:pPr>
        <w:pStyle w:val="Klla"/>
        <w:shd w:val="clear" w:color="000000" w:fill="auto"/>
      </w:pPr>
      <w:r w:rsidRPr="00096B6C">
        <w:t>*Andel av samtliga över 18 år med bruttoinkomst över noll.</w:t>
      </w:r>
    </w:p>
    <w:p w:rsidR="00096B6C" w:rsidRPr="00096B6C" w:rsidRDefault="00096B6C">
      <w:pPr>
        <w:shd w:val="clear" w:color="000000" w:fill="auto"/>
      </w:pPr>
      <w:r w:rsidRPr="00096B6C">
        <w:t>Tabellerna 3 och 4 visar effekterna för de personer som ligger under skälig levnadsnivå i regeringens respektive Miljöpartiets förslag.</w:t>
      </w:r>
    </w:p>
    <w:p w:rsidR="00096B6C" w:rsidRPr="00096B6C" w:rsidRDefault="00096B6C">
      <w:pPr>
        <w:pStyle w:val="Normaltindrag"/>
        <w:shd w:val="clear" w:color="000000" w:fill="auto"/>
      </w:pPr>
      <w:r w:rsidRPr="00096B6C">
        <w:t xml:space="preserve">För både ensamstående och samboende eller gifta blir Miljöpartiets förslag mer gynnsamt än regeringens. </w:t>
      </w:r>
    </w:p>
    <w:p w:rsidR="00096B6C" w:rsidRPr="00096B6C" w:rsidRDefault="00096B6C">
      <w:pPr>
        <w:shd w:val="clear" w:color="000000" w:fill="auto"/>
        <w:spacing w:before="250" w:line="200" w:lineRule="exact"/>
        <w:jc w:val="left"/>
        <w:rPr>
          <w:b/>
        </w:rPr>
      </w:pPr>
    </w:p>
    <w:p w:rsidR="00096B6C" w:rsidRPr="00096B6C" w:rsidRDefault="00096B6C">
      <w:pPr>
        <w:shd w:val="clear" w:color="000000" w:fill="auto"/>
        <w:spacing w:before="0" w:line="200" w:lineRule="exact"/>
        <w:jc w:val="left"/>
        <w:rPr>
          <w:b/>
        </w:rPr>
      </w:pPr>
      <w:r w:rsidRPr="00096B6C">
        <w:rPr>
          <w:b/>
        </w:rPr>
        <w:br w:type="page"/>
        <w:t>Tabell 3. Exempelberäkning, år 2009, kronor för en ensamstående pe</w:t>
      </w:r>
      <w:r w:rsidRPr="00096B6C">
        <w:rPr>
          <w:b/>
        </w:rPr>
        <w:t>n</w:t>
      </w:r>
      <w:r w:rsidRPr="00096B6C">
        <w:rPr>
          <w:b/>
        </w:rPr>
        <w:t>sionär född 1938</w:t>
      </w:r>
    </w:p>
    <w:tbl>
      <w:tblPr>
        <w:tblStyle w:val="Enkeltabell1"/>
        <w:tblW w:w="5954" w:type="dxa"/>
        <w:tblBorders>
          <w:top w:val="single" w:sz="4" w:space="0" w:color="auto"/>
          <w:bottom w:val="single" w:sz="4" w:space="0" w:color="auto"/>
        </w:tblBorders>
        <w:tblLayout w:type="fixed"/>
        <w:tblLook w:val="0020" w:firstRow="1" w:lastRow="0" w:firstColumn="0" w:lastColumn="0" w:noHBand="0" w:noVBand="0"/>
      </w:tblPr>
      <w:tblGrid>
        <w:gridCol w:w="1602"/>
        <w:gridCol w:w="917"/>
        <w:gridCol w:w="996"/>
        <w:gridCol w:w="813"/>
        <w:gridCol w:w="813"/>
        <w:gridCol w:w="813"/>
      </w:tblGrid>
      <w:tr w:rsidR="00000000" w:rsidRPr="00096B6C">
        <w:trPr>
          <w:cnfStyle w:val="100000000000" w:firstRow="1" w:lastRow="0" w:firstColumn="0" w:lastColumn="0" w:oddVBand="0" w:evenVBand="0" w:oddHBand="0" w:evenHBand="0" w:firstRowFirstColumn="0" w:firstRowLastColumn="0" w:lastRowFirstColumn="0" w:lastRowLastColumn="0"/>
          <w:trHeight w:val="255"/>
        </w:trPr>
        <w:tc>
          <w:tcPr>
            <w:tcW w:w="2092" w:type="dxa"/>
            <w:tcBorders>
              <w:bottom w:val="single" w:sz="4" w:space="0" w:color="auto"/>
            </w:tcBorders>
            <w:noWrap/>
          </w:tcPr>
          <w:p w:rsidR="00096B6C" w:rsidRPr="00096B6C" w:rsidRDefault="00096B6C">
            <w:pPr>
              <w:shd w:val="clear" w:color="000000" w:fill="auto"/>
              <w:spacing w:before="60" w:line="200" w:lineRule="exact"/>
              <w:jc w:val="left"/>
              <w:rPr>
                <w:b/>
                <w:spacing w:val="-2"/>
                <w:sz w:val="16"/>
                <w:szCs w:val="16"/>
              </w:rPr>
            </w:pPr>
            <w:r w:rsidRPr="00096B6C">
              <w:rPr>
                <w:b/>
                <w:spacing w:val="-2"/>
                <w:sz w:val="16"/>
                <w:szCs w:val="16"/>
              </w:rPr>
              <w:t xml:space="preserve">Ensamstående </w:t>
            </w:r>
            <w:r w:rsidRPr="00096B6C">
              <w:rPr>
                <w:b/>
                <w:spacing w:val="-2"/>
                <w:sz w:val="16"/>
                <w:szCs w:val="16"/>
              </w:rPr>
              <w:br/>
              <w:t>pensionär född 1938:</w:t>
            </w:r>
          </w:p>
        </w:tc>
        <w:tc>
          <w:tcPr>
            <w:tcW w:w="1162" w:type="dxa"/>
            <w:tcBorders>
              <w:bottom w:val="single" w:sz="4" w:space="0" w:color="auto"/>
            </w:tcBorders>
            <w:noWrap/>
          </w:tcPr>
          <w:p w:rsidR="00096B6C" w:rsidRPr="00096B6C" w:rsidRDefault="00096B6C">
            <w:pPr>
              <w:shd w:val="clear" w:color="000000" w:fill="auto"/>
              <w:spacing w:before="60" w:line="200" w:lineRule="exact"/>
              <w:ind w:left="-57"/>
              <w:jc w:val="right"/>
              <w:rPr>
                <w:b/>
                <w:spacing w:val="-2"/>
                <w:sz w:val="16"/>
                <w:szCs w:val="16"/>
              </w:rPr>
            </w:pPr>
            <w:r w:rsidRPr="00096B6C">
              <w:rPr>
                <w:b/>
                <w:spacing w:val="-2"/>
                <w:sz w:val="16"/>
                <w:szCs w:val="16"/>
              </w:rPr>
              <w:t>Med gällande regler</w:t>
            </w:r>
          </w:p>
        </w:tc>
        <w:tc>
          <w:tcPr>
            <w:tcW w:w="1270" w:type="dxa"/>
            <w:tcBorders>
              <w:bottom w:val="single" w:sz="4" w:space="0" w:color="auto"/>
            </w:tcBorders>
            <w:noWrap/>
          </w:tcPr>
          <w:p w:rsidR="00096B6C" w:rsidRPr="00096B6C" w:rsidRDefault="00096B6C">
            <w:pPr>
              <w:shd w:val="clear" w:color="000000" w:fill="auto"/>
              <w:spacing w:before="60" w:line="200" w:lineRule="exact"/>
              <w:ind w:left="-57"/>
              <w:jc w:val="right"/>
              <w:rPr>
                <w:b/>
                <w:spacing w:val="-2"/>
                <w:sz w:val="16"/>
                <w:szCs w:val="16"/>
              </w:rPr>
            </w:pPr>
            <w:r w:rsidRPr="00096B6C">
              <w:rPr>
                <w:b/>
                <w:spacing w:val="-2"/>
                <w:sz w:val="16"/>
                <w:szCs w:val="16"/>
              </w:rPr>
              <w:t>Budgetpr</w:t>
            </w:r>
            <w:r w:rsidRPr="00096B6C">
              <w:rPr>
                <w:b/>
                <w:spacing w:val="-2"/>
                <w:sz w:val="16"/>
                <w:szCs w:val="16"/>
              </w:rPr>
              <w:t>o</w:t>
            </w:r>
            <w:r w:rsidRPr="00096B6C">
              <w:rPr>
                <w:b/>
                <w:spacing w:val="-2"/>
                <w:sz w:val="16"/>
                <w:szCs w:val="16"/>
              </w:rPr>
              <w:t>positionens förslag</w:t>
            </w:r>
          </w:p>
        </w:tc>
        <w:tc>
          <w:tcPr>
            <w:tcW w:w="1021" w:type="dxa"/>
            <w:tcBorders>
              <w:bottom w:val="single" w:sz="4" w:space="0" w:color="auto"/>
            </w:tcBorders>
            <w:noWrap/>
          </w:tcPr>
          <w:p w:rsidR="00096B6C" w:rsidRPr="00096B6C" w:rsidRDefault="00096B6C">
            <w:pPr>
              <w:shd w:val="clear" w:color="000000" w:fill="auto"/>
              <w:spacing w:before="60" w:line="200" w:lineRule="exact"/>
              <w:ind w:left="-57"/>
              <w:jc w:val="right"/>
              <w:rPr>
                <w:b/>
                <w:spacing w:val="-2"/>
                <w:sz w:val="16"/>
                <w:szCs w:val="16"/>
              </w:rPr>
            </w:pPr>
            <w:r w:rsidRPr="00096B6C">
              <w:rPr>
                <w:b/>
                <w:spacing w:val="-2"/>
                <w:sz w:val="16"/>
                <w:szCs w:val="16"/>
              </w:rPr>
              <w:t>Differens</w:t>
            </w:r>
          </w:p>
        </w:tc>
        <w:tc>
          <w:tcPr>
            <w:tcW w:w="1021" w:type="dxa"/>
            <w:tcBorders>
              <w:bottom w:val="single" w:sz="4" w:space="0" w:color="auto"/>
            </w:tcBorders>
          </w:tcPr>
          <w:p w:rsidR="00096B6C" w:rsidRPr="00096B6C" w:rsidRDefault="00096B6C">
            <w:pPr>
              <w:shd w:val="clear" w:color="000000" w:fill="auto"/>
              <w:spacing w:before="60" w:line="200" w:lineRule="exact"/>
              <w:ind w:left="-57"/>
              <w:jc w:val="right"/>
              <w:rPr>
                <w:b/>
                <w:spacing w:val="-2"/>
                <w:sz w:val="16"/>
                <w:szCs w:val="16"/>
              </w:rPr>
            </w:pPr>
            <w:r w:rsidRPr="00096B6C">
              <w:rPr>
                <w:b/>
                <w:sz w:val="16"/>
                <w:szCs w:val="16"/>
              </w:rPr>
              <w:t>Milj</w:t>
            </w:r>
            <w:r w:rsidRPr="00096B6C">
              <w:rPr>
                <w:b/>
                <w:sz w:val="16"/>
                <w:szCs w:val="16"/>
              </w:rPr>
              <w:t>ö</w:t>
            </w:r>
            <w:r w:rsidRPr="00096B6C">
              <w:rPr>
                <w:b/>
                <w:sz w:val="16"/>
                <w:szCs w:val="16"/>
              </w:rPr>
              <w:t>partiets förslag</w:t>
            </w:r>
          </w:p>
        </w:tc>
        <w:tc>
          <w:tcPr>
            <w:tcW w:w="1021" w:type="dxa"/>
            <w:tcBorders>
              <w:bottom w:val="single" w:sz="4" w:space="0" w:color="auto"/>
            </w:tcBorders>
          </w:tcPr>
          <w:p w:rsidR="00096B6C" w:rsidRPr="00096B6C" w:rsidRDefault="00096B6C">
            <w:pPr>
              <w:shd w:val="clear" w:color="000000" w:fill="auto"/>
              <w:spacing w:before="60" w:line="200" w:lineRule="exact"/>
              <w:ind w:left="-57"/>
              <w:jc w:val="right"/>
              <w:rPr>
                <w:b/>
                <w:spacing w:val="-2"/>
                <w:sz w:val="16"/>
                <w:szCs w:val="16"/>
              </w:rPr>
            </w:pPr>
            <w:r w:rsidRPr="00096B6C">
              <w:rPr>
                <w:b/>
                <w:spacing w:val="-2"/>
                <w:sz w:val="16"/>
                <w:szCs w:val="16"/>
              </w:rPr>
              <w:t>Differens</w:t>
            </w:r>
          </w:p>
        </w:tc>
      </w:tr>
      <w:tr w:rsidR="00000000" w:rsidRPr="00096B6C">
        <w:trPr>
          <w:trHeight w:val="255"/>
        </w:trPr>
        <w:tc>
          <w:tcPr>
            <w:tcW w:w="2092" w:type="dxa"/>
            <w:tcBorders>
              <w:top w:val="single" w:sz="4" w:space="0" w:color="auto"/>
              <w:bottom w:val="nil"/>
            </w:tcBorders>
            <w:noWrap/>
          </w:tcPr>
          <w:p w:rsidR="00096B6C" w:rsidRPr="00096B6C" w:rsidRDefault="00096B6C">
            <w:pPr>
              <w:shd w:val="clear" w:color="000000" w:fill="auto"/>
              <w:spacing w:before="60" w:line="200" w:lineRule="exact"/>
              <w:jc w:val="left"/>
              <w:rPr>
                <w:sz w:val="16"/>
                <w:szCs w:val="16"/>
              </w:rPr>
            </w:pPr>
            <w:r w:rsidRPr="00096B6C">
              <w:rPr>
                <w:sz w:val="16"/>
                <w:szCs w:val="16"/>
              </w:rPr>
              <w:t>Garantipension</w:t>
            </w:r>
          </w:p>
        </w:tc>
        <w:tc>
          <w:tcPr>
            <w:tcW w:w="1162" w:type="dxa"/>
            <w:tcBorders>
              <w:top w:val="single" w:sz="4" w:space="0" w:color="auto"/>
              <w:bottom w:val="nil"/>
            </w:tcBorders>
            <w:noWrap/>
          </w:tcPr>
          <w:p w:rsidR="00096B6C" w:rsidRPr="00096B6C" w:rsidRDefault="00096B6C">
            <w:pPr>
              <w:shd w:val="clear" w:color="000000" w:fill="auto"/>
              <w:spacing w:before="60" w:line="200" w:lineRule="exact"/>
              <w:ind w:left="-57"/>
              <w:jc w:val="right"/>
              <w:rPr>
                <w:sz w:val="16"/>
                <w:szCs w:val="16"/>
              </w:rPr>
            </w:pPr>
            <w:r w:rsidRPr="00096B6C">
              <w:rPr>
                <w:sz w:val="16"/>
                <w:szCs w:val="16"/>
              </w:rPr>
              <w:t>91 164</w:t>
            </w:r>
          </w:p>
        </w:tc>
        <w:tc>
          <w:tcPr>
            <w:tcW w:w="1270" w:type="dxa"/>
            <w:tcBorders>
              <w:top w:val="single" w:sz="4" w:space="0" w:color="auto"/>
              <w:bottom w:val="nil"/>
            </w:tcBorders>
            <w:noWrap/>
          </w:tcPr>
          <w:p w:rsidR="00096B6C" w:rsidRPr="00096B6C" w:rsidRDefault="00096B6C">
            <w:pPr>
              <w:shd w:val="clear" w:color="000000" w:fill="auto"/>
              <w:spacing w:before="60" w:line="200" w:lineRule="exact"/>
              <w:ind w:left="-57"/>
              <w:jc w:val="right"/>
              <w:rPr>
                <w:sz w:val="16"/>
                <w:szCs w:val="16"/>
              </w:rPr>
            </w:pPr>
            <w:r w:rsidRPr="00096B6C">
              <w:rPr>
                <w:sz w:val="16"/>
                <w:szCs w:val="16"/>
              </w:rPr>
              <w:t>91 164</w:t>
            </w:r>
          </w:p>
        </w:tc>
        <w:tc>
          <w:tcPr>
            <w:tcW w:w="1021" w:type="dxa"/>
            <w:tcBorders>
              <w:top w:val="single" w:sz="4" w:space="0" w:color="auto"/>
              <w:bottom w:val="nil"/>
            </w:tcBorders>
            <w:noWrap/>
          </w:tcPr>
          <w:p w:rsidR="00096B6C" w:rsidRPr="00096B6C" w:rsidRDefault="00096B6C">
            <w:pPr>
              <w:shd w:val="clear" w:color="000000" w:fill="auto"/>
              <w:spacing w:before="60" w:line="200" w:lineRule="exact"/>
              <w:ind w:left="-57"/>
              <w:jc w:val="right"/>
              <w:rPr>
                <w:sz w:val="16"/>
                <w:szCs w:val="16"/>
              </w:rPr>
            </w:pPr>
            <w:r w:rsidRPr="00096B6C">
              <w:rPr>
                <w:sz w:val="16"/>
                <w:szCs w:val="16"/>
              </w:rPr>
              <w:t>0</w:t>
            </w:r>
          </w:p>
        </w:tc>
        <w:tc>
          <w:tcPr>
            <w:tcW w:w="1021" w:type="dxa"/>
            <w:tcBorders>
              <w:top w:val="single" w:sz="4" w:space="0" w:color="auto"/>
              <w:bottom w:val="nil"/>
            </w:tcBorders>
          </w:tcPr>
          <w:p w:rsidR="00096B6C" w:rsidRPr="00096B6C" w:rsidRDefault="00096B6C">
            <w:pPr>
              <w:shd w:val="clear" w:color="000000" w:fill="auto"/>
              <w:spacing w:before="60" w:line="200" w:lineRule="exact"/>
              <w:ind w:left="-57"/>
              <w:jc w:val="right"/>
              <w:rPr>
                <w:sz w:val="16"/>
                <w:szCs w:val="16"/>
              </w:rPr>
            </w:pPr>
            <w:r w:rsidRPr="00096B6C">
              <w:rPr>
                <w:sz w:val="16"/>
                <w:szCs w:val="16"/>
              </w:rPr>
              <w:t>93 732</w:t>
            </w:r>
          </w:p>
        </w:tc>
        <w:tc>
          <w:tcPr>
            <w:tcW w:w="1021" w:type="dxa"/>
            <w:tcBorders>
              <w:top w:val="single" w:sz="4" w:space="0" w:color="auto"/>
              <w:bottom w:val="nil"/>
            </w:tcBorders>
          </w:tcPr>
          <w:p w:rsidR="00096B6C" w:rsidRPr="00096B6C" w:rsidRDefault="00096B6C">
            <w:pPr>
              <w:shd w:val="clear" w:color="000000" w:fill="auto"/>
              <w:spacing w:before="60" w:line="200" w:lineRule="exact"/>
              <w:ind w:left="-57"/>
              <w:jc w:val="right"/>
              <w:rPr>
                <w:sz w:val="16"/>
                <w:szCs w:val="16"/>
              </w:rPr>
            </w:pPr>
            <w:r w:rsidRPr="00096B6C">
              <w:rPr>
                <w:sz w:val="16"/>
                <w:szCs w:val="16"/>
              </w:rPr>
              <w:t>2 568</w:t>
            </w:r>
          </w:p>
        </w:tc>
      </w:tr>
      <w:tr w:rsidR="00000000" w:rsidRPr="00096B6C">
        <w:trPr>
          <w:trHeight w:val="255"/>
        </w:trPr>
        <w:tc>
          <w:tcPr>
            <w:tcW w:w="2092" w:type="dxa"/>
            <w:tcBorders>
              <w:top w:val="nil"/>
            </w:tcBorders>
            <w:noWrap/>
          </w:tcPr>
          <w:p w:rsidR="00096B6C" w:rsidRPr="00096B6C" w:rsidRDefault="00096B6C">
            <w:pPr>
              <w:shd w:val="clear" w:color="000000" w:fill="auto"/>
              <w:spacing w:before="60" w:line="200" w:lineRule="exact"/>
              <w:jc w:val="left"/>
              <w:rPr>
                <w:sz w:val="16"/>
                <w:szCs w:val="16"/>
              </w:rPr>
            </w:pPr>
            <w:r w:rsidRPr="00096B6C">
              <w:rPr>
                <w:sz w:val="16"/>
                <w:szCs w:val="16"/>
              </w:rPr>
              <w:t>Kommunal inkoms</w:t>
            </w:r>
            <w:r w:rsidRPr="00096B6C">
              <w:rPr>
                <w:sz w:val="16"/>
                <w:szCs w:val="16"/>
              </w:rPr>
              <w:t>t</w:t>
            </w:r>
            <w:r w:rsidRPr="00096B6C">
              <w:rPr>
                <w:sz w:val="16"/>
                <w:szCs w:val="16"/>
              </w:rPr>
              <w:t>skatt</w:t>
            </w:r>
          </w:p>
        </w:tc>
        <w:tc>
          <w:tcPr>
            <w:tcW w:w="1162" w:type="dxa"/>
            <w:tcBorders>
              <w:top w:val="nil"/>
            </w:tcBorders>
            <w:noWrap/>
            <w:vAlign w:val="bottom"/>
          </w:tcPr>
          <w:p w:rsidR="00096B6C" w:rsidRPr="00096B6C" w:rsidRDefault="00096B6C">
            <w:pPr>
              <w:shd w:val="clear" w:color="000000" w:fill="auto"/>
              <w:spacing w:before="60" w:line="200" w:lineRule="exact"/>
              <w:ind w:left="-57"/>
              <w:jc w:val="right"/>
              <w:rPr>
                <w:sz w:val="16"/>
                <w:szCs w:val="16"/>
              </w:rPr>
            </w:pPr>
            <w:r w:rsidRPr="00096B6C">
              <w:rPr>
                <w:sz w:val="16"/>
                <w:szCs w:val="16"/>
              </w:rPr>
              <w:t>19 890</w:t>
            </w:r>
          </w:p>
        </w:tc>
        <w:tc>
          <w:tcPr>
            <w:tcW w:w="1270" w:type="dxa"/>
            <w:tcBorders>
              <w:top w:val="nil"/>
            </w:tcBorders>
            <w:noWrap/>
            <w:vAlign w:val="bottom"/>
          </w:tcPr>
          <w:p w:rsidR="00096B6C" w:rsidRPr="00096B6C" w:rsidRDefault="00096B6C">
            <w:pPr>
              <w:shd w:val="clear" w:color="000000" w:fill="auto"/>
              <w:spacing w:before="60" w:line="200" w:lineRule="exact"/>
              <w:ind w:left="-57"/>
              <w:jc w:val="right"/>
              <w:rPr>
                <w:sz w:val="16"/>
                <w:szCs w:val="16"/>
              </w:rPr>
            </w:pPr>
            <w:r w:rsidRPr="00096B6C">
              <w:rPr>
                <w:sz w:val="16"/>
                <w:szCs w:val="16"/>
              </w:rPr>
              <w:t>17 249</w:t>
            </w:r>
          </w:p>
        </w:tc>
        <w:tc>
          <w:tcPr>
            <w:tcW w:w="1021" w:type="dxa"/>
            <w:tcBorders>
              <w:top w:val="nil"/>
            </w:tcBorders>
            <w:noWrap/>
            <w:vAlign w:val="bottom"/>
          </w:tcPr>
          <w:p w:rsidR="00096B6C" w:rsidRPr="00096B6C" w:rsidRDefault="00096B6C">
            <w:pPr>
              <w:shd w:val="clear" w:color="000000" w:fill="auto"/>
              <w:spacing w:before="60" w:line="200" w:lineRule="exact"/>
              <w:ind w:left="-57"/>
              <w:jc w:val="right"/>
              <w:rPr>
                <w:sz w:val="16"/>
                <w:szCs w:val="16"/>
              </w:rPr>
            </w:pPr>
            <w:r w:rsidRPr="00096B6C">
              <w:rPr>
                <w:sz w:val="16"/>
                <w:szCs w:val="16"/>
              </w:rPr>
              <w:t>–2 641</w:t>
            </w:r>
          </w:p>
        </w:tc>
        <w:tc>
          <w:tcPr>
            <w:tcW w:w="1021" w:type="dxa"/>
            <w:tcBorders>
              <w:top w:val="nil"/>
            </w:tcBorders>
            <w:vAlign w:val="bottom"/>
          </w:tcPr>
          <w:p w:rsidR="00096B6C" w:rsidRPr="00096B6C" w:rsidRDefault="00096B6C">
            <w:pPr>
              <w:shd w:val="clear" w:color="000000" w:fill="auto"/>
              <w:spacing w:before="60" w:line="200" w:lineRule="exact"/>
              <w:ind w:left="-57"/>
              <w:jc w:val="right"/>
              <w:rPr>
                <w:sz w:val="16"/>
                <w:szCs w:val="16"/>
              </w:rPr>
            </w:pPr>
            <w:r w:rsidRPr="00096B6C">
              <w:rPr>
                <w:sz w:val="16"/>
                <w:szCs w:val="16"/>
              </w:rPr>
              <w:t>18 057</w:t>
            </w:r>
          </w:p>
        </w:tc>
        <w:tc>
          <w:tcPr>
            <w:tcW w:w="1021" w:type="dxa"/>
            <w:tcBorders>
              <w:top w:val="nil"/>
            </w:tcBorders>
            <w:vAlign w:val="bottom"/>
          </w:tcPr>
          <w:p w:rsidR="00096B6C" w:rsidRPr="00096B6C" w:rsidRDefault="00096B6C">
            <w:pPr>
              <w:shd w:val="clear" w:color="000000" w:fill="auto"/>
              <w:spacing w:before="60" w:line="200" w:lineRule="exact"/>
              <w:ind w:left="-57"/>
              <w:jc w:val="right"/>
              <w:rPr>
                <w:sz w:val="16"/>
                <w:szCs w:val="16"/>
              </w:rPr>
            </w:pPr>
            <w:r w:rsidRPr="00096B6C">
              <w:rPr>
                <w:sz w:val="16"/>
                <w:szCs w:val="16"/>
              </w:rPr>
              <w:t>–1 833</w:t>
            </w:r>
          </w:p>
        </w:tc>
      </w:tr>
      <w:tr w:rsidR="00000000" w:rsidRPr="00096B6C">
        <w:trPr>
          <w:trHeight w:val="255"/>
        </w:trPr>
        <w:tc>
          <w:tcPr>
            <w:tcW w:w="2092" w:type="dxa"/>
            <w:noWrap/>
          </w:tcPr>
          <w:p w:rsidR="00096B6C" w:rsidRPr="00096B6C" w:rsidRDefault="00096B6C">
            <w:pPr>
              <w:shd w:val="clear" w:color="000000" w:fill="auto"/>
              <w:spacing w:before="60" w:line="200" w:lineRule="exact"/>
              <w:jc w:val="left"/>
              <w:rPr>
                <w:sz w:val="16"/>
                <w:szCs w:val="16"/>
              </w:rPr>
            </w:pPr>
            <w:r w:rsidRPr="00096B6C">
              <w:rPr>
                <w:sz w:val="16"/>
                <w:szCs w:val="16"/>
              </w:rPr>
              <w:t>Bostadskostnad</w:t>
            </w:r>
          </w:p>
        </w:tc>
        <w:tc>
          <w:tcPr>
            <w:tcW w:w="1162" w:type="dxa"/>
            <w:noWrap/>
          </w:tcPr>
          <w:p w:rsidR="00096B6C" w:rsidRPr="00096B6C" w:rsidRDefault="00096B6C">
            <w:pPr>
              <w:shd w:val="clear" w:color="000000" w:fill="auto"/>
              <w:spacing w:before="60" w:line="200" w:lineRule="exact"/>
              <w:ind w:left="-57"/>
              <w:jc w:val="right"/>
              <w:rPr>
                <w:sz w:val="16"/>
                <w:szCs w:val="16"/>
              </w:rPr>
            </w:pPr>
            <w:r w:rsidRPr="00096B6C">
              <w:rPr>
                <w:sz w:val="16"/>
                <w:szCs w:val="16"/>
              </w:rPr>
              <w:t>74 400</w:t>
            </w:r>
          </w:p>
        </w:tc>
        <w:tc>
          <w:tcPr>
            <w:tcW w:w="1270" w:type="dxa"/>
            <w:noWrap/>
          </w:tcPr>
          <w:p w:rsidR="00096B6C" w:rsidRPr="00096B6C" w:rsidRDefault="00096B6C">
            <w:pPr>
              <w:shd w:val="clear" w:color="000000" w:fill="auto"/>
              <w:spacing w:before="60" w:line="200" w:lineRule="exact"/>
              <w:ind w:left="-57"/>
              <w:jc w:val="right"/>
              <w:rPr>
                <w:sz w:val="16"/>
                <w:szCs w:val="16"/>
              </w:rPr>
            </w:pPr>
            <w:r w:rsidRPr="00096B6C">
              <w:rPr>
                <w:sz w:val="16"/>
                <w:szCs w:val="16"/>
              </w:rPr>
              <w:t>74 400</w:t>
            </w:r>
          </w:p>
        </w:tc>
        <w:tc>
          <w:tcPr>
            <w:tcW w:w="1021" w:type="dxa"/>
            <w:noWrap/>
          </w:tcPr>
          <w:p w:rsidR="00096B6C" w:rsidRPr="00096B6C" w:rsidRDefault="00096B6C">
            <w:pPr>
              <w:shd w:val="clear" w:color="000000" w:fill="auto"/>
              <w:spacing w:before="60" w:line="200" w:lineRule="exact"/>
              <w:ind w:left="-57"/>
              <w:jc w:val="right"/>
              <w:rPr>
                <w:sz w:val="16"/>
                <w:szCs w:val="16"/>
              </w:rPr>
            </w:pPr>
            <w:r w:rsidRPr="00096B6C">
              <w:rPr>
                <w:sz w:val="16"/>
                <w:szCs w:val="16"/>
              </w:rPr>
              <w:t>0</w:t>
            </w:r>
          </w:p>
        </w:tc>
        <w:tc>
          <w:tcPr>
            <w:tcW w:w="1021"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74 400</w:t>
            </w:r>
          </w:p>
        </w:tc>
        <w:tc>
          <w:tcPr>
            <w:tcW w:w="1021"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0</w:t>
            </w:r>
          </w:p>
        </w:tc>
      </w:tr>
      <w:tr w:rsidR="00000000" w:rsidRPr="00096B6C">
        <w:trPr>
          <w:trHeight w:val="255"/>
        </w:trPr>
        <w:tc>
          <w:tcPr>
            <w:tcW w:w="2092" w:type="dxa"/>
            <w:noWrap/>
          </w:tcPr>
          <w:p w:rsidR="00096B6C" w:rsidRPr="00096B6C" w:rsidRDefault="00096B6C">
            <w:pPr>
              <w:shd w:val="clear" w:color="000000" w:fill="auto"/>
              <w:spacing w:before="60" w:line="200" w:lineRule="exact"/>
              <w:jc w:val="left"/>
              <w:rPr>
                <w:sz w:val="16"/>
                <w:szCs w:val="16"/>
              </w:rPr>
            </w:pPr>
            <w:r w:rsidRPr="00096B6C">
              <w:rPr>
                <w:sz w:val="16"/>
                <w:szCs w:val="16"/>
              </w:rPr>
              <w:t>BTP</w:t>
            </w:r>
          </w:p>
        </w:tc>
        <w:tc>
          <w:tcPr>
            <w:tcW w:w="1162" w:type="dxa"/>
            <w:noWrap/>
          </w:tcPr>
          <w:p w:rsidR="00096B6C" w:rsidRPr="00096B6C" w:rsidRDefault="00096B6C">
            <w:pPr>
              <w:shd w:val="clear" w:color="000000" w:fill="auto"/>
              <w:spacing w:before="60" w:line="200" w:lineRule="exact"/>
              <w:ind w:left="-57"/>
              <w:jc w:val="right"/>
              <w:rPr>
                <w:sz w:val="16"/>
                <w:szCs w:val="16"/>
              </w:rPr>
            </w:pPr>
            <w:r w:rsidRPr="00096B6C">
              <w:rPr>
                <w:sz w:val="16"/>
                <w:szCs w:val="16"/>
              </w:rPr>
              <w:t>55 800</w:t>
            </w:r>
          </w:p>
        </w:tc>
        <w:tc>
          <w:tcPr>
            <w:tcW w:w="1270" w:type="dxa"/>
            <w:noWrap/>
          </w:tcPr>
          <w:p w:rsidR="00096B6C" w:rsidRPr="00096B6C" w:rsidRDefault="00096B6C">
            <w:pPr>
              <w:shd w:val="clear" w:color="000000" w:fill="auto"/>
              <w:spacing w:before="60" w:line="200" w:lineRule="exact"/>
              <w:ind w:left="-57"/>
              <w:jc w:val="right"/>
              <w:rPr>
                <w:sz w:val="16"/>
                <w:szCs w:val="16"/>
              </w:rPr>
            </w:pPr>
            <w:r w:rsidRPr="00096B6C">
              <w:rPr>
                <w:sz w:val="16"/>
                <w:szCs w:val="16"/>
              </w:rPr>
              <w:t>55 800</w:t>
            </w:r>
          </w:p>
        </w:tc>
        <w:tc>
          <w:tcPr>
            <w:tcW w:w="1021" w:type="dxa"/>
            <w:noWrap/>
          </w:tcPr>
          <w:p w:rsidR="00096B6C" w:rsidRPr="00096B6C" w:rsidRDefault="00096B6C">
            <w:pPr>
              <w:shd w:val="clear" w:color="000000" w:fill="auto"/>
              <w:spacing w:before="60" w:line="200" w:lineRule="exact"/>
              <w:ind w:left="-57"/>
              <w:jc w:val="right"/>
              <w:rPr>
                <w:sz w:val="16"/>
                <w:szCs w:val="16"/>
              </w:rPr>
            </w:pPr>
            <w:r w:rsidRPr="00096B6C">
              <w:rPr>
                <w:sz w:val="16"/>
                <w:szCs w:val="16"/>
              </w:rPr>
              <w:t>0</w:t>
            </w:r>
          </w:p>
        </w:tc>
        <w:tc>
          <w:tcPr>
            <w:tcW w:w="1021"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56 400</w:t>
            </w:r>
          </w:p>
        </w:tc>
        <w:tc>
          <w:tcPr>
            <w:tcW w:w="1021"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600</w:t>
            </w:r>
          </w:p>
        </w:tc>
      </w:tr>
      <w:tr w:rsidR="00000000" w:rsidRPr="00096B6C">
        <w:trPr>
          <w:trHeight w:val="255"/>
        </w:trPr>
        <w:tc>
          <w:tcPr>
            <w:tcW w:w="2092" w:type="dxa"/>
            <w:noWrap/>
          </w:tcPr>
          <w:p w:rsidR="00096B6C" w:rsidRPr="00096B6C" w:rsidRDefault="00096B6C">
            <w:pPr>
              <w:shd w:val="clear" w:color="000000" w:fill="auto"/>
              <w:spacing w:before="60" w:line="200" w:lineRule="exact"/>
              <w:jc w:val="left"/>
              <w:rPr>
                <w:sz w:val="16"/>
                <w:szCs w:val="16"/>
              </w:rPr>
            </w:pPr>
            <w:r w:rsidRPr="00096B6C">
              <w:rPr>
                <w:sz w:val="16"/>
                <w:szCs w:val="16"/>
              </w:rPr>
              <w:t>Kvar att leva på</w:t>
            </w:r>
          </w:p>
        </w:tc>
        <w:tc>
          <w:tcPr>
            <w:tcW w:w="1162" w:type="dxa"/>
            <w:noWrap/>
          </w:tcPr>
          <w:p w:rsidR="00096B6C" w:rsidRPr="00096B6C" w:rsidRDefault="00096B6C">
            <w:pPr>
              <w:shd w:val="clear" w:color="000000" w:fill="auto"/>
              <w:spacing w:before="60" w:line="200" w:lineRule="exact"/>
              <w:ind w:left="-57"/>
              <w:jc w:val="right"/>
              <w:rPr>
                <w:sz w:val="16"/>
                <w:szCs w:val="16"/>
              </w:rPr>
            </w:pPr>
            <w:r w:rsidRPr="00096B6C">
              <w:rPr>
                <w:sz w:val="16"/>
                <w:szCs w:val="16"/>
              </w:rPr>
              <w:t>52 674</w:t>
            </w:r>
          </w:p>
        </w:tc>
        <w:tc>
          <w:tcPr>
            <w:tcW w:w="1270" w:type="dxa"/>
            <w:noWrap/>
          </w:tcPr>
          <w:p w:rsidR="00096B6C" w:rsidRPr="00096B6C" w:rsidRDefault="00096B6C">
            <w:pPr>
              <w:shd w:val="clear" w:color="000000" w:fill="auto"/>
              <w:spacing w:before="60" w:line="200" w:lineRule="exact"/>
              <w:ind w:left="-57"/>
              <w:jc w:val="right"/>
              <w:rPr>
                <w:sz w:val="16"/>
                <w:szCs w:val="16"/>
              </w:rPr>
            </w:pPr>
            <w:r w:rsidRPr="00096B6C">
              <w:rPr>
                <w:sz w:val="16"/>
                <w:szCs w:val="16"/>
              </w:rPr>
              <w:t>55 315</w:t>
            </w:r>
          </w:p>
        </w:tc>
        <w:tc>
          <w:tcPr>
            <w:tcW w:w="1021" w:type="dxa"/>
            <w:noWrap/>
          </w:tcPr>
          <w:p w:rsidR="00096B6C" w:rsidRPr="00096B6C" w:rsidRDefault="00096B6C">
            <w:pPr>
              <w:shd w:val="clear" w:color="000000" w:fill="auto"/>
              <w:spacing w:before="60" w:line="200" w:lineRule="exact"/>
              <w:ind w:left="-57"/>
              <w:jc w:val="right"/>
              <w:rPr>
                <w:sz w:val="16"/>
                <w:szCs w:val="16"/>
              </w:rPr>
            </w:pPr>
            <w:r w:rsidRPr="00096B6C">
              <w:rPr>
                <w:sz w:val="16"/>
                <w:szCs w:val="16"/>
              </w:rPr>
              <w:t>2 641</w:t>
            </w:r>
          </w:p>
        </w:tc>
        <w:tc>
          <w:tcPr>
            <w:tcW w:w="1021"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57 675</w:t>
            </w:r>
          </w:p>
        </w:tc>
        <w:tc>
          <w:tcPr>
            <w:tcW w:w="1021"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5 001</w:t>
            </w:r>
          </w:p>
        </w:tc>
      </w:tr>
      <w:tr w:rsidR="00000000" w:rsidRPr="00096B6C">
        <w:trPr>
          <w:trHeight w:val="255"/>
        </w:trPr>
        <w:tc>
          <w:tcPr>
            <w:tcW w:w="2092" w:type="dxa"/>
            <w:noWrap/>
          </w:tcPr>
          <w:p w:rsidR="00096B6C" w:rsidRPr="00096B6C" w:rsidRDefault="00096B6C">
            <w:pPr>
              <w:shd w:val="clear" w:color="000000" w:fill="auto"/>
              <w:spacing w:before="60" w:line="200" w:lineRule="exact"/>
              <w:jc w:val="left"/>
              <w:rPr>
                <w:sz w:val="16"/>
                <w:szCs w:val="16"/>
              </w:rPr>
            </w:pPr>
            <w:r w:rsidRPr="00096B6C">
              <w:rPr>
                <w:sz w:val="16"/>
                <w:szCs w:val="16"/>
              </w:rPr>
              <w:t>Skälig levnadsnivå</w:t>
            </w:r>
          </w:p>
        </w:tc>
        <w:tc>
          <w:tcPr>
            <w:tcW w:w="1162" w:type="dxa"/>
            <w:noWrap/>
          </w:tcPr>
          <w:p w:rsidR="00096B6C" w:rsidRPr="00096B6C" w:rsidRDefault="00096B6C">
            <w:pPr>
              <w:shd w:val="clear" w:color="000000" w:fill="auto"/>
              <w:spacing w:before="60" w:line="200" w:lineRule="exact"/>
              <w:ind w:left="-57"/>
              <w:jc w:val="right"/>
              <w:rPr>
                <w:sz w:val="16"/>
                <w:szCs w:val="16"/>
              </w:rPr>
            </w:pPr>
            <w:r w:rsidRPr="00096B6C">
              <w:rPr>
                <w:sz w:val="16"/>
                <w:szCs w:val="16"/>
              </w:rPr>
              <w:t>55 383</w:t>
            </w:r>
          </w:p>
        </w:tc>
        <w:tc>
          <w:tcPr>
            <w:tcW w:w="1270" w:type="dxa"/>
            <w:noWrap/>
          </w:tcPr>
          <w:p w:rsidR="00096B6C" w:rsidRPr="00096B6C" w:rsidRDefault="00096B6C">
            <w:pPr>
              <w:shd w:val="clear" w:color="000000" w:fill="auto"/>
              <w:spacing w:before="60" w:line="200" w:lineRule="exact"/>
              <w:ind w:left="-57"/>
              <w:jc w:val="right"/>
              <w:rPr>
                <w:sz w:val="16"/>
                <w:szCs w:val="16"/>
              </w:rPr>
            </w:pPr>
            <w:r w:rsidRPr="00096B6C">
              <w:rPr>
                <w:sz w:val="16"/>
                <w:szCs w:val="16"/>
              </w:rPr>
              <w:t>57 976</w:t>
            </w:r>
          </w:p>
        </w:tc>
        <w:tc>
          <w:tcPr>
            <w:tcW w:w="1021" w:type="dxa"/>
            <w:noWrap/>
          </w:tcPr>
          <w:p w:rsidR="00096B6C" w:rsidRPr="00096B6C" w:rsidRDefault="00096B6C">
            <w:pPr>
              <w:shd w:val="clear" w:color="000000" w:fill="auto"/>
              <w:spacing w:before="60" w:line="200" w:lineRule="exact"/>
              <w:ind w:left="-57"/>
              <w:jc w:val="right"/>
              <w:rPr>
                <w:sz w:val="16"/>
                <w:szCs w:val="16"/>
              </w:rPr>
            </w:pPr>
            <w:r w:rsidRPr="00096B6C">
              <w:rPr>
                <w:sz w:val="16"/>
                <w:szCs w:val="16"/>
              </w:rPr>
              <w:t>2 593</w:t>
            </w:r>
          </w:p>
        </w:tc>
        <w:tc>
          <w:tcPr>
            <w:tcW w:w="1021"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59 177</w:t>
            </w:r>
          </w:p>
        </w:tc>
        <w:tc>
          <w:tcPr>
            <w:tcW w:w="1021"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3 794</w:t>
            </w:r>
          </w:p>
        </w:tc>
      </w:tr>
      <w:tr w:rsidR="00000000" w:rsidRPr="00096B6C">
        <w:trPr>
          <w:trHeight w:val="255"/>
        </w:trPr>
        <w:tc>
          <w:tcPr>
            <w:tcW w:w="2092" w:type="dxa"/>
            <w:noWrap/>
          </w:tcPr>
          <w:p w:rsidR="00096B6C" w:rsidRPr="00096B6C" w:rsidRDefault="00096B6C">
            <w:pPr>
              <w:shd w:val="clear" w:color="000000" w:fill="auto"/>
              <w:spacing w:before="60" w:line="200" w:lineRule="exact"/>
              <w:jc w:val="left"/>
              <w:rPr>
                <w:sz w:val="16"/>
                <w:szCs w:val="16"/>
              </w:rPr>
            </w:pPr>
            <w:r w:rsidRPr="00096B6C">
              <w:rPr>
                <w:sz w:val="16"/>
                <w:szCs w:val="16"/>
              </w:rPr>
              <w:t>Särskilt BTP</w:t>
            </w:r>
          </w:p>
        </w:tc>
        <w:tc>
          <w:tcPr>
            <w:tcW w:w="1162" w:type="dxa"/>
            <w:noWrap/>
          </w:tcPr>
          <w:p w:rsidR="00096B6C" w:rsidRPr="00096B6C" w:rsidRDefault="00096B6C">
            <w:pPr>
              <w:shd w:val="clear" w:color="000000" w:fill="auto"/>
              <w:spacing w:before="60" w:line="200" w:lineRule="exact"/>
              <w:ind w:left="-57"/>
              <w:jc w:val="right"/>
              <w:rPr>
                <w:sz w:val="16"/>
                <w:szCs w:val="16"/>
              </w:rPr>
            </w:pPr>
            <w:r w:rsidRPr="00096B6C">
              <w:rPr>
                <w:sz w:val="16"/>
                <w:szCs w:val="16"/>
              </w:rPr>
              <w:t>2 709</w:t>
            </w:r>
          </w:p>
        </w:tc>
        <w:tc>
          <w:tcPr>
            <w:tcW w:w="1270" w:type="dxa"/>
            <w:noWrap/>
          </w:tcPr>
          <w:p w:rsidR="00096B6C" w:rsidRPr="00096B6C" w:rsidRDefault="00096B6C">
            <w:pPr>
              <w:shd w:val="clear" w:color="000000" w:fill="auto"/>
              <w:spacing w:before="60" w:line="200" w:lineRule="exact"/>
              <w:ind w:left="-57"/>
              <w:jc w:val="right"/>
              <w:rPr>
                <w:sz w:val="16"/>
                <w:szCs w:val="16"/>
              </w:rPr>
            </w:pPr>
            <w:r w:rsidRPr="00096B6C">
              <w:rPr>
                <w:sz w:val="16"/>
                <w:szCs w:val="16"/>
              </w:rPr>
              <w:t>2 662</w:t>
            </w:r>
          </w:p>
        </w:tc>
        <w:tc>
          <w:tcPr>
            <w:tcW w:w="1021" w:type="dxa"/>
            <w:noWrap/>
          </w:tcPr>
          <w:p w:rsidR="00096B6C" w:rsidRPr="00096B6C" w:rsidRDefault="00096B6C">
            <w:pPr>
              <w:shd w:val="clear" w:color="000000" w:fill="auto"/>
              <w:spacing w:before="60" w:line="200" w:lineRule="exact"/>
              <w:ind w:left="-57"/>
              <w:jc w:val="right"/>
              <w:rPr>
                <w:sz w:val="16"/>
                <w:szCs w:val="16"/>
              </w:rPr>
            </w:pPr>
            <w:r w:rsidRPr="00096B6C">
              <w:rPr>
                <w:sz w:val="16"/>
                <w:szCs w:val="16"/>
              </w:rPr>
              <w:t>–47</w:t>
            </w:r>
          </w:p>
        </w:tc>
        <w:tc>
          <w:tcPr>
            <w:tcW w:w="1021"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1 500</w:t>
            </w:r>
          </w:p>
        </w:tc>
        <w:tc>
          <w:tcPr>
            <w:tcW w:w="1021" w:type="dxa"/>
          </w:tcPr>
          <w:p w:rsidR="00096B6C" w:rsidRPr="00096B6C" w:rsidRDefault="00096B6C">
            <w:pPr>
              <w:shd w:val="clear" w:color="000000" w:fill="auto"/>
              <w:spacing w:before="60" w:line="200" w:lineRule="exact"/>
              <w:ind w:left="-57"/>
              <w:jc w:val="right"/>
              <w:rPr>
                <w:sz w:val="16"/>
                <w:szCs w:val="16"/>
              </w:rPr>
            </w:pPr>
            <w:r w:rsidRPr="00096B6C">
              <w:rPr>
                <w:sz w:val="16"/>
                <w:szCs w:val="16"/>
              </w:rPr>
              <w:t xml:space="preserve">–1 200 </w:t>
            </w:r>
          </w:p>
        </w:tc>
      </w:tr>
    </w:tbl>
    <w:p w:rsidR="00096B6C" w:rsidRPr="00096B6C" w:rsidRDefault="00096B6C">
      <w:pPr>
        <w:shd w:val="clear" w:color="000000" w:fill="auto"/>
        <w:spacing w:before="250" w:line="200" w:lineRule="exact"/>
        <w:jc w:val="left"/>
        <w:rPr>
          <w:b/>
        </w:rPr>
      </w:pPr>
    </w:p>
    <w:p w:rsidR="00096B6C" w:rsidRPr="00096B6C" w:rsidRDefault="00096B6C">
      <w:pPr>
        <w:shd w:val="clear" w:color="000000" w:fill="auto"/>
        <w:spacing w:before="0" w:line="200" w:lineRule="exact"/>
        <w:jc w:val="left"/>
        <w:rPr>
          <w:b/>
        </w:rPr>
      </w:pPr>
      <w:r w:rsidRPr="00096B6C">
        <w:rPr>
          <w:b/>
        </w:rPr>
        <w:t>Tabell 4. Exempelberäkning, år 2009, kronor för en samboende eller gift pensionär född 1938</w:t>
      </w:r>
    </w:p>
    <w:tbl>
      <w:tblPr>
        <w:tblStyle w:val="Enkeltabell1"/>
        <w:tblW w:w="5954" w:type="dxa"/>
        <w:tblBorders>
          <w:top w:val="single" w:sz="4" w:space="0" w:color="auto"/>
          <w:bottom w:val="single" w:sz="4" w:space="0" w:color="auto"/>
        </w:tblBorders>
        <w:tblLayout w:type="fixed"/>
        <w:tblLook w:val="0020" w:firstRow="1" w:lastRow="0" w:firstColumn="0" w:lastColumn="0" w:noHBand="0" w:noVBand="0"/>
      </w:tblPr>
      <w:tblGrid>
        <w:gridCol w:w="1602"/>
        <w:gridCol w:w="917"/>
        <w:gridCol w:w="996"/>
        <w:gridCol w:w="813"/>
        <w:gridCol w:w="813"/>
        <w:gridCol w:w="813"/>
      </w:tblGrid>
      <w:tr w:rsidR="00000000" w:rsidRPr="00096B6C">
        <w:trPr>
          <w:cnfStyle w:val="100000000000" w:firstRow="1" w:lastRow="0" w:firstColumn="0" w:lastColumn="0" w:oddVBand="0" w:evenVBand="0" w:oddHBand="0" w:evenHBand="0" w:firstRowFirstColumn="0" w:firstRowLastColumn="0" w:lastRowFirstColumn="0" w:lastRowLastColumn="0"/>
        </w:trPr>
        <w:tc>
          <w:tcPr>
            <w:tcW w:w="2092" w:type="dxa"/>
            <w:tcBorders>
              <w:top w:val="single" w:sz="4" w:space="0" w:color="auto"/>
              <w:bottom w:val="single" w:sz="4" w:space="0" w:color="auto"/>
            </w:tcBorders>
            <w:noWrap/>
          </w:tcPr>
          <w:p w:rsidR="00096B6C" w:rsidRPr="00096B6C" w:rsidRDefault="00096B6C">
            <w:pPr>
              <w:keepNext/>
              <w:keepLines/>
              <w:shd w:val="clear" w:color="000000" w:fill="auto"/>
              <w:spacing w:before="60" w:line="200" w:lineRule="exact"/>
              <w:jc w:val="left"/>
              <w:rPr>
                <w:b/>
                <w:sz w:val="16"/>
                <w:szCs w:val="16"/>
              </w:rPr>
            </w:pPr>
            <w:r w:rsidRPr="00096B6C">
              <w:rPr>
                <w:b/>
                <w:sz w:val="16"/>
                <w:szCs w:val="16"/>
              </w:rPr>
              <w:t>Samboende/gift</w:t>
            </w:r>
            <w:r w:rsidRPr="00096B6C">
              <w:rPr>
                <w:b/>
                <w:sz w:val="16"/>
                <w:szCs w:val="16"/>
              </w:rPr>
              <w:br/>
              <w:t>pensionär född 1938:</w:t>
            </w:r>
          </w:p>
        </w:tc>
        <w:tc>
          <w:tcPr>
            <w:tcW w:w="1162" w:type="dxa"/>
            <w:tcBorders>
              <w:top w:val="single" w:sz="4" w:space="0" w:color="auto"/>
              <w:bottom w:val="single" w:sz="4" w:space="0" w:color="auto"/>
            </w:tcBorders>
            <w:noWrap/>
          </w:tcPr>
          <w:p w:rsidR="00096B6C" w:rsidRPr="00096B6C" w:rsidRDefault="00096B6C">
            <w:pPr>
              <w:keepNext/>
              <w:keepLines/>
              <w:shd w:val="clear" w:color="000000" w:fill="auto"/>
              <w:spacing w:before="60" w:line="200" w:lineRule="exact"/>
              <w:ind w:left="-57"/>
              <w:jc w:val="right"/>
              <w:rPr>
                <w:b/>
                <w:sz w:val="16"/>
                <w:szCs w:val="16"/>
              </w:rPr>
            </w:pPr>
            <w:r w:rsidRPr="00096B6C">
              <w:rPr>
                <w:b/>
                <w:sz w:val="16"/>
                <w:szCs w:val="16"/>
              </w:rPr>
              <w:t>Med gällande regler</w:t>
            </w:r>
          </w:p>
        </w:tc>
        <w:tc>
          <w:tcPr>
            <w:tcW w:w="1270" w:type="dxa"/>
            <w:tcBorders>
              <w:top w:val="single" w:sz="4" w:space="0" w:color="auto"/>
              <w:bottom w:val="single" w:sz="4" w:space="0" w:color="auto"/>
            </w:tcBorders>
            <w:noWrap/>
          </w:tcPr>
          <w:p w:rsidR="00096B6C" w:rsidRPr="00096B6C" w:rsidRDefault="00096B6C">
            <w:pPr>
              <w:keepNext/>
              <w:keepLines/>
              <w:shd w:val="clear" w:color="000000" w:fill="auto"/>
              <w:spacing w:before="60" w:line="200" w:lineRule="exact"/>
              <w:ind w:left="-57"/>
              <w:jc w:val="right"/>
              <w:rPr>
                <w:b/>
                <w:spacing w:val="-4"/>
                <w:sz w:val="16"/>
                <w:szCs w:val="16"/>
              </w:rPr>
            </w:pPr>
            <w:r w:rsidRPr="00096B6C">
              <w:rPr>
                <w:b/>
                <w:spacing w:val="-4"/>
                <w:sz w:val="16"/>
                <w:szCs w:val="16"/>
              </w:rPr>
              <w:t>Budgetprop</w:t>
            </w:r>
            <w:r w:rsidRPr="00096B6C">
              <w:rPr>
                <w:b/>
                <w:spacing w:val="-4"/>
                <w:sz w:val="16"/>
                <w:szCs w:val="16"/>
              </w:rPr>
              <w:softHyphen/>
              <w:t>sitionens förslag</w:t>
            </w:r>
          </w:p>
        </w:tc>
        <w:tc>
          <w:tcPr>
            <w:tcW w:w="1021" w:type="dxa"/>
            <w:tcBorders>
              <w:top w:val="single" w:sz="4" w:space="0" w:color="auto"/>
              <w:bottom w:val="single" w:sz="4" w:space="0" w:color="auto"/>
            </w:tcBorders>
            <w:noWrap/>
          </w:tcPr>
          <w:p w:rsidR="00096B6C" w:rsidRPr="00096B6C" w:rsidRDefault="00096B6C">
            <w:pPr>
              <w:keepNext/>
              <w:keepLines/>
              <w:shd w:val="clear" w:color="000000" w:fill="auto"/>
              <w:spacing w:before="60" w:line="200" w:lineRule="exact"/>
              <w:ind w:left="-57"/>
              <w:jc w:val="right"/>
              <w:rPr>
                <w:b/>
                <w:sz w:val="16"/>
                <w:szCs w:val="16"/>
              </w:rPr>
            </w:pPr>
            <w:r w:rsidRPr="00096B6C">
              <w:rPr>
                <w:b/>
                <w:sz w:val="16"/>
                <w:szCs w:val="16"/>
              </w:rPr>
              <w:t>Differens</w:t>
            </w:r>
          </w:p>
        </w:tc>
        <w:tc>
          <w:tcPr>
            <w:tcW w:w="1021" w:type="dxa"/>
            <w:tcBorders>
              <w:top w:val="single" w:sz="4" w:space="0" w:color="auto"/>
              <w:bottom w:val="single" w:sz="4" w:space="0" w:color="auto"/>
            </w:tcBorders>
          </w:tcPr>
          <w:p w:rsidR="00096B6C" w:rsidRPr="00096B6C" w:rsidRDefault="00096B6C">
            <w:pPr>
              <w:keepNext/>
              <w:keepLines/>
              <w:shd w:val="clear" w:color="000000" w:fill="auto"/>
              <w:spacing w:before="60" w:line="200" w:lineRule="exact"/>
              <w:ind w:left="-57"/>
              <w:jc w:val="right"/>
              <w:rPr>
                <w:b/>
                <w:sz w:val="16"/>
                <w:szCs w:val="16"/>
              </w:rPr>
            </w:pPr>
            <w:r w:rsidRPr="00096B6C">
              <w:rPr>
                <w:b/>
                <w:sz w:val="16"/>
                <w:szCs w:val="16"/>
              </w:rPr>
              <w:t>Milj</w:t>
            </w:r>
            <w:r w:rsidRPr="00096B6C">
              <w:rPr>
                <w:b/>
                <w:sz w:val="16"/>
                <w:szCs w:val="16"/>
              </w:rPr>
              <w:t>ö</w:t>
            </w:r>
            <w:r w:rsidRPr="00096B6C">
              <w:rPr>
                <w:b/>
                <w:sz w:val="16"/>
                <w:szCs w:val="16"/>
              </w:rPr>
              <w:t>partiets förslag</w:t>
            </w:r>
          </w:p>
        </w:tc>
        <w:tc>
          <w:tcPr>
            <w:tcW w:w="1021" w:type="dxa"/>
            <w:tcBorders>
              <w:top w:val="single" w:sz="4" w:space="0" w:color="auto"/>
              <w:bottom w:val="single" w:sz="4" w:space="0" w:color="auto"/>
            </w:tcBorders>
          </w:tcPr>
          <w:p w:rsidR="00096B6C" w:rsidRPr="00096B6C" w:rsidRDefault="00096B6C">
            <w:pPr>
              <w:keepNext/>
              <w:keepLines/>
              <w:shd w:val="clear" w:color="000000" w:fill="auto"/>
              <w:spacing w:before="60" w:line="200" w:lineRule="exact"/>
              <w:ind w:left="-57"/>
              <w:jc w:val="right"/>
              <w:rPr>
                <w:b/>
                <w:spacing w:val="-2"/>
                <w:sz w:val="16"/>
                <w:szCs w:val="16"/>
              </w:rPr>
            </w:pPr>
            <w:r w:rsidRPr="00096B6C">
              <w:rPr>
                <w:b/>
                <w:spacing w:val="-2"/>
                <w:sz w:val="16"/>
                <w:szCs w:val="16"/>
              </w:rPr>
              <w:t>Differens</w:t>
            </w:r>
          </w:p>
        </w:tc>
      </w:tr>
      <w:tr w:rsidR="00000000" w:rsidRPr="00096B6C">
        <w:tc>
          <w:tcPr>
            <w:tcW w:w="2092" w:type="dxa"/>
            <w:tcBorders>
              <w:top w:val="single" w:sz="4" w:space="0" w:color="auto"/>
            </w:tcBorders>
            <w:noWrap/>
          </w:tcPr>
          <w:p w:rsidR="00096B6C" w:rsidRPr="00096B6C" w:rsidRDefault="00096B6C">
            <w:pPr>
              <w:keepNext/>
              <w:keepLines/>
              <w:shd w:val="clear" w:color="000000" w:fill="auto"/>
              <w:spacing w:before="60" w:line="200" w:lineRule="exact"/>
              <w:rPr>
                <w:sz w:val="16"/>
                <w:szCs w:val="16"/>
              </w:rPr>
            </w:pPr>
            <w:r w:rsidRPr="00096B6C">
              <w:rPr>
                <w:sz w:val="16"/>
                <w:szCs w:val="16"/>
              </w:rPr>
              <w:t>Garantipension</w:t>
            </w:r>
          </w:p>
        </w:tc>
        <w:tc>
          <w:tcPr>
            <w:tcW w:w="1162" w:type="dxa"/>
            <w:tcBorders>
              <w:top w:val="single" w:sz="4" w:space="0" w:color="auto"/>
            </w:tcBorders>
            <w:noWrap/>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 xml:space="preserve">81 320 </w:t>
            </w:r>
          </w:p>
        </w:tc>
        <w:tc>
          <w:tcPr>
            <w:tcW w:w="1270" w:type="dxa"/>
            <w:tcBorders>
              <w:top w:val="single" w:sz="4" w:space="0" w:color="auto"/>
            </w:tcBorders>
            <w:noWrap/>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 xml:space="preserve">81 320 </w:t>
            </w:r>
          </w:p>
        </w:tc>
        <w:tc>
          <w:tcPr>
            <w:tcW w:w="1021" w:type="dxa"/>
            <w:tcBorders>
              <w:top w:val="single" w:sz="4" w:space="0" w:color="auto"/>
            </w:tcBorders>
            <w:noWrap/>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0</w:t>
            </w:r>
          </w:p>
        </w:tc>
        <w:tc>
          <w:tcPr>
            <w:tcW w:w="1021" w:type="dxa"/>
            <w:tcBorders>
              <w:top w:val="single" w:sz="4" w:space="0" w:color="auto"/>
            </w:tcBorders>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82 604</w:t>
            </w:r>
          </w:p>
        </w:tc>
        <w:tc>
          <w:tcPr>
            <w:tcW w:w="1021" w:type="dxa"/>
            <w:tcBorders>
              <w:top w:val="single" w:sz="4" w:space="0" w:color="auto"/>
            </w:tcBorders>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1 284</w:t>
            </w:r>
          </w:p>
        </w:tc>
      </w:tr>
      <w:tr w:rsidR="00000000" w:rsidRPr="00096B6C">
        <w:tc>
          <w:tcPr>
            <w:tcW w:w="2092" w:type="dxa"/>
            <w:noWrap/>
          </w:tcPr>
          <w:p w:rsidR="00096B6C" w:rsidRPr="00096B6C" w:rsidRDefault="00096B6C">
            <w:pPr>
              <w:keepNext/>
              <w:keepLines/>
              <w:shd w:val="clear" w:color="000000" w:fill="auto"/>
              <w:spacing w:before="60" w:line="200" w:lineRule="exact"/>
              <w:rPr>
                <w:sz w:val="16"/>
                <w:szCs w:val="16"/>
              </w:rPr>
            </w:pPr>
            <w:r w:rsidRPr="00096B6C">
              <w:rPr>
                <w:sz w:val="16"/>
                <w:szCs w:val="16"/>
              </w:rPr>
              <w:t>Kommunal inkoms</w:t>
            </w:r>
            <w:r w:rsidRPr="00096B6C">
              <w:rPr>
                <w:sz w:val="16"/>
                <w:szCs w:val="16"/>
              </w:rPr>
              <w:t>t</w:t>
            </w:r>
            <w:r w:rsidRPr="00096B6C">
              <w:rPr>
                <w:sz w:val="16"/>
                <w:szCs w:val="16"/>
              </w:rPr>
              <w:t>skatt</w:t>
            </w:r>
          </w:p>
        </w:tc>
        <w:tc>
          <w:tcPr>
            <w:tcW w:w="1162" w:type="dxa"/>
            <w:noWrap/>
            <w:vAlign w:val="bottom"/>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17 424</w:t>
            </w:r>
          </w:p>
        </w:tc>
        <w:tc>
          <w:tcPr>
            <w:tcW w:w="1270" w:type="dxa"/>
            <w:noWrap/>
            <w:vAlign w:val="bottom"/>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14 154</w:t>
            </w:r>
          </w:p>
        </w:tc>
        <w:tc>
          <w:tcPr>
            <w:tcW w:w="1021" w:type="dxa"/>
            <w:noWrap/>
            <w:vAlign w:val="bottom"/>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–3 270</w:t>
            </w:r>
          </w:p>
        </w:tc>
        <w:tc>
          <w:tcPr>
            <w:tcW w:w="1021" w:type="dxa"/>
            <w:vAlign w:val="bottom"/>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14 558</w:t>
            </w:r>
          </w:p>
        </w:tc>
        <w:tc>
          <w:tcPr>
            <w:tcW w:w="1021" w:type="dxa"/>
            <w:vAlign w:val="bottom"/>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–2 866</w:t>
            </w:r>
          </w:p>
        </w:tc>
      </w:tr>
      <w:tr w:rsidR="00000000" w:rsidRPr="00096B6C">
        <w:tc>
          <w:tcPr>
            <w:tcW w:w="2092" w:type="dxa"/>
            <w:noWrap/>
          </w:tcPr>
          <w:p w:rsidR="00096B6C" w:rsidRPr="00096B6C" w:rsidRDefault="00096B6C">
            <w:pPr>
              <w:keepNext/>
              <w:keepLines/>
              <w:shd w:val="clear" w:color="000000" w:fill="auto"/>
              <w:spacing w:before="60" w:line="200" w:lineRule="exact"/>
              <w:rPr>
                <w:sz w:val="16"/>
                <w:szCs w:val="16"/>
              </w:rPr>
            </w:pPr>
            <w:r w:rsidRPr="00096B6C">
              <w:rPr>
                <w:sz w:val="16"/>
                <w:szCs w:val="16"/>
              </w:rPr>
              <w:t>Bostadskostnad</w:t>
            </w:r>
          </w:p>
        </w:tc>
        <w:tc>
          <w:tcPr>
            <w:tcW w:w="1162" w:type="dxa"/>
            <w:noWrap/>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37 200</w:t>
            </w:r>
          </w:p>
        </w:tc>
        <w:tc>
          <w:tcPr>
            <w:tcW w:w="1270" w:type="dxa"/>
            <w:noWrap/>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37 200</w:t>
            </w:r>
          </w:p>
        </w:tc>
        <w:tc>
          <w:tcPr>
            <w:tcW w:w="1021" w:type="dxa"/>
            <w:noWrap/>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0</w:t>
            </w:r>
          </w:p>
        </w:tc>
        <w:tc>
          <w:tcPr>
            <w:tcW w:w="1021" w:type="dxa"/>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37 200</w:t>
            </w:r>
          </w:p>
        </w:tc>
        <w:tc>
          <w:tcPr>
            <w:tcW w:w="1021" w:type="dxa"/>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0</w:t>
            </w:r>
          </w:p>
        </w:tc>
      </w:tr>
      <w:tr w:rsidR="00000000" w:rsidRPr="00096B6C">
        <w:tc>
          <w:tcPr>
            <w:tcW w:w="2092" w:type="dxa"/>
            <w:noWrap/>
          </w:tcPr>
          <w:p w:rsidR="00096B6C" w:rsidRPr="00096B6C" w:rsidRDefault="00096B6C">
            <w:pPr>
              <w:keepNext/>
              <w:keepLines/>
              <w:shd w:val="clear" w:color="000000" w:fill="auto"/>
              <w:spacing w:before="60" w:line="200" w:lineRule="exact"/>
              <w:rPr>
                <w:sz w:val="16"/>
                <w:szCs w:val="16"/>
              </w:rPr>
            </w:pPr>
            <w:r w:rsidRPr="00096B6C">
              <w:rPr>
                <w:sz w:val="16"/>
                <w:szCs w:val="16"/>
              </w:rPr>
              <w:t>BTP</w:t>
            </w:r>
          </w:p>
        </w:tc>
        <w:tc>
          <w:tcPr>
            <w:tcW w:w="1162" w:type="dxa"/>
            <w:noWrap/>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27 900</w:t>
            </w:r>
          </w:p>
        </w:tc>
        <w:tc>
          <w:tcPr>
            <w:tcW w:w="1270" w:type="dxa"/>
            <w:noWrap/>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27 900</w:t>
            </w:r>
          </w:p>
        </w:tc>
        <w:tc>
          <w:tcPr>
            <w:tcW w:w="1021" w:type="dxa"/>
            <w:noWrap/>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0</w:t>
            </w:r>
          </w:p>
        </w:tc>
        <w:tc>
          <w:tcPr>
            <w:tcW w:w="1021" w:type="dxa"/>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28 200</w:t>
            </w:r>
          </w:p>
        </w:tc>
        <w:tc>
          <w:tcPr>
            <w:tcW w:w="1021" w:type="dxa"/>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300</w:t>
            </w:r>
          </w:p>
        </w:tc>
      </w:tr>
      <w:tr w:rsidR="00000000" w:rsidRPr="00096B6C">
        <w:tc>
          <w:tcPr>
            <w:tcW w:w="2092" w:type="dxa"/>
            <w:noWrap/>
          </w:tcPr>
          <w:p w:rsidR="00096B6C" w:rsidRPr="00096B6C" w:rsidRDefault="00096B6C">
            <w:pPr>
              <w:keepNext/>
              <w:keepLines/>
              <w:shd w:val="clear" w:color="000000" w:fill="auto"/>
              <w:spacing w:before="60" w:line="200" w:lineRule="exact"/>
              <w:rPr>
                <w:sz w:val="16"/>
                <w:szCs w:val="16"/>
              </w:rPr>
            </w:pPr>
            <w:r w:rsidRPr="00096B6C">
              <w:rPr>
                <w:sz w:val="16"/>
                <w:szCs w:val="16"/>
              </w:rPr>
              <w:t>Kvar att leva på</w:t>
            </w:r>
          </w:p>
        </w:tc>
        <w:tc>
          <w:tcPr>
            <w:tcW w:w="1162" w:type="dxa"/>
            <w:noWrap/>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54 596</w:t>
            </w:r>
          </w:p>
        </w:tc>
        <w:tc>
          <w:tcPr>
            <w:tcW w:w="1270" w:type="dxa"/>
            <w:noWrap/>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57 866</w:t>
            </w:r>
          </w:p>
        </w:tc>
        <w:tc>
          <w:tcPr>
            <w:tcW w:w="1021" w:type="dxa"/>
            <w:noWrap/>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3 270</w:t>
            </w:r>
          </w:p>
        </w:tc>
        <w:tc>
          <w:tcPr>
            <w:tcW w:w="1021" w:type="dxa"/>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59 046</w:t>
            </w:r>
          </w:p>
        </w:tc>
        <w:tc>
          <w:tcPr>
            <w:tcW w:w="1021" w:type="dxa"/>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4 450</w:t>
            </w:r>
          </w:p>
        </w:tc>
      </w:tr>
      <w:tr w:rsidR="00000000" w:rsidRPr="00096B6C">
        <w:tc>
          <w:tcPr>
            <w:tcW w:w="2092" w:type="dxa"/>
            <w:noWrap/>
          </w:tcPr>
          <w:p w:rsidR="00096B6C" w:rsidRPr="00096B6C" w:rsidRDefault="00096B6C">
            <w:pPr>
              <w:keepNext/>
              <w:keepLines/>
              <w:shd w:val="clear" w:color="000000" w:fill="auto"/>
              <w:spacing w:before="60" w:line="200" w:lineRule="exact"/>
              <w:rPr>
                <w:sz w:val="16"/>
                <w:szCs w:val="16"/>
              </w:rPr>
            </w:pPr>
            <w:r w:rsidRPr="00096B6C">
              <w:rPr>
                <w:sz w:val="16"/>
                <w:szCs w:val="16"/>
              </w:rPr>
              <w:t>Skälig levnadsnivå</w:t>
            </w:r>
          </w:p>
        </w:tc>
        <w:tc>
          <w:tcPr>
            <w:tcW w:w="1162" w:type="dxa"/>
            <w:noWrap/>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46 395</w:t>
            </w:r>
          </w:p>
        </w:tc>
        <w:tc>
          <w:tcPr>
            <w:tcW w:w="1270" w:type="dxa"/>
            <w:noWrap/>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48 989</w:t>
            </w:r>
          </w:p>
        </w:tc>
        <w:tc>
          <w:tcPr>
            <w:tcW w:w="1021" w:type="dxa"/>
            <w:noWrap/>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2 535</w:t>
            </w:r>
          </w:p>
        </w:tc>
        <w:tc>
          <w:tcPr>
            <w:tcW w:w="1021" w:type="dxa"/>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49 588</w:t>
            </w:r>
          </w:p>
        </w:tc>
        <w:tc>
          <w:tcPr>
            <w:tcW w:w="1021" w:type="dxa"/>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3 193</w:t>
            </w:r>
          </w:p>
        </w:tc>
      </w:tr>
      <w:tr w:rsidR="00000000" w:rsidRPr="00096B6C">
        <w:tc>
          <w:tcPr>
            <w:tcW w:w="2092" w:type="dxa"/>
            <w:noWrap/>
          </w:tcPr>
          <w:p w:rsidR="00096B6C" w:rsidRPr="00096B6C" w:rsidRDefault="00096B6C">
            <w:pPr>
              <w:keepNext/>
              <w:keepLines/>
              <w:shd w:val="clear" w:color="000000" w:fill="auto"/>
              <w:spacing w:before="60" w:line="200" w:lineRule="exact"/>
              <w:rPr>
                <w:sz w:val="16"/>
                <w:szCs w:val="16"/>
              </w:rPr>
            </w:pPr>
            <w:r w:rsidRPr="00096B6C">
              <w:rPr>
                <w:sz w:val="16"/>
                <w:szCs w:val="16"/>
              </w:rPr>
              <w:t>Särskilt BTP</w:t>
            </w:r>
          </w:p>
        </w:tc>
        <w:tc>
          <w:tcPr>
            <w:tcW w:w="1162" w:type="dxa"/>
            <w:noWrap/>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0</w:t>
            </w:r>
          </w:p>
        </w:tc>
        <w:tc>
          <w:tcPr>
            <w:tcW w:w="1270" w:type="dxa"/>
            <w:noWrap/>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0</w:t>
            </w:r>
          </w:p>
        </w:tc>
        <w:tc>
          <w:tcPr>
            <w:tcW w:w="1021" w:type="dxa"/>
            <w:noWrap/>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0</w:t>
            </w:r>
          </w:p>
        </w:tc>
        <w:tc>
          <w:tcPr>
            <w:tcW w:w="1021" w:type="dxa"/>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0</w:t>
            </w:r>
          </w:p>
        </w:tc>
        <w:tc>
          <w:tcPr>
            <w:tcW w:w="1021" w:type="dxa"/>
          </w:tcPr>
          <w:p w:rsidR="00096B6C" w:rsidRPr="00096B6C" w:rsidRDefault="00096B6C">
            <w:pPr>
              <w:keepNext/>
              <w:keepLines/>
              <w:shd w:val="clear" w:color="000000" w:fill="auto"/>
              <w:spacing w:before="60" w:line="200" w:lineRule="exact"/>
              <w:jc w:val="right"/>
              <w:rPr>
                <w:sz w:val="16"/>
                <w:szCs w:val="16"/>
              </w:rPr>
            </w:pPr>
            <w:r w:rsidRPr="00096B6C">
              <w:rPr>
                <w:sz w:val="16"/>
                <w:szCs w:val="16"/>
              </w:rPr>
              <w:t>0</w:t>
            </w:r>
          </w:p>
        </w:tc>
      </w:tr>
    </w:tbl>
    <w:p w:rsidR="00096B6C" w:rsidRPr="00096B6C" w:rsidRDefault="00096B6C">
      <w:pPr>
        <w:shd w:val="clear" w:color="000000" w:fill="auto"/>
        <w:rPr>
          <w:i/>
        </w:rPr>
      </w:pPr>
      <w:r w:rsidRPr="00096B6C">
        <w:t>För en ensamstående med maximal garantipension innebär regeringens skatt</w:t>
      </w:r>
      <w:r w:rsidRPr="00096B6C">
        <w:t>e</w:t>
      </w:r>
      <w:r w:rsidRPr="00096B6C">
        <w:rPr>
          <w:spacing w:val="-2"/>
        </w:rPr>
        <w:t xml:space="preserve">lättnad 220 kronor per månad. Med Miljöpartiets förslag får samma person både sänkt skatt och en höjd garantipension till ett sammanlagt belopp av 365 </w:t>
      </w:r>
      <w:r w:rsidRPr="00096B6C">
        <w:t>kronor per månad.</w:t>
      </w:r>
    </w:p>
    <w:p w:rsidR="00096B6C" w:rsidRPr="00096B6C" w:rsidRDefault="00096B6C">
      <w:pPr>
        <w:pStyle w:val="Normaltindrag"/>
        <w:shd w:val="clear" w:color="000000" w:fill="auto"/>
        <w:rPr>
          <w:bCs/>
          <w:color w:val="000000"/>
        </w:rPr>
      </w:pPr>
      <w:r w:rsidRPr="00096B6C">
        <w:t>Skillnaderna i höjd nettoinkomst är större mellan ensamstående och sa</w:t>
      </w:r>
      <w:r w:rsidRPr="00096B6C">
        <w:t>m</w:t>
      </w:r>
      <w:r w:rsidRPr="00096B6C">
        <w:t>boende i Miljöpartiets förslag än i regeringens budgetförslag. Miljöpartiets förslag gynnar ensamstående mer. Det betyder i sin tur att det gagnar kvinnor eftersom fler äldre kvinnor lever i singelhushåll.</w:t>
      </w:r>
    </w:p>
    <w:p w:rsidR="00096B6C" w:rsidRPr="00096B6C" w:rsidRDefault="00096B6C">
      <w:pPr>
        <w:pStyle w:val="Rubrik1"/>
        <w:shd w:val="clear" w:color="000000" w:fill="auto"/>
      </w:pPr>
      <w:r w:rsidRPr="00096B6C">
        <w:t>Utgiftsområde 12 Ekonomisk trygghet för familjer och barn</w:t>
      </w:r>
    </w:p>
    <w:p w:rsidR="00096B6C" w:rsidRPr="00096B6C" w:rsidRDefault="00096B6C">
      <w:pPr>
        <w:pStyle w:val="Rubrik2"/>
        <w:shd w:val="clear" w:color="000000" w:fill="auto"/>
        <w:spacing w:before="120"/>
      </w:pPr>
      <w:bookmarkStart w:id="0" w:name="_Toc163309480"/>
      <w:bookmarkStart w:id="1" w:name="_Toc163485090"/>
      <w:bookmarkEnd w:id="0"/>
      <w:bookmarkEnd w:id="1"/>
      <w:r w:rsidRPr="00096B6C">
        <w:t>Barntid</w:t>
      </w:r>
    </w:p>
    <w:p w:rsidR="00096B6C" w:rsidRPr="00096B6C" w:rsidRDefault="00096B6C">
      <w:pPr>
        <w:shd w:val="clear" w:color="000000" w:fill="auto"/>
      </w:pPr>
      <w:r w:rsidRPr="00096B6C">
        <w:t>Många småbarnsföräldrar upplever i dag en enorm stress över att de inte i den utsträckning de vill kan vara tillsammans med sina barn under de viktiga småbarnsåren. I dag finns en möjlighet till deltidsarbete under den tid barnen är små. I realiteten är dock denna möjlighet starkt begränsad för många mä</w:t>
      </w:r>
      <w:r w:rsidRPr="00096B6C">
        <w:t>n</w:t>
      </w:r>
      <w:r w:rsidRPr="00096B6C">
        <w:t>niskor på grund av att man inte har råd att gå ned i lön. För att skapa möjli</w:t>
      </w:r>
      <w:r w:rsidRPr="00096B6C">
        <w:t>g</w:t>
      </w:r>
      <w:r w:rsidRPr="00096B6C">
        <w:t>heter för fler att gå ned i arbetstid föreslår Miljöpartiet en ny del i föräldrafö</w:t>
      </w:r>
      <w:r w:rsidRPr="00096B6C">
        <w:t>r</w:t>
      </w:r>
      <w:r w:rsidRPr="00096B6C">
        <w:t>säkringen och som vi kallar barntid. Reformen ger fler människor möjlighet att minska sin arbetstid utan att förlora kontakten med arbetsmarknaden. Fö</w:t>
      </w:r>
      <w:r w:rsidRPr="00096B6C">
        <w:t>r</w:t>
      </w:r>
      <w:r w:rsidRPr="00096B6C">
        <w:t>slaget ger också alla de kvinnor som redan i dag arbetar deltid en ekonomisk ersättning. Detta kommer att synas i plånboken såväl i dag som i den framtida pensionen. Barntid blir en del av föräldrafö</w:t>
      </w:r>
      <w:r w:rsidRPr="00096B6C">
        <w:t>rsäkringen men med ett eget r</w:t>
      </w:r>
      <w:r w:rsidRPr="00096B6C">
        <w:t>e</w:t>
      </w:r>
      <w:r w:rsidRPr="00096B6C">
        <w:t>gelverk. Till skillnad från vårdnadsbidraget beskattas bidraget och är pe</w:t>
      </w:r>
      <w:r w:rsidRPr="00096B6C">
        <w:t>n</w:t>
      </w:r>
      <w:r w:rsidRPr="00096B6C">
        <w:t>sions</w:t>
      </w:r>
      <w:r w:rsidRPr="00096B6C">
        <w:softHyphen/>
        <w:t xml:space="preserve">grundande. </w:t>
      </w:r>
    </w:p>
    <w:p w:rsidR="00096B6C" w:rsidRPr="00096B6C" w:rsidRDefault="00096B6C">
      <w:pPr>
        <w:pStyle w:val="Normaltindrag"/>
        <w:shd w:val="clear" w:color="000000" w:fill="auto"/>
      </w:pPr>
      <w:r w:rsidRPr="00096B6C">
        <w:t>Uttaget av barntid görs flexibelt så att det går att fördela barntidsuttaget under hela den tid man har rätt att gå ned i arbetstid fram till barnet fyller åtta år. Ersättningen blir individuell och kopplad till barnet. Varje förälder får rätt till två år barntid för varje barn. Barntid kan inte överlåtas till den andra fö</w:t>
      </w:r>
      <w:r w:rsidRPr="00096B6C">
        <w:t>r</w:t>
      </w:r>
      <w:r w:rsidRPr="00096B6C">
        <w:t>äldern. Maximal ersättning utgår vid arbete mellan 50 och 75 procent av he</w:t>
      </w:r>
      <w:r w:rsidRPr="00096B6C">
        <w:t>l</w:t>
      </w:r>
      <w:r w:rsidRPr="00096B6C">
        <w:t>tid. Ersättningen minskar därefter proportionellt och blir mindre ju mer man arbetar. Maximal ersättning är 2 500 kronor per månad.</w:t>
      </w:r>
    </w:p>
    <w:p w:rsidR="00096B6C" w:rsidRPr="00096B6C" w:rsidRDefault="00096B6C">
      <w:pPr>
        <w:pStyle w:val="Normaltindrag"/>
        <w:shd w:val="clear" w:color="000000" w:fill="auto"/>
      </w:pPr>
      <w:r w:rsidRPr="00096B6C">
        <w:t>Barntid är flexibelt vilket gör att fler föräldrar kommer att ha möjlighet att utnyttja stödet och anpassa sitt deltidsarbete efter sin egen livssituation. Mö</w:t>
      </w:r>
      <w:r w:rsidRPr="00096B6C">
        <w:t>j</w:t>
      </w:r>
      <w:r w:rsidRPr="00096B6C">
        <w:t>ligheten ökar också att sprida ut barntid så att barnen sammantaget kan vara hemma på deltid under en längre tid. Barntid är en helt individuell ersättning (till skillnad från föräldra</w:t>
      </w:r>
      <w:r w:rsidRPr="00096B6C">
        <w:softHyphen/>
        <w:t>försäkringen) vilket gör att förutsättningarna för ett jämställt uttag förbättras. Kostnaden för offentlig sektor till följd av detta är ungefär 3,8 miljarder kronor. Skulle användningen öka med ytterligare 10 procentenheter ökar kostnaden med 1,3 miljarder kronor. Miljöpartiet avsätter därför 2,5 miljarder kronor 2009 och 5</w:t>
      </w:r>
      <w:r w:rsidRPr="00096B6C">
        <w:t xml:space="preserve"> miljarder kronor vardera för åren 2010 och 2011. </w:t>
      </w:r>
    </w:p>
    <w:p w:rsidR="00096B6C" w:rsidRPr="00096B6C" w:rsidRDefault="00096B6C">
      <w:pPr>
        <w:pStyle w:val="Rubrik2"/>
        <w:shd w:val="clear" w:color="000000" w:fill="auto"/>
      </w:pPr>
      <w:r w:rsidRPr="00096B6C">
        <w:t>Bostadsbidrag till ensamstående föräldrar</w:t>
      </w:r>
    </w:p>
    <w:p w:rsidR="00096B6C" w:rsidRPr="00096B6C" w:rsidRDefault="00096B6C">
      <w:pPr>
        <w:shd w:val="clear" w:color="000000" w:fill="auto"/>
      </w:pPr>
      <w:r w:rsidRPr="00096B6C">
        <w:t xml:space="preserve">Ensamstående föräldrar har ofta en ekonomiskt svårare situation än andra. Det gäller särskilt för dem som arbetar i yrken där löneläget är lägre, vilket gäller många kvinnor. </w:t>
      </w:r>
    </w:p>
    <w:p w:rsidR="00096B6C" w:rsidRPr="00096B6C" w:rsidRDefault="00096B6C">
      <w:pPr>
        <w:pStyle w:val="Normaltindrag"/>
        <w:shd w:val="clear" w:color="000000" w:fill="auto"/>
      </w:pPr>
      <w:r w:rsidRPr="00096B6C">
        <w:t>För att förbättra deras situation ekonomiskt vill vi göra en höjning av det särskilda bidraget, som utgör en del av bostadsbidraget, med 300 kronor per månad. Konstruktionen av bostadsbidraget är sådant att särskilt bidrag och bidrag till bostads</w:t>
      </w:r>
      <w:r w:rsidRPr="00096B6C">
        <w:softHyphen/>
        <w:t>kostnader minskas om inkomsten är högre än 117 000 kr</w:t>
      </w:r>
      <w:r w:rsidRPr="00096B6C">
        <w:t>o</w:t>
      </w:r>
      <w:r w:rsidRPr="00096B6C">
        <w:t>nor för ensamstående och för makar 58 800 för varje make. Därför utgör höjningen av det särskilda bidraget ett träffsäkert sätt att förbättra situationen för alla föräldrar med låga inkomster, men omfattar i praktiken särskilt de ensamstående med låga inkomster. Kostnaden uppskattas till cirka 600 milj</w:t>
      </w:r>
      <w:r w:rsidRPr="00096B6C">
        <w:t>o</w:t>
      </w:r>
      <w:r w:rsidRPr="00096B6C">
        <w:t xml:space="preserve">ner kronor och omfattar ungefär 170 000 barnfamiljer. </w:t>
      </w:r>
    </w:p>
    <w:p w:rsidR="00096B6C" w:rsidRPr="00096B6C" w:rsidRDefault="00096B6C">
      <w:pPr>
        <w:pStyle w:val="Rubrik2"/>
        <w:shd w:val="clear" w:color="000000" w:fill="auto"/>
      </w:pPr>
      <w:r w:rsidRPr="00096B6C">
        <w:t>Inför särskild föräldrapenning för ensamstående</w:t>
      </w:r>
    </w:p>
    <w:p w:rsidR="00096B6C" w:rsidRPr="00096B6C" w:rsidRDefault="00096B6C">
      <w:pPr>
        <w:shd w:val="clear" w:color="000000" w:fill="auto"/>
      </w:pPr>
      <w:r w:rsidRPr="00096B6C">
        <w:t xml:space="preserve">Den förälder som har ensam vårdnad om ett barn är extra sårbar. Vid egen sjukdom har den föräldralediga ensamföräldern inte möjlighet att ta hjälp av någon annan för tillfällig vård av barnet så att denna person får ekonomisk ersättning. </w:t>
      </w:r>
    </w:p>
    <w:p w:rsidR="00096B6C" w:rsidRPr="00096B6C" w:rsidRDefault="00096B6C">
      <w:pPr>
        <w:pStyle w:val="Normaltindrag"/>
        <w:shd w:val="clear" w:color="000000" w:fill="auto"/>
      </w:pPr>
      <w:r w:rsidRPr="00096B6C">
        <w:t>Detta är en avsevärd skillnad i förhållande till förälder som delar föräldr</w:t>
      </w:r>
      <w:r w:rsidRPr="00096B6C">
        <w:t>a</w:t>
      </w:r>
      <w:r w:rsidRPr="00096B6C">
        <w:t xml:space="preserve">skapet med någon annan. Blir den föräldraledige sjuk kan den andre föräldern ta över vården med tillfällig föräldrapenning. Skulle denne förälder i sin tur vilja kan han eller hon överlåta det på någon annan som då kan få tillfällig föräldrapenning i stället. </w:t>
      </w:r>
    </w:p>
    <w:p w:rsidR="00096B6C" w:rsidRPr="00096B6C" w:rsidRDefault="00096B6C">
      <w:pPr>
        <w:pStyle w:val="Normaltindrag"/>
        <w:shd w:val="clear" w:color="000000" w:fill="auto"/>
      </w:pPr>
      <w:r w:rsidRPr="00096B6C">
        <w:t xml:space="preserve">Ensamförälder som själv blir sjuk under föräldraledigheten blir därmed hänvisad till att efter bästa förmåga lösa situationen själv. Det innebär en stor ekonomisk otrygghet och ett inbyggt beroende av andra människors välvilja. Det som samhället har </w:t>
      </w:r>
      <w:r w:rsidRPr="00096B6C">
        <w:t>ett generellt stödsystem för när det gäller två föräldrar finns med andra ord inte alls för ensamföräldrar. I Sverige lever ca 160 000 barn med en förälder som har ensam vårdnad. Miljöpartiet anser att dessa barns rätt måste likställas barn som har två föräldrar.</w:t>
      </w:r>
    </w:p>
    <w:p w:rsidR="00096B6C" w:rsidRPr="00096B6C" w:rsidRDefault="00096B6C">
      <w:pPr>
        <w:pStyle w:val="Normaltindrag"/>
        <w:shd w:val="clear" w:color="000000" w:fill="auto"/>
      </w:pPr>
      <w:r w:rsidRPr="00096B6C">
        <w:t>Frågan har uppmärksammats av Föräldraförsäkringsutredningen (2005:73) som föreslog att ”… en annan försäkrad som avstår från förvärvsarbete får vårda ett barn istället för föräldern och beviljas ersättning i form av särskild föräldrapenning.” Miljö</w:t>
      </w:r>
      <w:r w:rsidRPr="00096B6C">
        <w:t>partiet anser att denna lagändring snarast bör geno</w:t>
      </w:r>
      <w:r w:rsidRPr="00096B6C">
        <w:t>m</w:t>
      </w:r>
      <w:r w:rsidRPr="00096B6C">
        <w:t>föras. Vi vill också ta bort regeln om att barnet måste vara äldre än åtta mån</w:t>
      </w:r>
      <w:r w:rsidRPr="00096B6C">
        <w:t>a</w:t>
      </w:r>
      <w:r w:rsidRPr="00096B6C">
        <w:t>der (240 dagar) innan föräldrapenning kan överlåtas eller innan tillfällig fö</w:t>
      </w:r>
      <w:r w:rsidRPr="00096B6C">
        <w:t>r</w:t>
      </w:r>
      <w:r w:rsidRPr="00096B6C">
        <w:t xml:space="preserve">äldrapenning kan ges. Åtgärden beräknas kosta ungefär 10 miljoner kronor per år. </w:t>
      </w:r>
    </w:p>
    <w:p w:rsidR="00096B6C" w:rsidRPr="00096B6C" w:rsidRDefault="00096B6C">
      <w:pPr>
        <w:pStyle w:val="Rubrik2"/>
        <w:shd w:val="clear" w:color="000000" w:fill="auto"/>
      </w:pPr>
      <w:r w:rsidRPr="00096B6C">
        <w:t>Pilotprojekt: ge ensamstående rätt till hemstöd</w:t>
      </w:r>
    </w:p>
    <w:p w:rsidR="00096B6C" w:rsidRPr="00096B6C" w:rsidRDefault="00096B6C">
      <w:pPr>
        <w:shd w:val="clear" w:color="000000" w:fill="auto"/>
      </w:pPr>
      <w:r w:rsidRPr="00096B6C">
        <w:t>Ensamföräldrar och deras barn är, som vi har argumenterat när det gäller rätt att överlåta föräldrapenning, särskilt utsatta. Detta gäller framför allt vid sju</w:t>
      </w:r>
      <w:r w:rsidRPr="00096B6C">
        <w:t>k</w:t>
      </w:r>
      <w:r w:rsidRPr="00096B6C">
        <w:t>dom. I en situation där barnet eller föräldern är mycket sjuk finns ingen mö</w:t>
      </w:r>
      <w:r w:rsidRPr="00096B6C">
        <w:t>j</w:t>
      </w:r>
      <w:r w:rsidRPr="00096B6C">
        <w:t xml:space="preserve">lighet för ensamföräldern att exempelvis handla eller städa i hemmet. </w:t>
      </w:r>
    </w:p>
    <w:p w:rsidR="00096B6C" w:rsidRPr="00096B6C" w:rsidRDefault="00096B6C">
      <w:pPr>
        <w:pStyle w:val="Normaltindrag"/>
        <w:shd w:val="clear" w:color="000000" w:fill="auto"/>
      </w:pPr>
      <w:r w:rsidRPr="00096B6C">
        <w:t>Vi föreslår därför att ett pilotprojekt genomförs i tre kommuner. Projektet innebär att ensamföräldrar vid sjukdom får rätt till hemstöd, en tjänst motsv</w:t>
      </w:r>
      <w:r w:rsidRPr="00096B6C">
        <w:t>a</w:t>
      </w:r>
      <w:r w:rsidRPr="00096B6C">
        <w:t xml:space="preserve">rande hemtjänsten för äldre. Vi tänker oss ett system med en låg avgift och med maxtaxa ifall föräldern eller barnet skulle vara sjukt och behöva hjälp länge. Vi avsätter 20 miljoner kronor under tre år för att starta och utvärdera ett pilotprojekt i tre kommuner.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6B6C">
        <w:trPr>
          <w:cantSplit/>
        </w:trPr>
        <w:tc>
          <w:tcPr>
            <w:tcW w:w="3046" w:type="dxa"/>
          </w:tcPr>
          <w:p w:rsidR="00096B6C" w:rsidRPr="00096B6C" w:rsidRDefault="00096B6C">
            <w:pPr>
              <w:pStyle w:val="UnderskriftDatum"/>
              <w:shd w:val="clear" w:color="000000" w:fill="auto"/>
              <w:spacing w:before="240"/>
            </w:pPr>
            <w:r w:rsidRPr="00096B6C">
              <w:t>Stockholm den 7 oktober 2008</w:t>
            </w:r>
          </w:p>
        </w:tc>
        <w:tc>
          <w:tcPr>
            <w:tcW w:w="3047" w:type="dxa"/>
          </w:tcPr>
          <w:p w:rsidR="00096B6C" w:rsidRPr="00096B6C" w:rsidRDefault="00096B6C">
            <w:pPr>
              <w:pStyle w:val="Underskrifter"/>
              <w:shd w:val="clear" w:color="000000" w:fill="auto"/>
              <w:spacing w:before="240"/>
            </w:pPr>
          </w:p>
        </w:tc>
      </w:tr>
      <w:tr w:rsidR="00000000" w:rsidRPr="00096B6C">
        <w:trPr>
          <w:cantSplit/>
        </w:trPr>
        <w:tc>
          <w:tcPr>
            <w:tcW w:w="3046" w:type="dxa"/>
          </w:tcPr>
          <w:p w:rsidR="00096B6C" w:rsidRPr="00096B6C" w:rsidRDefault="00096B6C">
            <w:pPr>
              <w:pStyle w:val="Underskrifter"/>
              <w:shd w:val="clear" w:color="000000" w:fill="auto"/>
            </w:pPr>
            <w:r w:rsidRPr="00096B6C">
              <w:t>Gunvor G Ericson (mp)</w:t>
            </w:r>
          </w:p>
        </w:tc>
        <w:tc>
          <w:tcPr>
            <w:tcW w:w="3046" w:type="dxa"/>
          </w:tcPr>
          <w:p w:rsidR="00096B6C" w:rsidRPr="00096B6C" w:rsidRDefault="00096B6C">
            <w:pPr>
              <w:pStyle w:val="Underskrifter"/>
              <w:shd w:val="clear" w:color="000000" w:fill="auto"/>
            </w:pPr>
          </w:p>
        </w:tc>
      </w:tr>
      <w:tr w:rsidR="00000000" w:rsidRPr="00096B6C">
        <w:trPr>
          <w:cantSplit/>
        </w:trPr>
        <w:tc>
          <w:tcPr>
            <w:tcW w:w="3046" w:type="dxa"/>
          </w:tcPr>
          <w:p w:rsidR="00096B6C" w:rsidRPr="00096B6C" w:rsidRDefault="00096B6C">
            <w:pPr>
              <w:pStyle w:val="Underskrifter"/>
              <w:shd w:val="clear" w:color="000000" w:fill="auto"/>
            </w:pPr>
            <w:r w:rsidRPr="00096B6C">
              <w:t>Thomas Nihlén (mp)</w:t>
            </w:r>
          </w:p>
        </w:tc>
        <w:tc>
          <w:tcPr>
            <w:tcW w:w="3046" w:type="dxa"/>
          </w:tcPr>
          <w:p w:rsidR="00096B6C" w:rsidRPr="00096B6C" w:rsidRDefault="00096B6C">
            <w:pPr>
              <w:pStyle w:val="Underskrifter"/>
              <w:shd w:val="clear" w:color="000000" w:fill="auto"/>
            </w:pPr>
            <w:r w:rsidRPr="00096B6C">
              <w:t>Bodil Ceballos (mp)</w:t>
            </w:r>
          </w:p>
        </w:tc>
      </w:tr>
    </w:tbl>
    <w:p w:rsidR="00096B6C" w:rsidRPr="00096B6C" w:rsidRDefault="00096B6C">
      <w:pPr>
        <w:pStyle w:val="Normaltindrag"/>
        <w:shd w:val="clear" w:color="000000" w:fill="auto"/>
      </w:pPr>
    </w:p>
    <w:sectPr w:rsidR="00000000" w:rsidRPr="00096B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B6C" w:rsidRPr="00096B6C" w:rsidRDefault="00096B6C">
      <w:r w:rsidRPr="00096B6C">
        <w:separator/>
      </w:r>
    </w:p>
  </w:endnote>
  <w:endnote w:type="continuationSeparator" w:id="0">
    <w:p w:rsidR="00096B6C" w:rsidRPr="00096B6C" w:rsidRDefault="00096B6C">
      <w:r w:rsidRPr="00096B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mbo">
    <w:charset w:val="00"/>
    <w:family w:val="roman"/>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B6C" w:rsidRPr="00096B6C" w:rsidRDefault="00096B6C">
    <w:pPr>
      <w:pStyle w:val="Sidfot"/>
    </w:pPr>
    <w:r w:rsidRPr="00096B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87311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B6C" w:rsidRDefault="00096B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6B6C" w:rsidRDefault="00096B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B6C" w:rsidRPr="00096B6C" w:rsidRDefault="00096B6C">
    <w:pPr>
      <w:pStyle w:val="Sidfot"/>
    </w:pPr>
    <w:r w:rsidRPr="00096B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94950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B6C" w:rsidRDefault="00096B6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6B6C" w:rsidRDefault="00096B6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B6C" w:rsidRPr="00096B6C" w:rsidRDefault="00096B6C">
    <w:pPr>
      <w:pStyle w:val="Sidfot"/>
    </w:pPr>
    <w:r w:rsidRPr="00096B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8457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B6C" w:rsidRDefault="00096B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6B6C" w:rsidRDefault="00096B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B6C" w:rsidRPr="00096B6C" w:rsidRDefault="00096B6C">
      <w:pPr>
        <w:pStyle w:val="Sidfot"/>
      </w:pPr>
    </w:p>
  </w:footnote>
  <w:footnote w:type="continuationSeparator" w:id="0">
    <w:p w:rsidR="00096B6C" w:rsidRPr="00096B6C" w:rsidRDefault="00096B6C">
      <w:pPr>
        <w:pStyle w:val="Sidfot"/>
      </w:pPr>
    </w:p>
  </w:footnote>
  <w:footnote w:id="1">
    <w:p w:rsidR="00096B6C" w:rsidRPr="00096B6C" w:rsidRDefault="00096B6C">
      <w:pPr>
        <w:pStyle w:val="Fotnotstext"/>
        <w:rPr>
          <w:szCs w:val="16"/>
        </w:rPr>
      </w:pPr>
      <w:r w:rsidRPr="00096B6C">
        <w:rPr>
          <w:rStyle w:val="Fotnotsreferens"/>
        </w:rPr>
        <w:footnoteRef/>
      </w:r>
      <w:r w:rsidRPr="00096B6C">
        <w:t xml:space="preserve"> </w:t>
      </w:r>
      <w:r w:rsidRPr="00096B6C">
        <w:rPr>
          <w:szCs w:val="16"/>
        </w:rPr>
        <w:t xml:space="preserve">Källa SCB gällande 2006. Samtliga individer i den aktuella gruppen var 90 561, 72 557 var kvinnor. </w:t>
      </w:r>
    </w:p>
  </w:footnote>
  <w:footnote w:id="2">
    <w:p w:rsidR="00096B6C" w:rsidRPr="00096B6C" w:rsidRDefault="00096B6C">
      <w:pPr>
        <w:pStyle w:val="Fotnotstext"/>
      </w:pPr>
      <w:r w:rsidRPr="00096B6C">
        <w:rPr>
          <w:rStyle w:val="Fotnotsreferens"/>
        </w:rPr>
        <w:footnoteRef/>
      </w:r>
      <w:r w:rsidRPr="00096B6C">
        <w:t xml:space="preserve"> Samtliga tabeller framräknade av Riksdagens utredningstjänst i oktober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B6C" w:rsidRPr="00096B6C" w:rsidRDefault="00096B6C">
    <w:pPr>
      <w:pStyle w:val="Sidhuvud"/>
    </w:pPr>
    <w:r w:rsidRPr="00096B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89686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B6C" w:rsidRDefault="00096B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6B6C" w:rsidRDefault="00096B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B6C" w:rsidRPr="00096B6C" w:rsidRDefault="00096B6C">
    <w:pPr>
      <w:pStyle w:val="Sidhuvud"/>
    </w:pPr>
    <w:r w:rsidRPr="00096B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813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B6C" w:rsidRDefault="00096B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6B6C" w:rsidRDefault="00096B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B6C" w:rsidRPr="00096B6C" w:rsidRDefault="00096B6C">
    <w:pPr>
      <w:pStyle w:val="FSHNormal"/>
      <w:tabs>
        <w:tab w:val="right" w:pos="5840"/>
      </w:tabs>
    </w:pPr>
    <w:r w:rsidRPr="00096B6C">
      <w:br/>
    </w:r>
    <w:r w:rsidRPr="00096B6C">
      <w:fldChar w:fldCharType="begin" w:fldLock="1"/>
    </w:r>
    <w:r w:rsidRPr="00096B6C">
      <w:instrText xml:space="preserve"> DOCPROPERTY</w:instrText>
    </w:r>
    <w:r w:rsidRPr="00096B6C">
      <w:rPr>
        <w:sz w:val="18"/>
      </w:rPr>
      <w:instrText xml:space="preserve"> "YearUser" *\charformat </w:instrText>
    </w:r>
    <w:r w:rsidRPr="00096B6C">
      <w:fldChar w:fldCharType="separate"/>
    </w:r>
    <w:r w:rsidRPr="00096B6C">
      <w:t>2008/09</w:t>
    </w:r>
    <w:r w:rsidRPr="00096B6C">
      <w:fldChar w:fldCharType="end"/>
    </w:r>
    <w:r w:rsidRPr="00096B6C">
      <w:t xml:space="preserve"> </w:t>
    </w:r>
    <w:r w:rsidRPr="00096B6C">
      <w:tab/>
      <w:t xml:space="preserve">mnr: </w:t>
    </w:r>
    <w:r w:rsidRPr="00096B6C">
      <w:fldChar w:fldCharType="begin" w:fldLock="1"/>
    </w:r>
    <w:r w:rsidRPr="00096B6C">
      <w:instrText xml:space="preserve"> DOCPROPERTY</w:instrText>
    </w:r>
    <w:r w:rsidRPr="00096B6C">
      <w:rPr>
        <w:sz w:val="18"/>
      </w:rPr>
      <w:instrText xml:space="preserve"> "Motionsnummer" *\charformat </w:instrText>
    </w:r>
    <w:r w:rsidRPr="00096B6C">
      <w:fldChar w:fldCharType="separate"/>
    </w:r>
    <w:r w:rsidRPr="00096B6C">
      <w:t>Sf379</w:t>
    </w:r>
    <w:r w:rsidRPr="00096B6C">
      <w:fldChar w:fldCharType="end"/>
    </w:r>
    <w:r w:rsidRPr="00096B6C">
      <w:br/>
    </w:r>
    <w:r w:rsidRPr="00096B6C">
      <w:fldChar w:fldCharType="begin" w:fldLock="1"/>
    </w:r>
    <w:r w:rsidRPr="00096B6C">
      <w:instrText xml:space="preserve"> DOCPROPERTY</w:instrText>
    </w:r>
    <w:r w:rsidRPr="00096B6C">
      <w:rPr>
        <w:sz w:val="18"/>
      </w:rPr>
      <w:instrText xml:space="preserve"> "Samling" *\charformat </w:instrText>
    </w:r>
    <w:r w:rsidRPr="00096B6C">
      <w:fldChar w:fldCharType="end"/>
    </w:r>
    <w:r w:rsidRPr="00096B6C">
      <w:tab/>
      <w:t xml:space="preserve">pnr: </w:t>
    </w:r>
    <w:r w:rsidRPr="00096B6C">
      <w:fldChar w:fldCharType="begin" w:fldLock="1"/>
    </w:r>
    <w:r w:rsidRPr="00096B6C">
      <w:instrText xml:space="preserve"> DOCPROPERTY</w:instrText>
    </w:r>
    <w:r w:rsidRPr="00096B6C">
      <w:rPr>
        <w:sz w:val="18"/>
      </w:rPr>
      <w:instrText xml:space="preserve"> "Partinummer" *\charformat </w:instrText>
    </w:r>
    <w:r w:rsidRPr="00096B6C">
      <w:fldChar w:fldCharType="separate"/>
    </w:r>
    <w:r w:rsidRPr="00096B6C">
      <w:t>mp802</w:t>
    </w:r>
    <w:r w:rsidRPr="00096B6C">
      <w:fldChar w:fldCharType="end"/>
    </w:r>
  </w:p>
  <w:p w:rsidR="00096B6C" w:rsidRPr="00096B6C" w:rsidRDefault="00096B6C">
    <w:pPr>
      <w:pStyle w:val="FSHRub1"/>
    </w:pPr>
    <w:r w:rsidRPr="00096B6C">
      <w:t>Motion till riksdagen</w:t>
    </w:r>
    <w:r w:rsidRPr="00096B6C">
      <w:br/>
    </w:r>
    <w:r w:rsidRPr="00096B6C">
      <w:fldChar w:fldCharType="begin" w:fldLock="1"/>
    </w:r>
    <w:r w:rsidRPr="00096B6C">
      <w:instrText xml:space="preserve"> DOCPROPERTY "YearUser" *\charformat </w:instrText>
    </w:r>
    <w:r w:rsidRPr="00096B6C">
      <w:fldChar w:fldCharType="separate"/>
    </w:r>
    <w:r w:rsidRPr="00096B6C">
      <w:t>2008/09</w:t>
    </w:r>
    <w:r w:rsidRPr="00096B6C">
      <w:fldChar w:fldCharType="end"/>
    </w:r>
    <w:r w:rsidRPr="00096B6C">
      <w:t>:</w:t>
    </w:r>
    <w:r w:rsidRPr="00096B6C">
      <w:fldChar w:fldCharType="begin" w:fldLock="1"/>
    </w:r>
    <w:r w:rsidRPr="00096B6C">
      <w:instrText xml:space="preserve"> DOCPROPERTY "Motionsnummer" *\charformat </w:instrText>
    </w:r>
    <w:r w:rsidRPr="00096B6C">
      <w:fldChar w:fldCharType="separate"/>
    </w:r>
    <w:r w:rsidRPr="00096B6C">
      <w:t>Sf379</w:t>
    </w:r>
    <w:r w:rsidRPr="00096B6C">
      <w:fldChar w:fldCharType="end"/>
    </w:r>
  </w:p>
  <w:p w:rsidR="00096B6C" w:rsidRPr="00096B6C" w:rsidRDefault="00096B6C">
    <w:pPr>
      <w:pStyle w:val="FSHNormalS5"/>
    </w:pPr>
    <w:r w:rsidRPr="00096B6C">
      <w:fldChar w:fldCharType="begin" w:fldLock="1"/>
    </w:r>
    <w:r w:rsidRPr="00096B6C">
      <w:instrText xml:space="preserve"> DOCPROPERTY "MotionarText" *\charformat </w:instrText>
    </w:r>
    <w:r w:rsidRPr="00096B6C">
      <w:fldChar w:fldCharType="separate"/>
    </w:r>
    <w:r w:rsidRPr="00096B6C">
      <w:t>av Gunvor G Ericson m.fl. (mp)</w:t>
    </w:r>
    <w:r w:rsidRPr="00096B6C">
      <w:fldChar w:fldCharType="end"/>
    </w:r>
    <w:r w:rsidRPr="00096B6C">
      <w:br/>
    </w:r>
    <w:r w:rsidRPr="00096B6C">
      <w:fldChar w:fldCharType="begin" w:fldLock="1"/>
    </w:r>
    <w:r w:rsidRPr="00096B6C">
      <w:instrText xml:space="preserve"> DOCPROPERTY "SvarFrasKort" *\charformat </w:instrText>
    </w:r>
    <w:r w:rsidRPr="00096B6C">
      <w:fldChar w:fldCharType="end"/>
    </w:r>
  </w:p>
  <w:p w:rsidR="00096B6C" w:rsidRPr="00096B6C" w:rsidRDefault="00096B6C">
    <w:pPr>
      <w:pStyle w:val="FSHTitel"/>
    </w:pPr>
    <w:r w:rsidRPr="00096B6C">
      <w:fldChar w:fldCharType="begin" w:fldLock="1"/>
    </w:r>
    <w:r w:rsidRPr="00096B6C">
      <w:instrText xml:space="preserve"> DOCPROPERTY</w:instrText>
    </w:r>
    <w:r w:rsidRPr="00096B6C">
      <w:rPr>
        <w:sz w:val="18"/>
      </w:rPr>
      <w:instrText xml:space="preserve"> "RubrikSvar" *\charformat </w:instrText>
    </w:r>
    <w:r w:rsidRPr="00096B6C">
      <w:fldChar w:fldCharType="separate"/>
    </w:r>
    <w:r w:rsidRPr="00096B6C">
      <w:t>Utgiftsområdena 10 Ekonomisk trygghet vid sjukdom och handikapp, 11 Ekonomisk trygghet vid ålderdom och 12 Ekonomisk trygghet för familjer och barn</w:t>
    </w:r>
    <w:r w:rsidRPr="00096B6C">
      <w:fldChar w:fldCharType="end"/>
    </w:r>
  </w:p>
  <w:p w:rsidR="00096B6C" w:rsidRPr="00096B6C" w:rsidRDefault="00096B6C">
    <w:pPr>
      <w:pStyle w:val="Normal00"/>
    </w:pPr>
  </w:p>
  <w:p w:rsidR="00096B6C" w:rsidRPr="00096B6C" w:rsidRDefault="00096B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2A0745"/>
    <w:multiLevelType w:val="hybridMultilevel"/>
    <w:tmpl w:val="5D169920"/>
    <w:lvl w:ilvl="0" w:tplc="E1DAFF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B5521F5"/>
    <w:multiLevelType w:val="multilevel"/>
    <w:tmpl w:val="B95C9A2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1EE6A2E4">
      <w:start w:val="1"/>
      <w:numFmt w:val="decimal"/>
      <w:lvlText w:val="%1."/>
      <w:lvlJc w:val="left"/>
      <w:pPr>
        <w:tabs>
          <w:tab w:val="num" w:pos="340"/>
        </w:tabs>
        <w:ind w:left="340" w:hanging="340"/>
      </w:pPr>
      <w:rPr>
        <w:rFonts w:cs="Times New Roman"/>
      </w:rPr>
    </w:lvl>
    <w:lvl w:ilvl="1" w:tplc="7384F6D6" w:tentative="1">
      <w:start w:val="1"/>
      <w:numFmt w:val="lowerLetter"/>
      <w:lvlText w:val="%2."/>
      <w:lvlJc w:val="left"/>
      <w:pPr>
        <w:tabs>
          <w:tab w:val="num" w:pos="1440"/>
        </w:tabs>
        <w:ind w:left="1440" w:hanging="360"/>
      </w:pPr>
      <w:rPr>
        <w:rFonts w:cs="Times New Roman"/>
      </w:rPr>
    </w:lvl>
    <w:lvl w:ilvl="2" w:tplc="2ADC8938" w:tentative="1">
      <w:start w:val="1"/>
      <w:numFmt w:val="lowerRoman"/>
      <w:lvlText w:val="%3."/>
      <w:lvlJc w:val="right"/>
      <w:pPr>
        <w:tabs>
          <w:tab w:val="num" w:pos="2160"/>
        </w:tabs>
        <w:ind w:left="2160" w:hanging="180"/>
      </w:pPr>
      <w:rPr>
        <w:rFonts w:cs="Times New Roman"/>
      </w:rPr>
    </w:lvl>
    <w:lvl w:ilvl="3" w:tplc="8F60C1A6" w:tentative="1">
      <w:start w:val="1"/>
      <w:numFmt w:val="decimal"/>
      <w:lvlText w:val="%4."/>
      <w:lvlJc w:val="left"/>
      <w:pPr>
        <w:tabs>
          <w:tab w:val="num" w:pos="2880"/>
        </w:tabs>
        <w:ind w:left="2880" w:hanging="360"/>
      </w:pPr>
      <w:rPr>
        <w:rFonts w:cs="Times New Roman"/>
      </w:rPr>
    </w:lvl>
    <w:lvl w:ilvl="4" w:tplc="AA3EBD7E" w:tentative="1">
      <w:start w:val="1"/>
      <w:numFmt w:val="lowerLetter"/>
      <w:lvlText w:val="%5."/>
      <w:lvlJc w:val="left"/>
      <w:pPr>
        <w:tabs>
          <w:tab w:val="num" w:pos="3600"/>
        </w:tabs>
        <w:ind w:left="3600" w:hanging="360"/>
      </w:pPr>
      <w:rPr>
        <w:rFonts w:cs="Times New Roman"/>
      </w:rPr>
    </w:lvl>
    <w:lvl w:ilvl="5" w:tplc="3C505424" w:tentative="1">
      <w:start w:val="1"/>
      <w:numFmt w:val="lowerRoman"/>
      <w:lvlText w:val="%6."/>
      <w:lvlJc w:val="right"/>
      <w:pPr>
        <w:tabs>
          <w:tab w:val="num" w:pos="4320"/>
        </w:tabs>
        <w:ind w:left="4320" w:hanging="180"/>
      </w:pPr>
      <w:rPr>
        <w:rFonts w:cs="Times New Roman"/>
      </w:rPr>
    </w:lvl>
    <w:lvl w:ilvl="6" w:tplc="4D3A1406" w:tentative="1">
      <w:start w:val="1"/>
      <w:numFmt w:val="decimal"/>
      <w:lvlText w:val="%7."/>
      <w:lvlJc w:val="left"/>
      <w:pPr>
        <w:tabs>
          <w:tab w:val="num" w:pos="5040"/>
        </w:tabs>
        <w:ind w:left="5040" w:hanging="360"/>
      </w:pPr>
      <w:rPr>
        <w:rFonts w:cs="Times New Roman"/>
      </w:rPr>
    </w:lvl>
    <w:lvl w:ilvl="7" w:tplc="9E083230" w:tentative="1">
      <w:start w:val="1"/>
      <w:numFmt w:val="lowerLetter"/>
      <w:lvlText w:val="%8."/>
      <w:lvlJc w:val="left"/>
      <w:pPr>
        <w:tabs>
          <w:tab w:val="num" w:pos="5760"/>
        </w:tabs>
        <w:ind w:left="5760" w:hanging="360"/>
      </w:pPr>
      <w:rPr>
        <w:rFonts w:cs="Times New Roman"/>
      </w:rPr>
    </w:lvl>
    <w:lvl w:ilvl="8" w:tplc="A3EE5F90" w:tentative="1">
      <w:start w:val="1"/>
      <w:numFmt w:val="lowerRoman"/>
      <w:lvlText w:val="%9."/>
      <w:lvlJc w:val="right"/>
      <w:pPr>
        <w:tabs>
          <w:tab w:val="num" w:pos="6480"/>
        </w:tabs>
        <w:ind w:left="6480" w:hanging="180"/>
      </w:pPr>
      <w:rPr>
        <w:rFonts w:cs="Times New Roman"/>
      </w:rPr>
    </w:lvl>
  </w:abstractNum>
  <w:num w:numId="1" w16cid:durableId="1440950391">
    <w:abstractNumId w:val="8"/>
  </w:num>
  <w:num w:numId="2" w16cid:durableId="394740343">
    <w:abstractNumId w:val="9"/>
  </w:num>
  <w:num w:numId="3" w16cid:durableId="420567360">
    <w:abstractNumId w:val="8"/>
  </w:num>
  <w:num w:numId="4" w16cid:durableId="1046677960">
    <w:abstractNumId w:val="9"/>
  </w:num>
  <w:num w:numId="5" w16cid:durableId="2072268789">
    <w:abstractNumId w:val="15"/>
  </w:num>
  <w:num w:numId="6" w16cid:durableId="957566671">
    <w:abstractNumId w:val="10"/>
  </w:num>
  <w:num w:numId="7" w16cid:durableId="692342856">
    <w:abstractNumId w:val="12"/>
  </w:num>
  <w:num w:numId="8" w16cid:durableId="427427255">
    <w:abstractNumId w:val="14"/>
  </w:num>
  <w:num w:numId="9" w16cid:durableId="1579243739">
    <w:abstractNumId w:val="8"/>
  </w:num>
  <w:num w:numId="10" w16cid:durableId="383599970">
    <w:abstractNumId w:val="3"/>
  </w:num>
  <w:num w:numId="11" w16cid:durableId="1892301548">
    <w:abstractNumId w:val="2"/>
  </w:num>
  <w:num w:numId="12" w16cid:durableId="560988186">
    <w:abstractNumId w:val="1"/>
  </w:num>
  <w:num w:numId="13" w16cid:durableId="108017238">
    <w:abstractNumId w:val="0"/>
  </w:num>
  <w:num w:numId="14" w16cid:durableId="781916557">
    <w:abstractNumId w:val="9"/>
  </w:num>
  <w:num w:numId="15" w16cid:durableId="1665550713">
    <w:abstractNumId w:val="7"/>
  </w:num>
  <w:num w:numId="16" w16cid:durableId="2067684834">
    <w:abstractNumId w:val="6"/>
  </w:num>
  <w:num w:numId="17" w16cid:durableId="28190736">
    <w:abstractNumId w:val="5"/>
  </w:num>
  <w:num w:numId="18" w16cid:durableId="602568324">
    <w:abstractNumId w:val="4"/>
  </w:num>
  <w:num w:numId="19" w16cid:durableId="1933393070">
    <w:abstractNumId w:val="11"/>
  </w:num>
  <w:num w:numId="20" w16cid:durableId="3782893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89ABCACB-191A-460E-9D0D-F493EEE6F9F1},{678A9254-59ED-452D-AB16-7DA16C224668},{44E1179A-EAF6-4300-B094-8294DC01CCC9}"/>
  </w:docVars>
  <w:rsids>
    <w:rsidRoot w:val="00FD1701"/>
    <w:rsid w:val="00096B6C"/>
    <w:rsid w:val="00FD17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CB0A509-0A86-4FC4-941B-83CB2847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1"/>
    <w:qFormat/>
    <w:pPr>
      <w:numPr>
        <w:ilvl w:val="1"/>
      </w:numPr>
      <w:spacing w:before="500" w:line="250" w:lineRule="exact"/>
      <w:outlineLvl w:val="1"/>
    </w:pPr>
    <w:rPr>
      <w:sz w:val="27"/>
    </w:rPr>
  </w:style>
  <w:style w:type="paragraph" w:styleId="Rubrik3">
    <w:name w:val="heading 3"/>
    <w:aliases w:val="Mellanrubrik"/>
    <w:basedOn w:val="Rubrik2"/>
    <w:next w:val="Normal"/>
    <w:link w:val="Rubrik3Char2"/>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1">
    <w:name w:val="Rubrik 2 Char1"/>
    <w:aliases w:val="Beslutrubrik Char"/>
    <w:basedOn w:val="Standardstycketeckensnitt"/>
    <w:link w:val="Rubrik2"/>
    <w:semiHidden/>
    <w:locked/>
    <w:rPr>
      <w:sz w:val="27"/>
      <w:lang w:val="sv-SE" w:eastAsia="sv-SE" w:bidi="ar-SA"/>
    </w:rPr>
  </w:style>
  <w:style w:type="character" w:customStyle="1" w:styleId="Rubrik3Char2">
    <w:name w:val="Rubrik 3 Char2"/>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pPr>
      <w:spacing w:before="0" w:line="200" w:lineRule="exact"/>
    </w:pPr>
    <w:rPr>
      <w:sz w:val="16"/>
      <w:lang w:eastAsia="en-US"/>
    </w:rPr>
  </w:style>
  <w:style w:type="character" w:styleId="Fotnotsreferens">
    <w:name w:val="footnote reference"/>
    <w:basedOn w:val="Standardstycketeckensnitt"/>
    <w:rPr>
      <w:vertAlign w:val="superscript"/>
    </w:rPr>
  </w:style>
  <w:style w:type="character" w:customStyle="1" w:styleId="Rubrik3Char">
    <w:name w:val="Rubrik 3 Char"/>
    <w:basedOn w:val="Standardstycketeckensnitt"/>
    <w:rPr>
      <w:rFonts w:ascii="Arial" w:hAnsi="Arial" w:cs="Arial"/>
      <w:b/>
      <w:bCs/>
      <w:sz w:val="26"/>
      <w:szCs w:val="26"/>
      <w:lang w:val="sv-SE" w:eastAsia="en-US" w:bidi="ar-SA"/>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rPr>
      <w:rFonts w:ascii="Arial" w:hAnsi="Arial" w:cs="Arial"/>
      <w:b/>
      <w:bCs/>
      <w:i/>
      <w:iCs/>
      <w:sz w:val="28"/>
      <w:szCs w:val="28"/>
      <w:lang w:val="sv-SE" w:eastAsia="sv-SE" w:bidi="ar-SA"/>
    </w:rPr>
  </w:style>
  <w:style w:type="character" w:customStyle="1" w:styleId="Rubrik3Char1">
    <w:name w:val="Rubrik 3 Char1"/>
    <w:basedOn w:val="Standardstycketeckensnitt"/>
    <w:rPr>
      <w:rFonts w:ascii="Arial" w:hAnsi="Arial" w:cs="Arial"/>
      <w:b/>
      <w:bCs/>
      <w:sz w:val="26"/>
      <w:szCs w:val="26"/>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Bembo1014Versaler">
    <w:name w:val="Bembo10/14Versaler"/>
    <w:basedOn w:val="Normal"/>
    <w:pPr>
      <w:spacing w:line="280" w:lineRule="atLeast"/>
    </w:pPr>
    <w:rPr>
      <w:rFonts w:ascii="Bembo" w:hAnsi="Bembo"/>
      <w:caps/>
      <w:spacing w:val="40"/>
      <w:sz w:val="20"/>
    </w:rPr>
  </w:style>
  <w:style w:type="table" w:styleId="Enkeltabell1">
    <w:name w:val="Table Simple 1"/>
    <w:basedOn w:val="Normaltabell"/>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upcast-headingnumber">
    <w:name w:val="upcast-headingnumber"/>
    <w:basedOn w:val="Standardstycketeckensnitt"/>
    <w:rPr>
      <w:rFonts w:ascii="Verdana" w:hAnsi="Verdana" w:hint="default"/>
    </w:r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 w:val="20"/>
    </w:rPr>
  </w:style>
  <w:style w:type="paragraph" w:customStyle="1" w:styleId="Klla">
    <w:name w:val="Källa"/>
    <w:basedOn w:val="Normal"/>
    <w:pPr>
      <w:spacing w:before="0" w:line="200" w:lineRule="exac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299">
      <w:bodyDiv w:val="1"/>
      <w:marLeft w:val="0"/>
      <w:marRight w:val="0"/>
      <w:marTop w:val="0"/>
      <w:marBottom w:val="0"/>
      <w:divBdr>
        <w:top w:val="none" w:sz="0" w:space="0" w:color="auto"/>
        <w:left w:val="none" w:sz="0" w:space="0" w:color="auto"/>
        <w:bottom w:val="none" w:sz="0" w:space="0" w:color="auto"/>
        <w:right w:val="none" w:sz="0" w:space="0" w:color="auto"/>
      </w:divBdr>
    </w:div>
    <w:div w:id="1592466888">
      <w:bodyDiv w:val="1"/>
      <w:marLeft w:val="0"/>
      <w:marRight w:val="0"/>
      <w:marTop w:val="0"/>
      <w:marBottom w:val="0"/>
      <w:divBdr>
        <w:top w:val="none" w:sz="0" w:space="0" w:color="auto"/>
        <w:left w:val="none" w:sz="0" w:space="0" w:color="auto"/>
        <w:bottom w:val="none" w:sz="0" w:space="0" w:color="auto"/>
        <w:right w:val="none" w:sz="0" w:space="0" w:color="auto"/>
      </w:divBdr>
    </w:div>
    <w:div w:id="211046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4602</Words>
  <Characters>23933</Characters>
  <Application>Microsoft Office Word</Application>
  <DocSecurity>4</DocSecurity>
  <Lines>825</Lines>
  <Paragraphs>509</Paragraphs>
  <ScaleCrop>false</ScaleCrop>
  <HeadingPairs>
    <vt:vector size="2" baseType="variant">
      <vt:variant>
        <vt:lpstr>Rubrik</vt:lpstr>
      </vt:variant>
      <vt:variant>
        <vt:i4>1</vt:i4>
      </vt:variant>
    </vt:vector>
  </HeadingPairs>
  <TitlesOfParts>
    <vt:vector size="1" baseType="lpstr">
      <vt:lpstr>mp802</vt:lpstr>
    </vt:vector>
  </TitlesOfParts>
  <Company>Riksdagen</Company>
  <LinksUpToDate>false</LinksUpToDate>
  <CharactersWithSpaces>28026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mp802</dc:title>
  <dc:subject>mp802</dc:subject>
  <dc:creator>Riksdagen</dc:creator>
  <cp:keywords>Riksdagen</cp:keywords>
  <dc:description>TKG-ktrl, MSMQ4mb, PersReg-Distribution mm b-&gt;ny fplogga</dc:description>
  <cp:lastModifiedBy>Lars Brink</cp:lastModifiedBy>
  <cp:revision>2</cp:revision>
  <cp:lastPrinted>2008-11-06T08:39:00Z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Utgiftsområdena 10 Ekonomisk trygghet vid sjukdom och handikapp, 11 Ekonomisk trygghet vid ålderdom och 12 Ekonomisk trygghet för familjer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10 Ekonomisk trygghet vid sjukdom och handikapp, 11 Ekonomisk trygghet vid ålderdom och 12 Ekonomisk trygghet för familjer och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(mp)\Nihlén, Thomas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Sf379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20082009000001090112000008020075</vt:lpwstr>
  </property>
  <property fmtid="{D5CDD505-2E9C-101B-9397-08002B2CF9AE}" pid="47" name="datum">
    <vt:lpwstr>081007</vt:lpwstr>
  </property>
  <property fmtid="{D5CDD505-2E9C-101B-9397-08002B2CF9AE}" pid="48" name="avsändar-e-post">
    <vt:lpwstr>magnus.lindgren@riksdagen.se</vt:lpwstr>
  </property>
  <property fmtid="{D5CDD505-2E9C-101B-9397-08002B2CF9AE}" pid="49" name="id">
    <vt:lpwstr>20082009000001090112000008020075</vt:lpwstr>
  </property>
  <property fmtid="{D5CDD505-2E9C-101B-9397-08002B2CF9AE}" pid="50" name="nummer">
    <vt:lpwstr>379</vt:lpwstr>
  </property>
  <property fmtid="{D5CDD505-2E9C-101B-9397-08002B2CF9AE}" pid="51" name="utskottsbeteckning">
    <vt:lpwstr>Sf</vt:lpwstr>
  </property>
  <property fmtid="{D5CDD505-2E9C-101B-9397-08002B2CF9AE}" pid="52" name="GlobalUID">
    <vt:lpwstr>{CEAB3D69-35BB-4CC0-ABB7-2DA72E70805C}</vt:lpwstr>
  </property>
  <property fmtid="{D5CDD505-2E9C-101B-9397-08002B2CF9AE}" pid="53" name="Överföringar">
    <vt:i4>0</vt:i4>
  </property>
  <property fmtid="{D5CDD505-2E9C-101B-9397-08002B2CF9AE}" pid="54" name="Checksum">
    <vt:lpwstr>*0013283181380*</vt:lpwstr>
  </property>
  <property fmtid="{D5CDD505-2E9C-101B-9397-08002B2CF9AE}" pid="55" name="skuggnummer">
    <vt:lpwstr>3648</vt:lpwstr>
  </property>
  <property fmtid="{D5CDD505-2E9C-101B-9397-08002B2CF9AE}" pid="56" name="urixVersion">
    <vt:lpwstr>3.2.0.8</vt:lpwstr>
  </property>
  <property fmtid="{D5CDD505-2E9C-101B-9397-08002B2CF9AE}" pid="57" name="urixOrigin">
    <vt:lpwstr>090401 20:01:49.890</vt:lpwstr>
  </property>
  <property fmtid="{D5CDD505-2E9C-101B-9397-08002B2CF9AE}" pid="58" name="urixGuid">
    <vt:lpwstr>{3FDDD2CE-7E0D-45DB-9DCD-106BA2DA95B4}</vt:lpwstr>
  </property>
</Properties>
</file>