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104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24 april 2025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3 april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2024/25:42 Torsdagen den 10 april 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2024/25:33 Tisdagen den 22 april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15.20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2024/25:UbU13 Vuxenutbildning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21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2024/25:NU15 Lagändringar till följd av ändringar i EU:s formskyddsförordning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2024/25:NU17 Näringspolitik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53 res. (S, SD, M, V, C, KD, MP,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2024/25:FöU6 Personalfrågor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19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2024/25:AU8 Arbetsmiljö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33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2024/25:JuU33 Redogörelse för verksamheten inom den gemensamma parlamentariska kontrollgruppen för Europol och riksdagsdelegationens arbete under 2024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2024/25:SkU15 Punktskatt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26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2024/25:SoU17 Prioriteringar inom hälso- och sjukvården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(S, SD, V, C, KD,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2024/25:KrU8 Civila samhället, trossamfund och folkbildning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(S, SD,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2024/25:JuU11 Våldsbrott och brottsoffer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2024/25:JuU15 Polisfrågor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 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Utrikesminister Maria Malmer Stenergard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Lotta Edholm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Erik Slottner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Jessica Rosencrantz (M)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24 april 2025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2025-04-24</SAFIR_Sammantradesdatum_Doc>
    <SAFIR_SammantradeID xmlns="C07A1A6C-0B19-41D9-BDF8-F523BA3921EB">8f3c07ce-204e-42ab-8d89-4d1964b8e3de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D98FA422-41CA-4432-97A5-BAEBDE667459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24 april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