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88A" w:rsidRPr="0091688A" w:rsidRDefault="0091688A">
      <w:pPr>
        <w:pStyle w:val="Hemstlrubrik"/>
      </w:pPr>
      <w:r w:rsidRPr="0091688A">
        <w:t>Förslag till riksdagsbeslut</w:t>
      </w:r>
    </w:p>
    <w:p w:rsidR="0091688A" w:rsidRPr="0091688A" w:rsidRDefault="0091688A">
      <w:pPr>
        <w:pStyle w:val="Hemstlatt"/>
        <w:ind w:left="0"/>
      </w:pPr>
      <w:r w:rsidRPr="0091688A">
        <w:t>Riksdagen tillkännager för regeringen som sin mening vad som anförs i motionen om att premiera trafiksäkra och bränslesnåla fo</w:t>
      </w:r>
      <w:r w:rsidRPr="0091688A">
        <w:t>r</w:t>
      </w:r>
      <w:r w:rsidRPr="0091688A">
        <w:t>don.</w:t>
      </w:r>
    </w:p>
    <w:p w:rsidR="0091688A" w:rsidRPr="0091688A" w:rsidRDefault="0091688A">
      <w:pPr>
        <w:pStyle w:val="Rubrik1"/>
      </w:pPr>
      <w:r w:rsidRPr="0091688A">
        <w:t>Motivering</w:t>
      </w:r>
    </w:p>
    <w:p w:rsidR="0091688A" w:rsidRPr="0091688A" w:rsidRDefault="0091688A">
      <w:r w:rsidRPr="0091688A">
        <w:t>En mycket stor andel av de nya personbilar som tas i trafik i Sverige är le</w:t>
      </w:r>
      <w:r w:rsidRPr="0091688A">
        <w:t>a</w:t>
      </w:r>
      <w:r w:rsidRPr="0091688A">
        <w:t>singbilar. Sammansättningen av leasingbilsparken har därför stor betydelse för vilken miljöpåverkan den svenska bilparken har. Sedan några år tillbaka finns en jämkningsregel som innebär att förmånsvärdet för miljöbilarna, som regelmässigt är dyrare i inköp, jämkas ned till värdet för motsvarande bensin- eller dieseldrivna bil. Nackdelen med att miljöbilen är dyrare i inköp kompe</w:t>
      </w:r>
      <w:r w:rsidRPr="0091688A">
        <w:t>n</w:t>
      </w:r>
      <w:r w:rsidRPr="0091688A">
        <w:t>seras alltså i viss mån genom att den anställde får ett lägre förmånsvärde.</w:t>
      </w:r>
    </w:p>
    <w:p w:rsidR="0091688A" w:rsidRPr="0091688A" w:rsidRDefault="0091688A">
      <w:pPr>
        <w:pStyle w:val="Normaltindrag"/>
      </w:pPr>
      <w:r w:rsidRPr="0091688A">
        <w:t>Många kommuner och myndigheter upphandlar dessutom e</w:t>
      </w:r>
      <w:r w:rsidRPr="0091688A">
        <w:t>nbart miljöbilar i sina leasingbilsavtal för tjänstebilar. Det är etanolbilar, dieselbilar och elh</w:t>
      </w:r>
      <w:r w:rsidRPr="0091688A">
        <w:t>y</w:t>
      </w:r>
      <w:r w:rsidRPr="0091688A">
        <w:t>bridbilar som alla uppfyller miljöbilskraven.</w:t>
      </w:r>
    </w:p>
    <w:p w:rsidR="0091688A" w:rsidRPr="0091688A" w:rsidRDefault="0091688A">
      <w:pPr>
        <w:pStyle w:val="Normaltindrag"/>
      </w:pPr>
      <w:r w:rsidRPr="0091688A">
        <w:t>Allt det här är bra, men det behöver göras mer. Sverige ligger i topp i E</w:t>
      </w:r>
      <w:r w:rsidRPr="0091688A">
        <w:t>u</w:t>
      </w:r>
      <w:r w:rsidRPr="0091688A">
        <w:t>ropa när det gäller stora och bensinslukande bilar. Det är ett viktigt mål att minska bränsleförbrukningen samtidigt som det är minst lika angeläget att ha en så trafiksäker fordonsflotta som möjligt.</w:t>
      </w:r>
    </w:p>
    <w:p w:rsidR="0091688A" w:rsidRPr="0091688A" w:rsidRDefault="0091688A">
      <w:pPr>
        <w:pStyle w:val="Normaltindrag"/>
      </w:pPr>
      <w:r w:rsidRPr="0091688A">
        <w:t>Därför bör man pröva möjligheten att genom förmånsvärdena på leasingb</w:t>
      </w:r>
      <w:r w:rsidRPr="0091688A">
        <w:t>i</w:t>
      </w:r>
      <w:r w:rsidRPr="0091688A">
        <w:t>lar göra det mer attraktivt att leasa bränslesnålare och trafiksäkrare bilar. Stora och bensinslukande bilar bör med andra ord beskattas högre än bränsl</w:t>
      </w:r>
      <w:r w:rsidRPr="0091688A">
        <w:t>e</w:t>
      </w:r>
      <w:r w:rsidRPr="0091688A">
        <w:t>snålare och trafiksäkrare bilar. Med tanke på den uppenbara målkonflikten måste det göras en noggrann avvägning av både trafiksäkerhet och bränsl</w:t>
      </w:r>
      <w:r w:rsidRPr="0091688A">
        <w:t>e</w:t>
      </w:r>
      <w:r w:rsidRPr="0091688A">
        <w:t>förbrukning i ett sådant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688A">
        <w:trPr>
          <w:cantSplit/>
        </w:trPr>
        <w:tc>
          <w:tcPr>
            <w:tcW w:w="3046" w:type="dxa"/>
          </w:tcPr>
          <w:p w:rsidR="0091688A" w:rsidRPr="0091688A" w:rsidRDefault="0091688A">
            <w:pPr>
              <w:pStyle w:val="UnderskriftDatum"/>
              <w:spacing w:before="240"/>
            </w:pPr>
            <w:r w:rsidRPr="0091688A">
              <w:lastRenderedPageBreak/>
              <w:t>Stockholm den 3 oktober 2008</w:t>
            </w:r>
          </w:p>
        </w:tc>
        <w:tc>
          <w:tcPr>
            <w:tcW w:w="3047" w:type="dxa"/>
          </w:tcPr>
          <w:p w:rsidR="0091688A" w:rsidRPr="0091688A" w:rsidRDefault="0091688A">
            <w:pPr>
              <w:pStyle w:val="Underskrifter"/>
              <w:spacing w:before="240"/>
            </w:pPr>
          </w:p>
        </w:tc>
      </w:tr>
      <w:tr w:rsidR="00000000" w:rsidRPr="0091688A">
        <w:trPr>
          <w:cantSplit/>
        </w:trPr>
        <w:tc>
          <w:tcPr>
            <w:tcW w:w="3046" w:type="dxa"/>
          </w:tcPr>
          <w:p w:rsidR="0091688A" w:rsidRPr="0091688A" w:rsidRDefault="0091688A">
            <w:pPr>
              <w:pStyle w:val="Underskrifter"/>
            </w:pPr>
            <w:r w:rsidRPr="0091688A">
              <w:t>Hans Stenberg (s)</w:t>
            </w:r>
          </w:p>
        </w:tc>
        <w:tc>
          <w:tcPr>
            <w:tcW w:w="3046" w:type="dxa"/>
          </w:tcPr>
          <w:p w:rsidR="0091688A" w:rsidRPr="0091688A" w:rsidRDefault="0091688A">
            <w:pPr>
              <w:pStyle w:val="Underskrifter"/>
            </w:pPr>
            <w:r w:rsidRPr="0091688A">
              <w:t>Susanne Eberstein (s)</w:t>
            </w:r>
          </w:p>
        </w:tc>
      </w:tr>
    </w:tbl>
    <w:p w:rsidR="0091688A" w:rsidRPr="0091688A" w:rsidRDefault="0091688A">
      <w:pPr>
        <w:pStyle w:val="Normaltindrag"/>
      </w:pPr>
    </w:p>
    <w:sectPr w:rsidR="00000000" w:rsidRPr="009168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88A" w:rsidRPr="0091688A" w:rsidRDefault="0091688A">
      <w:r w:rsidRPr="0091688A">
        <w:separator/>
      </w:r>
    </w:p>
  </w:endnote>
  <w:endnote w:type="continuationSeparator" w:id="0">
    <w:p w:rsidR="0091688A" w:rsidRPr="0091688A" w:rsidRDefault="0091688A">
      <w:r w:rsidRPr="009168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8A" w:rsidRPr="0091688A" w:rsidRDefault="0091688A">
    <w:pPr>
      <w:pStyle w:val="Sidfot"/>
    </w:pPr>
    <w:r w:rsidRPr="009168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5181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8A" w:rsidRDefault="0091688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688A" w:rsidRDefault="0091688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8A" w:rsidRPr="0091688A" w:rsidRDefault="0091688A">
    <w:pPr>
      <w:pStyle w:val="Sidfot"/>
    </w:pPr>
    <w:r w:rsidRPr="009168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948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8A" w:rsidRDefault="009168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688A" w:rsidRDefault="009168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8A" w:rsidRPr="0091688A" w:rsidRDefault="0091688A">
    <w:pPr>
      <w:pStyle w:val="Sidfot"/>
    </w:pPr>
    <w:r w:rsidRPr="009168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704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8A" w:rsidRDefault="009168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688A" w:rsidRDefault="009168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88A" w:rsidRPr="0091688A" w:rsidRDefault="0091688A">
      <w:r w:rsidRPr="0091688A">
        <w:separator/>
      </w:r>
    </w:p>
  </w:footnote>
  <w:footnote w:type="continuationSeparator" w:id="0">
    <w:p w:rsidR="0091688A" w:rsidRPr="0091688A" w:rsidRDefault="0091688A">
      <w:r w:rsidRPr="009168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8A" w:rsidRPr="0091688A" w:rsidRDefault="0091688A">
    <w:pPr>
      <w:pStyle w:val="Sidhuvud"/>
    </w:pPr>
    <w:r w:rsidRPr="009168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0756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8A" w:rsidRDefault="009168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688A" w:rsidRDefault="0091688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8A" w:rsidRPr="0091688A" w:rsidRDefault="0091688A">
    <w:pPr>
      <w:pStyle w:val="Sidhuvud"/>
    </w:pPr>
    <w:r w:rsidRPr="009168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318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8A" w:rsidRDefault="009168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688A" w:rsidRDefault="0091688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8A" w:rsidRPr="0091688A" w:rsidRDefault="0091688A">
    <w:pPr>
      <w:pStyle w:val="FSHNormal"/>
      <w:tabs>
        <w:tab w:val="right" w:pos="5840"/>
      </w:tabs>
    </w:pPr>
    <w:r w:rsidRPr="0091688A">
      <w:br/>
    </w:r>
    <w:r w:rsidRPr="0091688A">
      <w:fldChar w:fldCharType="begin" w:fldLock="1"/>
    </w:r>
    <w:r w:rsidRPr="0091688A">
      <w:instrText xml:space="preserve"> DOCPROPERTY</w:instrText>
    </w:r>
    <w:r w:rsidRPr="0091688A">
      <w:rPr>
        <w:sz w:val="18"/>
      </w:rPr>
      <w:instrText xml:space="preserve"> "YearUser" *\charformat </w:instrText>
    </w:r>
    <w:r w:rsidRPr="0091688A">
      <w:fldChar w:fldCharType="separate"/>
    </w:r>
    <w:r w:rsidRPr="0091688A">
      <w:t>2008/09</w:t>
    </w:r>
    <w:r w:rsidRPr="0091688A">
      <w:fldChar w:fldCharType="end"/>
    </w:r>
    <w:r w:rsidRPr="0091688A">
      <w:t xml:space="preserve"> </w:t>
    </w:r>
    <w:r w:rsidRPr="0091688A">
      <w:tab/>
      <w:t xml:space="preserve">mnr: </w:t>
    </w:r>
    <w:r w:rsidRPr="0091688A">
      <w:fldChar w:fldCharType="begin" w:fldLock="1"/>
    </w:r>
    <w:r w:rsidRPr="0091688A">
      <w:instrText xml:space="preserve"> DOCPROPERTY</w:instrText>
    </w:r>
    <w:r w:rsidRPr="0091688A">
      <w:rPr>
        <w:sz w:val="18"/>
      </w:rPr>
      <w:instrText xml:space="preserve"> "Motionsnummer" *\charformat </w:instrText>
    </w:r>
    <w:r w:rsidRPr="0091688A">
      <w:fldChar w:fldCharType="separate"/>
    </w:r>
    <w:r w:rsidRPr="0091688A">
      <w:t>Sk433</w:t>
    </w:r>
    <w:r w:rsidRPr="0091688A">
      <w:fldChar w:fldCharType="end"/>
    </w:r>
    <w:r w:rsidRPr="0091688A">
      <w:br/>
    </w:r>
    <w:r w:rsidRPr="0091688A">
      <w:fldChar w:fldCharType="begin" w:fldLock="1"/>
    </w:r>
    <w:r w:rsidRPr="0091688A">
      <w:instrText xml:space="preserve"> DOCPROPERTY</w:instrText>
    </w:r>
    <w:r w:rsidRPr="0091688A">
      <w:rPr>
        <w:sz w:val="18"/>
      </w:rPr>
      <w:instrText xml:space="preserve"> "Samling" *\charformat </w:instrText>
    </w:r>
    <w:r w:rsidRPr="0091688A">
      <w:fldChar w:fldCharType="end"/>
    </w:r>
    <w:r w:rsidRPr="0091688A">
      <w:tab/>
      <w:t xml:space="preserve">pnr: </w:t>
    </w:r>
    <w:r w:rsidRPr="0091688A">
      <w:fldChar w:fldCharType="begin" w:fldLock="1"/>
    </w:r>
    <w:r w:rsidRPr="0091688A">
      <w:instrText xml:space="preserve"> DOCPROPERTY</w:instrText>
    </w:r>
    <w:r w:rsidRPr="0091688A">
      <w:rPr>
        <w:sz w:val="18"/>
      </w:rPr>
      <w:instrText xml:space="preserve"> "Partinummer" *\charformat </w:instrText>
    </w:r>
    <w:r w:rsidRPr="0091688A">
      <w:fldChar w:fldCharType="separate"/>
    </w:r>
    <w:r w:rsidRPr="0091688A">
      <w:t>s30010</w:t>
    </w:r>
    <w:r w:rsidRPr="0091688A">
      <w:fldChar w:fldCharType="end"/>
    </w:r>
  </w:p>
  <w:p w:rsidR="0091688A" w:rsidRPr="0091688A" w:rsidRDefault="0091688A">
    <w:pPr>
      <w:pStyle w:val="FSHRub1"/>
    </w:pPr>
    <w:r w:rsidRPr="0091688A">
      <w:t>Motion till riksdagen</w:t>
    </w:r>
    <w:r w:rsidRPr="0091688A">
      <w:br/>
    </w:r>
    <w:r w:rsidRPr="0091688A">
      <w:fldChar w:fldCharType="begin" w:fldLock="1"/>
    </w:r>
    <w:r w:rsidRPr="0091688A">
      <w:instrText xml:space="preserve"> DOCPROPERTY "YearUser" *\charformat </w:instrText>
    </w:r>
    <w:r w:rsidRPr="0091688A">
      <w:fldChar w:fldCharType="separate"/>
    </w:r>
    <w:r w:rsidRPr="0091688A">
      <w:t>2008/09</w:t>
    </w:r>
    <w:r w:rsidRPr="0091688A">
      <w:fldChar w:fldCharType="end"/>
    </w:r>
    <w:r w:rsidRPr="0091688A">
      <w:t>:</w:t>
    </w:r>
    <w:r w:rsidRPr="0091688A">
      <w:fldChar w:fldCharType="begin" w:fldLock="1"/>
    </w:r>
    <w:r w:rsidRPr="0091688A">
      <w:instrText xml:space="preserve"> DOCPROPERTY "Motionsnummer" *\charformat </w:instrText>
    </w:r>
    <w:r w:rsidRPr="0091688A">
      <w:fldChar w:fldCharType="separate"/>
    </w:r>
    <w:r w:rsidRPr="0091688A">
      <w:t>Sk433</w:t>
    </w:r>
    <w:r w:rsidRPr="0091688A">
      <w:fldChar w:fldCharType="end"/>
    </w:r>
  </w:p>
  <w:p w:rsidR="0091688A" w:rsidRPr="0091688A" w:rsidRDefault="0091688A">
    <w:pPr>
      <w:pStyle w:val="FSHNormalS5"/>
    </w:pPr>
    <w:r w:rsidRPr="0091688A">
      <w:fldChar w:fldCharType="begin" w:fldLock="1"/>
    </w:r>
    <w:r w:rsidRPr="0091688A">
      <w:instrText xml:space="preserve"> DOCPROPERTY "MotionarText" *\charformat </w:instrText>
    </w:r>
    <w:r w:rsidRPr="0091688A">
      <w:fldChar w:fldCharType="separate"/>
    </w:r>
    <w:r w:rsidRPr="0091688A">
      <w:t>av Hans Stenberg och Susanne Eberstein (s)</w:t>
    </w:r>
    <w:r w:rsidRPr="0091688A">
      <w:fldChar w:fldCharType="end"/>
    </w:r>
    <w:r w:rsidRPr="0091688A">
      <w:br/>
    </w:r>
    <w:r w:rsidRPr="0091688A">
      <w:fldChar w:fldCharType="begin" w:fldLock="1"/>
    </w:r>
    <w:r w:rsidRPr="0091688A">
      <w:instrText xml:space="preserve"> DOCPROPERTY "SvarFrasKort" *\charformat </w:instrText>
    </w:r>
    <w:r w:rsidRPr="0091688A">
      <w:fldChar w:fldCharType="end"/>
    </w:r>
  </w:p>
  <w:p w:rsidR="0091688A" w:rsidRPr="0091688A" w:rsidRDefault="0091688A">
    <w:pPr>
      <w:pStyle w:val="FSHTitel"/>
    </w:pPr>
    <w:r w:rsidRPr="0091688A">
      <w:fldChar w:fldCharType="begin" w:fldLock="1"/>
    </w:r>
    <w:r w:rsidRPr="0091688A">
      <w:instrText xml:space="preserve"> DOCPROPERTY</w:instrText>
    </w:r>
    <w:r w:rsidRPr="0091688A">
      <w:rPr>
        <w:sz w:val="18"/>
      </w:rPr>
      <w:instrText xml:space="preserve"> "RubrikSvar" *\charformat </w:instrText>
    </w:r>
    <w:r w:rsidRPr="0091688A">
      <w:fldChar w:fldCharType="separate"/>
    </w:r>
    <w:r w:rsidRPr="0091688A">
      <w:t>Trafiksäkra och bränslesnåla fordon</w:t>
    </w:r>
    <w:r w:rsidRPr="0091688A">
      <w:fldChar w:fldCharType="end"/>
    </w:r>
  </w:p>
  <w:p w:rsidR="0091688A" w:rsidRPr="0091688A" w:rsidRDefault="0091688A">
    <w:pPr>
      <w:pStyle w:val="Normal00"/>
    </w:pPr>
  </w:p>
  <w:p w:rsidR="0091688A" w:rsidRPr="0091688A" w:rsidRDefault="009168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8700847">
    <w:abstractNumId w:val="8"/>
  </w:num>
  <w:num w:numId="2" w16cid:durableId="1415859184">
    <w:abstractNumId w:val="9"/>
  </w:num>
  <w:num w:numId="3" w16cid:durableId="1781605751">
    <w:abstractNumId w:val="8"/>
  </w:num>
  <w:num w:numId="4" w16cid:durableId="1965186545">
    <w:abstractNumId w:val="9"/>
  </w:num>
  <w:num w:numId="5" w16cid:durableId="500386738">
    <w:abstractNumId w:val="13"/>
  </w:num>
  <w:num w:numId="6" w16cid:durableId="686753128">
    <w:abstractNumId w:val="10"/>
  </w:num>
  <w:num w:numId="7" w16cid:durableId="580994381">
    <w:abstractNumId w:val="11"/>
  </w:num>
  <w:num w:numId="8" w16cid:durableId="1876309296">
    <w:abstractNumId w:val="12"/>
  </w:num>
  <w:num w:numId="9" w16cid:durableId="696003596">
    <w:abstractNumId w:val="8"/>
  </w:num>
  <w:num w:numId="10" w16cid:durableId="1907106618">
    <w:abstractNumId w:val="3"/>
  </w:num>
  <w:num w:numId="11" w16cid:durableId="299070746">
    <w:abstractNumId w:val="2"/>
  </w:num>
  <w:num w:numId="12" w16cid:durableId="1195457007">
    <w:abstractNumId w:val="1"/>
  </w:num>
  <w:num w:numId="13" w16cid:durableId="1218778843">
    <w:abstractNumId w:val="0"/>
  </w:num>
  <w:num w:numId="14" w16cid:durableId="2088380589">
    <w:abstractNumId w:val="9"/>
  </w:num>
  <w:num w:numId="15" w16cid:durableId="560869311">
    <w:abstractNumId w:val="7"/>
  </w:num>
  <w:num w:numId="16" w16cid:durableId="1844927619">
    <w:abstractNumId w:val="6"/>
  </w:num>
  <w:num w:numId="17" w16cid:durableId="1387951847">
    <w:abstractNumId w:val="5"/>
  </w:num>
  <w:num w:numId="18" w16cid:durableId="1335910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18FB4F6-E5C3-4394-92DB-9CB27A7B60F0},{21D981AD-E09E-4AE1-8E77-E42F68C9CCDC}"/>
  </w:docVars>
  <w:rsids>
    <w:rsidRoot w:val="009B239A"/>
    <w:rsid w:val="0091688A"/>
    <w:rsid w:val="009B23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19BBF14-B11F-4DE1-B243-88559C0D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0162">
      <w:bodyDiv w:val="1"/>
      <w:marLeft w:val="0"/>
      <w:marRight w:val="0"/>
      <w:marTop w:val="0"/>
      <w:marBottom w:val="0"/>
      <w:divBdr>
        <w:top w:val="none" w:sz="0" w:space="0" w:color="auto"/>
        <w:left w:val="none" w:sz="0" w:space="0" w:color="auto"/>
        <w:bottom w:val="none" w:sz="0" w:space="0" w:color="auto"/>
        <w:right w:val="none" w:sz="0" w:space="0" w:color="auto"/>
      </w:divBdr>
    </w:div>
    <w:div w:id="5685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1414</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s30010</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s30010</dc:title>
  <dc:subject>s30010</dc:subject>
  <dc:creator>Riksdagen</dc:creator>
  <cp:keywords>Riksdagen</cp:keywords>
  <dc:description>TKG-ktrl, MSMQ4mb, PersReg-Distribution mm b-&gt;ny fplogga</dc:description>
  <cp:lastModifiedBy>Lars Brink</cp:lastModifiedBy>
  <cp:revision>2</cp:revision>
  <cp:lastPrinted>2009-02-10T13:26:00Z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Trafiksäkra och bränslesnåla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Trafiksäkra och bränslesnåla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Susanne Eberstein (s)</vt:lpwstr>
  </property>
  <property fmtid="{D5CDD505-2E9C-101B-9397-08002B2CF9AE}" pid="26" name="MotionarLista">
    <vt:lpwstr>Stenberg, Hans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20082009000000000115000300100069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20082009000000000115000300100069</vt:lpwstr>
  </property>
  <property fmtid="{D5CDD505-2E9C-101B-9397-08002B2CF9AE}" pid="50" name="nummer">
    <vt:lpwstr>433</vt:lpwstr>
  </property>
  <property fmtid="{D5CDD505-2E9C-101B-9397-08002B2CF9AE}" pid="51" name="utskottsbeteckning">
    <vt:lpwstr>Sk</vt:lpwstr>
  </property>
  <property fmtid="{D5CDD505-2E9C-101B-9397-08002B2CF9AE}" pid="52" name="GlobalUID">
    <vt:lpwstr>{3298F2DF-BD08-4876-A531-BEA5145A8952}</vt:lpwstr>
  </property>
  <property fmtid="{D5CDD505-2E9C-101B-9397-08002B2CF9AE}" pid="53" name="Överföringar">
    <vt:i4>0</vt:i4>
  </property>
  <property fmtid="{D5CDD505-2E9C-101B-9397-08002B2CF9AE}" pid="54" name="Checksum">
    <vt:lpwstr>*1019742703260*</vt:lpwstr>
  </property>
  <property fmtid="{D5CDD505-2E9C-101B-9397-08002B2CF9AE}" pid="55" name="skuggnummer">
    <vt:lpwstr>2912</vt:lpwstr>
  </property>
  <property fmtid="{D5CDD505-2E9C-101B-9397-08002B2CF9AE}" pid="56" name="urixVersion">
    <vt:lpwstr>3.2.0.8</vt:lpwstr>
  </property>
  <property fmtid="{D5CDD505-2E9C-101B-9397-08002B2CF9AE}" pid="57" name="urixOrigin">
    <vt:lpwstr>090402 17:30:30.204</vt:lpwstr>
  </property>
  <property fmtid="{D5CDD505-2E9C-101B-9397-08002B2CF9AE}" pid="58" name="urixGuid">
    <vt:lpwstr>{FD278F32-2D84-4DD4-A967-814888D07BA7}</vt:lpwstr>
  </property>
</Properties>
</file>