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874240" w:displacedByCustomXml="next" w:id="0"/>
    <w:sdt>
      <w:sdtPr>
        <w:rPr>
          <w:rFonts w:asciiTheme="minorHAnsi" w:hAnsiTheme="minorHAnsi" w:eastAsiaTheme="minorHAnsi" w:cstheme="minorBidi"/>
          <w:sz w:val="24"/>
          <w:szCs w:val="24"/>
          <w:lang w:eastAsia="en-US"/>
          <w14:numSpacing w14:val="proportional"/>
        </w:rPr>
        <w:id w:val="48419809"/>
        <w:docPartObj>
          <w:docPartGallery w:val="Table of Contents"/>
          <w:docPartUnique/>
        </w:docPartObj>
      </w:sdtPr>
      <w:sdtEndPr>
        <w:rPr>
          <w:b/>
          <w:bCs/>
        </w:rPr>
      </w:sdtEndPr>
      <w:sdtContent>
        <w:p w:rsidRPr="005D4F57" w:rsidR="0028508A" w:rsidP="005D4F57" w:rsidRDefault="0028508A" w14:paraId="7FE2BBE4" w14:textId="7ACF6560">
          <w:pPr>
            <w:pStyle w:val="Rubrik1numrerat"/>
          </w:pPr>
          <w:r w:rsidRPr="005D4F57">
            <w:t>Innehållsförteckning</w:t>
          </w:r>
          <w:bookmarkEnd w:id="0"/>
        </w:p>
        <w:p w:rsidR="00F40398" w:rsidRDefault="00F40398" w14:paraId="6DC8CA5C" w14:textId="61F8201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3A7B4E">
            <w:rPr>
              <w:noProof/>
            </w:rPr>
            <w:t xml:space="preserve"> </w:t>
          </w:r>
          <w:r>
            <w:rPr>
              <w:noProof/>
            </w:rPr>
            <w:t>Innehållsförteckning</w:t>
          </w:r>
          <w:r>
            <w:rPr>
              <w:noProof/>
            </w:rPr>
            <w:tab/>
          </w:r>
          <w:r>
            <w:rPr>
              <w:noProof/>
            </w:rPr>
            <w:fldChar w:fldCharType="begin"/>
          </w:r>
          <w:r>
            <w:rPr>
              <w:noProof/>
            </w:rPr>
            <w:instrText xml:space="preserve"> PAGEREF _Toc52874240 \h </w:instrText>
          </w:r>
          <w:r>
            <w:rPr>
              <w:noProof/>
            </w:rPr>
          </w:r>
          <w:r>
            <w:rPr>
              <w:noProof/>
            </w:rPr>
            <w:fldChar w:fldCharType="separate"/>
          </w:r>
          <w:r>
            <w:rPr>
              <w:noProof/>
            </w:rPr>
            <w:t>1</w:t>
          </w:r>
          <w:r>
            <w:rPr>
              <w:noProof/>
            </w:rPr>
            <w:fldChar w:fldCharType="end"/>
          </w:r>
        </w:p>
        <w:p w:rsidR="00F40398" w:rsidRDefault="00F40398" w14:paraId="4B0829AD" w14:textId="465333B5">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_Toc52874241 \h </w:instrText>
          </w:r>
          <w:r>
            <w:rPr>
              <w:noProof/>
            </w:rPr>
          </w:r>
          <w:r>
            <w:rPr>
              <w:noProof/>
            </w:rPr>
            <w:fldChar w:fldCharType="separate"/>
          </w:r>
          <w:r>
            <w:rPr>
              <w:noProof/>
            </w:rPr>
            <w:t>2</w:t>
          </w:r>
          <w:r>
            <w:rPr>
              <w:noProof/>
            </w:rPr>
            <w:fldChar w:fldCharType="end"/>
          </w:r>
        </w:p>
        <w:p w:rsidR="00F40398" w:rsidRDefault="00F40398" w14:paraId="1333AE3D" w14:textId="28852042">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_Toc52874242 \h </w:instrText>
          </w:r>
          <w:r>
            <w:rPr>
              <w:noProof/>
            </w:rPr>
          </w:r>
          <w:r>
            <w:rPr>
              <w:noProof/>
            </w:rPr>
            <w:fldChar w:fldCharType="separate"/>
          </w:r>
          <w:r>
            <w:rPr>
              <w:noProof/>
            </w:rPr>
            <w:t>3</w:t>
          </w:r>
          <w:r>
            <w:rPr>
              <w:noProof/>
            </w:rPr>
            <w:fldChar w:fldCharType="end"/>
          </w:r>
        </w:p>
        <w:p w:rsidR="00F40398" w:rsidRDefault="00F40398" w14:paraId="40B00C36" w14:textId="7A144847">
          <w:pPr>
            <w:pStyle w:val="Innehll1"/>
            <w:tabs>
              <w:tab w:val="right" w:leader="dot" w:pos="8494"/>
            </w:tabs>
            <w:rPr>
              <w:rFonts w:eastAsiaTheme="minorEastAsia"/>
              <w:noProof/>
              <w:kern w:val="0"/>
              <w:sz w:val="22"/>
              <w:szCs w:val="22"/>
              <w:lang w:eastAsia="sv-SE"/>
              <w14:numSpacing w14:val="default"/>
            </w:rPr>
          </w:pPr>
          <w:r>
            <w:rPr>
              <w:noProof/>
            </w:rPr>
            <w:t>4 Stärk och utveckla det myndighetsgemensamma arbetet mot arbetslivskriminalitet</w:t>
          </w:r>
          <w:r>
            <w:rPr>
              <w:noProof/>
            </w:rPr>
            <w:tab/>
          </w:r>
          <w:r>
            <w:rPr>
              <w:noProof/>
            </w:rPr>
            <w:fldChar w:fldCharType="begin"/>
          </w:r>
          <w:r>
            <w:rPr>
              <w:noProof/>
            </w:rPr>
            <w:instrText xml:space="preserve"> PAGEREF _Toc52874243 \h </w:instrText>
          </w:r>
          <w:r>
            <w:rPr>
              <w:noProof/>
            </w:rPr>
          </w:r>
          <w:r>
            <w:rPr>
              <w:noProof/>
            </w:rPr>
            <w:fldChar w:fldCharType="separate"/>
          </w:r>
          <w:r>
            <w:rPr>
              <w:noProof/>
            </w:rPr>
            <w:t>3</w:t>
          </w:r>
          <w:r>
            <w:rPr>
              <w:noProof/>
            </w:rPr>
            <w:fldChar w:fldCharType="end"/>
          </w:r>
        </w:p>
        <w:p w:rsidR="00F40398" w:rsidRDefault="00F40398" w14:paraId="3CD15A58" w14:textId="2FB59B83">
          <w:pPr>
            <w:pStyle w:val="Innehll1"/>
            <w:tabs>
              <w:tab w:val="right" w:leader="dot" w:pos="8494"/>
            </w:tabs>
            <w:rPr>
              <w:rFonts w:eastAsiaTheme="minorEastAsia"/>
              <w:noProof/>
              <w:kern w:val="0"/>
              <w:sz w:val="22"/>
              <w:szCs w:val="22"/>
              <w:lang w:eastAsia="sv-SE"/>
              <w14:numSpacing w14:val="default"/>
            </w:rPr>
          </w:pPr>
          <w:r>
            <w:rPr>
              <w:noProof/>
            </w:rPr>
            <w:t>5 Tydligare villkor för F-skatt</w:t>
          </w:r>
          <w:r>
            <w:rPr>
              <w:noProof/>
            </w:rPr>
            <w:tab/>
          </w:r>
          <w:r>
            <w:rPr>
              <w:noProof/>
            </w:rPr>
            <w:fldChar w:fldCharType="begin"/>
          </w:r>
          <w:r>
            <w:rPr>
              <w:noProof/>
            </w:rPr>
            <w:instrText xml:space="preserve"> PAGEREF _Toc52874244 \h </w:instrText>
          </w:r>
          <w:r>
            <w:rPr>
              <w:noProof/>
            </w:rPr>
          </w:r>
          <w:r>
            <w:rPr>
              <w:noProof/>
            </w:rPr>
            <w:fldChar w:fldCharType="separate"/>
          </w:r>
          <w:r>
            <w:rPr>
              <w:noProof/>
            </w:rPr>
            <w:t>4</w:t>
          </w:r>
          <w:r>
            <w:rPr>
              <w:noProof/>
            </w:rPr>
            <w:fldChar w:fldCharType="end"/>
          </w:r>
        </w:p>
        <w:p w:rsidR="00F40398" w:rsidRDefault="00F40398" w14:paraId="4683BCEE" w14:textId="639022FC">
          <w:pPr>
            <w:pStyle w:val="Innehll1"/>
            <w:tabs>
              <w:tab w:val="right" w:leader="dot" w:pos="8494"/>
            </w:tabs>
            <w:rPr>
              <w:rFonts w:eastAsiaTheme="minorEastAsia"/>
              <w:noProof/>
              <w:kern w:val="0"/>
              <w:sz w:val="22"/>
              <w:szCs w:val="22"/>
              <w:lang w:eastAsia="sv-SE"/>
              <w14:numSpacing w14:val="default"/>
            </w:rPr>
          </w:pPr>
          <w:r>
            <w:rPr>
              <w:noProof/>
            </w:rPr>
            <w:t>6 Likabehandling mellan utstationerade och inhemska arbetstagare</w:t>
          </w:r>
          <w:r>
            <w:rPr>
              <w:noProof/>
            </w:rPr>
            <w:tab/>
          </w:r>
          <w:r>
            <w:rPr>
              <w:noProof/>
            </w:rPr>
            <w:fldChar w:fldCharType="begin"/>
          </w:r>
          <w:r>
            <w:rPr>
              <w:noProof/>
            </w:rPr>
            <w:instrText xml:space="preserve"> PAGEREF _Toc52874245 \h </w:instrText>
          </w:r>
          <w:r>
            <w:rPr>
              <w:noProof/>
            </w:rPr>
          </w:r>
          <w:r>
            <w:rPr>
              <w:noProof/>
            </w:rPr>
            <w:fldChar w:fldCharType="separate"/>
          </w:r>
          <w:r>
            <w:rPr>
              <w:noProof/>
            </w:rPr>
            <w:t>5</w:t>
          </w:r>
          <w:r>
            <w:rPr>
              <w:noProof/>
            </w:rPr>
            <w:fldChar w:fldCharType="end"/>
          </w:r>
        </w:p>
        <w:p w:rsidR="00F40398" w:rsidRDefault="00F40398" w14:paraId="46F3E3EE" w14:textId="1A43EC35">
          <w:pPr>
            <w:pStyle w:val="Innehll1"/>
            <w:tabs>
              <w:tab w:val="right" w:leader="dot" w:pos="8494"/>
            </w:tabs>
            <w:rPr>
              <w:rFonts w:eastAsiaTheme="minorEastAsia"/>
              <w:noProof/>
              <w:kern w:val="0"/>
              <w:sz w:val="22"/>
              <w:szCs w:val="22"/>
              <w:lang w:eastAsia="sv-SE"/>
              <w14:numSpacing w14:val="default"/>
            </w:rPr>
          </w:pPr>
          <w:r>
            <w:rPr>
              <w:noProof/>
            </w:rPr>
            <w:t>7 Förbättrade regler för utländska företag som verkar i Sverige</w:t>
          </w:r>
          <w:r>
            <w:rPr>
              <w:noProof/>
            </w:rPr>
            <w:tab/>
          </w:r>
          <w:r>
            <w:rPr>
              <w:noProof/>
            </w:rPr>
            <w:fldChar w:fldCharType="begin"/>
          </w:r>
          <w:r>
            <w:rPr>
              <w:noProof/>
            </w:rPr>
            <w:instrText xml:space="preserve"> PAGEREF _Toc52874246 \h </w:instrText>
          </w:r>
          <w:r>
            <w:rPr>
              <w:noProof/>
            </w:rPr>
          </w:r>
          <w:r>
            <w:rPr>
              <w:noProof/>
            </w:rPr>
            <w:fldChar w:fldCharType="separate"/>
          </w:r>
          <w:r>
            <w:rPr>
              <w:noProof/>
            </w:rPr>
            <w:t>7</w:t>
          </w:r>
          <w:r>
            <w:rPr>
              <w:noProof/>
            </w:rPr>
            <w:fldChar w:fldCharType="end"/>
          </w:r>
        </w:p>
        <w:p w:rsidR="00F40398" w:rsidRDefault="00F40398" w14:paraId="157C09C4" w14:textId="2BFB4D84">
          <w:pPr>
            <w:pStyle w:val="Innehll2"/>
            <w:tabs>
              <w:tab w:val="right" w:leader="dot" w:pos="8494"/>
            </w:tabs>
            <w:rPr>
              <w:rFonts w:eastAsiaTheme="minorEastAsia"/>
              <w:noProof/>
              <w:kern w:val="0"/>
              <w:sz w:val="22"/>
              <w:szCs w:val="22"/>
              <w:lang w:eastAsia="sv-SE"/>
              <w14:numSpacing w14:val="default"/>
            </w:rPr>
          </w:pPr>
          <w:r>
            <w:rPr>
              <w:noProof/>
            </w:rPr>
            <w:t>7.1 Utvidga systemet med anmälningsplikt</w:t>
          </w:r>
          <w:r>
            <w:rPr>
              <w:noProof/>
            </w:rPr>
            <w:tab/>
          </w:r>
          <w:r>
            <w:rPr>
              <w:noProof/>
            </w:rPr>
            <w:fldChar w:fldCharType="begin"/>
          </w:r>
          <w:r>
            <w:rPr>
              <w:noProof/>
            </w:rPr>
            <w:instrText xml:space="preserve"> PAGEREF _Toc52874247 \h </w:instrText>
          </w:r>
          <w:r>
            <w:rPr>
              <w:noProof/>
            </w:rPr>
          </w:r>
          <w:r>
            <w:rPr>
              <w:noProof/>
            </w:rPr>
            <w:fldChar w:fldCharType="separate"/>
          </w:r>
          <w:r>
            <w:rPr>
              <w:noProof/>
            </w:rPr>
            <w:t>7</w:t>
          </w:r>
          <w:r>
            <w:rPr>
              <w:noProof/>
            </w:rPr>
            <w:fldChar w:fldCharType="end"/>
          </w:r>
        </w:p>
        <w:p w:rsidR="00F40398" w:rsidRDefault="00F40398" w14:paraId="528F51AF" w14:textId="287BCA45">
          <w:pPr>
            <w:pStyle w:val="Innehll2"/>
            <w:tabs>
              <w:tab w:val="right" w:leader="dot" w:pos="8494"/>
            </w:tabs>
            <w:rPr>
              <w:rFonts w:eastAsiaTheme="minorEastAsia"/>
              <w:noProof/>
              <w:kern w:val="0"/>
              <w:sz w:val="22"/>
              <w:szCs w:val="22"/>
              <w:lang w:eastAsia="sv-SE"/>
              <w14:numSpacing w14:val="default"/>
            </w:rPr>
          </w:pPr>
          <w:r>
            <w:rPr>
              <w:noProof/>
            </w:rPr>
            <w:t>7.2 Utred inkomstskattelagens bestämmelser om fast driftställe</w:t>
          </w:r>
          <w:r>
            <w:rPr>
              <w:noProof/>
            </w:rPr>
            <w:tab/>
          </w:r>
          <w:r>
            <w:rPr>
              <w:noProof/>
            </w:rPr>
            <w:fldChar w:fldCharType="begin"/>
          </w:r>
          <w:r>
            <w:rPr>
              <w:noProof/>
            </w:rPr>
            <w:instrText xml:space="preserve"> PAGEREF _Toc52874248 \h </w:instrText>
          </w:r>
          <w:r>
            <w:rPr>
              <w:noProof/>
            </w:rPr>
          </w:r>
          <w:r>
            <w:rPr>
              <w:noProof/>
            </w:rPr>
            <w:fldChar w:fldCharType="separate"/>
          </w:r>
          <w:r>
            <w:rPr>
              <w:noProof/>
            </w:rPr>
            <w:t>8</w:t>
          </w:r>
          <w:r>
            <w:rPr>
              <w:noProof/>
            </w:rPr>
            <w:fldChar w:fldCharType="end"/>
          </w:r>
        </w:p>
        <w:p w:rsidR="00F40398" w:rsidRDefault="00F40398" w14:paraId="5F3D8A3A" w14:textId="14CCC90D">
          <w:pPr>
            <w:pStyle w:val="Innehll2"/>
            <w:tabs>
              <w:tab w:val="right" w:leader="dot" w:pos="8494"/>
            </w:tabs>
            <w:rPr>
              <w:rFonts w:eastAsiaTheme="minorEastAsia"/>
              <w:noProof/>
              <w:kern w:val="0"/>
              <w:sz w:val="22"/>
              <w:szCs w:val="22"/>
              <w:lang w:eastAsia="sv-SE"/>
              <w14:numSpacing w14:val="default"/>
            </w:rPr>
          </w:pPr>
          <w:r>
            <w:rPr>
              <w:noProof/>
            </w:rPr>
            <w:t>7.3 Beskattning och betalning av skatt vid tillfälligt arbete i Sverige</w:t>
          </w:r>
          <w:r>
            <w:rPr>
              <w:noProof/>
            </w:rPr>
            <w:tab/>
          </w:r>
          <w:r>
            <w:rPr>
              <w:noProof/>
            </w:rPr>
            <w:fldChar w:fldCharType="begin"/>
          </w:r>
          <w:r>
            <w:rPr>
              <w:noProof/>
            </w:rPr>
            <w:instrText xml:space="preserve"> PAGEREF _Toc52874249 \h </w:instrText>
          </w:r>
          <w:r>
            <w:rPr>
              <w:noProof/>
            </w:rPr>
          </w:r>
          <w:r>
            <w:rPr>
              <w:noProof/>
            </w:rPr>
            <w:fldChar w:fldCharType="separate"/>
          </w:r>
          <w:r>
            <w:rPr>
              <w:noProof/>
            </w:rPr>
            <w:t>8</w:t>
          </w:r>
          <w:r>
            <w:rPr>
              <w:noProof/>
            </w:rPr>
            <w:fldChar w:fldCharType="end"/>
          </w:r>
        </w:p>
        <w:p w:rsidR="00F40398" w:rsidRDefault="00F40398" w14:paraId="56ECC33D" w14:textId="1771AE08">
          <w:pPr>
            <w:pStyle w:val="Innehll1"/>
            <w:tabs>
              <w:tab w:val="right" w:leader="dot" w:pos="8494"/>
            </w:tabs>
            <w:rPr>
              <w:rFonts w:eastAsiaTheme="minorEastAsia"/>
              <w:noProof/>
              <w:kern w:val="0"/>
              <w:sz w:val="22"/>
              <w:szCs w:val="22"/>
              <w:lang w:eastAsia="sv-SE"/>
              <w14:numSpacing w14:val="default"/>
            </w:rPr>
          </w:pPr>
          <w:r>
            <w:rPr>
              <w:noProof/>
            </w:rPr>
            <w:t>8 Bättre regelverk vid offentlig upphandling</w:t>
          </w:r>
          <w:r>
            <w:rPr>
              <w:noProof/>
            </w:rPr>
            <w:tab/>
          </w:r>
          <w:r>
            <w:rPr>
              <w:noProof/>
            </w:rPr>
            <w:fldChar w:fldCharType="begin"/>
          </w:r>
          <w:r>
            <w:rPr>
              <w:noProof/>
            </w:rPr>
            <w:instrText xml:space="preserve"> PAGEREF _Toc52874250 \h </w:instrText>
          </w:r>
          <w:r>
            <w:rPr>
              <w:noProof/>
            </w:rPr>
          </w:r>
          <w:r>
            <w:rPr>
              <w:noProof/>
            </w:rPr>
            <w:fldChar w:fldCharType="separate"/>
          </w:r>
          <w:r>
            <w:rPr>
              <w:noProof/>
            </w:rPr>
            <w:t>9</w:t>
          </w:r>
          <w:r>
            <w:rPr>
              <w:noProof/>
            </w:rPr>
            <w:fldChar w:fldCharType="end"/>
          </w:r>
        </w:p>
        <w:p w:rsidR="00F40398" w:rsidRDefault="00F40398" w14:paraId="540AD1C7" w14:textId="3F1D5E7A">
          <w:pPr>
            <w:pStyle w:val="Innehll1"/>
            <w:tabs>
              <w:tab w:val="right" w:leader="dot" w:pos="8494"/>
            </w:tabs>
            <w:rPr>
              <w:rFonts w:eastAsiaTheme="minorEastAsia"/>
              <w:noProof/>
              <w:kern w:val="0"/>
              <w:sz w:val="22"/>
              <w:szCs w:val="22"/>
              <w:lang w:eastAsia="sv-SE"/>
              <w14:numSpacing w14:val="default"/>
            </w:rPr>
          </w:pPr>
          <w:r>
            <w:rPr>
              <w:noProof/>
            </w:rPr>
            <w:t>9 Ett rättvist system för arbetskraftsinvandring</w:t>
          </w:r>
          <w:r>
            <w:rPr>
              <w:noProof/>
            </w:rPr>
            <w:tab/>
          </w:r>
          <w:r>
            <w:rPr>
              <w:noProof/>
            </w:rPr>
            <w:fldChar w:fldCharType="begin"/>
          </w:r>
          <w:r>
            <w:rPr>
              <w:noProof/>
            </w:rPr>
            <w:instrText xml:space="preserve"> PAGEREF _Toc52874251 \h </w:instrText>
          </w:r>
          <w:r>
            <w:rPr>
              <w:noProof/>
            </w:rPr>
          </w:r>
          <w:r>
            <w:rPr>
              <w:noProof/>
            </w:rPr>
            <w:fldChar w:fldCharType="separate"/>
          </w:r>
          <w:r>
            <w:rPr>
              <w:noProof/>
            </w:rPr>
            <w:t>10</w:t>
          </w:r>
          <w:r>
            <w:rPr>
              <w:noProof/>
            </w:rPr>
            <w:fldChar w:fldCharType="end"/>
          </w:r>
        </w:p>
        <w:p w:rsidR="00F40398" w:rsidRDefault="00F40398" w14:paraId="3E1E983C" w14:textId="6B02A52A">
          <w:pPr>
            <w:pStyle w:val="Innehll1"/>
            <w:tabs>
              <w:tab w:val="right" w:leader="dot" w:pos="8494"/>
            </w:tabs>
            <w:rPr>
              <w:rFonts w:eastAsiaTheme="minorEastAsia"/>
              <w:noProof/>
              <w:kern w:val="0"/>
              <w:sz w:val="22"/>
              <w:szCs w:val="22"/>
              <w:lang w:eastAsia="sv-SE"/>
              <w14:numSpacing w14:val="default"/>
            </w:rPr>
          </w:pPr>
          <w:r>
            <w:rPr>
              <w:noProof/>
            </w:rPr>
            <w:t>10 Bättre regelverk kring subventionerade anställningar</w:t>
          </w:r>
          <w:r>
            <w:rPr>
              <w:noProof/>
            </w:rPr>
            <w:tab/>
          </w:r>
          <w:r>
            <w:rPr>
              <w:noProof/>
            </w:rPr>
            <w:fldChar w:fldCharType="begin"/>
          </w:r>
          <w:r>
            <w:rPr>
              <w:noProof/>
            </w:rPr>
            <w:instrText xml:space="preserve"> PAGEREF _Toc52874252 \h </w:instrText>
          </w:r>
          <w:r>
            <w:rPr>
              <w:noProof/>
            </w:rPr>
          </w:r>
          <w:r>
            <w:rPr>
              <w:noProof/>
            </w:rPr>
            <w:fldChar w:fldCharType="separate"/>
          </w:r>
          <w:r>
            <w:rPr>
              <w:noProof/>
            </w:rPr>
            <w:t>11</w:t>
          </w:r>
          <w:r>
            <w:rPr>
              <w:noProof/>
            </w:rPr>
            <w:fldChar w:fldCharType="end"/>
          </w:r>
        </w:p>
        <w:p w:rsidR="00F40398" w:rsidRDefault="00F40398" w14:paraId="36C30094" w14:textId="3E4B4DE4">
          <w:pPr>
            <w:pStyle w:val="Innehll2"/>
            <w:tabs>
              <w:tab w:val="right" w:leader="dot" w:pos="8494"/>
            </w:tabs>
            <w:rPr>
              <w:rFonts w:eastAsiaTheme="minorEastAsia"/>
              <w:noProof/>
              <w:kern w:val="0"/>
              <w:sz w:val="22"/>
              <w:szCs w:val="22"/>
              <w:lang w:eastAsia="sv-SE"/>
              <w14:numSpacing w14:val="default"/>
            </w:rPr>
          </w:pPr>
          <w:r>
            <w:rPr>
              <w:noProof/>
            </w:rPr>
            <w:t>10.1 Arbetsgivare som anställer personer med subventioner ska utfärda arbetsintyg</w:t>
          </w:r>
          <w:r>
            <w:rPr>
              <w:noProof/>
            </w:rPr>
            <w:tab/>
          </w:r>
          <w:r>
            <w:rPr>
              <w:noProof/>
            </w:rPr>
            <w:fldChar w:fldCharType="begin"/>
          </w:r>
          <w:r>
            <w:rPr>
              <w:noProof/>
            </w:rPr>
            <w:instrText xml:space="preserve"> PAGEREF _Toc52874253 \h </w:instrText>
          </w:r>
          <w:r>
            <w:rPr>
              <w:noProof/>
            </w:rPr>
          </w:r>
          <w:r>
            <w:rPr>
              <w:noProof/>
            </w:rPr>
            <w:fldChar w:fldCharType="separate"/>
          </w:r>
          <w:r>
            <w:rPr>
              <w:noProof/>
            </w:rPr>
            <w:t>13</w:t>
          </w:r>
          <w:r>
            <w:rPr>
              <w:noProof/>
            </w:rPr>
            <w:fldChar w:fldCharType="end"/>
          </w:r>
        </w:p>
        <w:p w:rsidR="00F40398" w:rsidRDefault="00F40398" w14:paraId="71F9EBE1" w14:textId="0C71569A">
          <w:pPr>
            <w:pStyle w:val="Innehll2"/>
            <w:tabs>
              <w:tab w:val="right" w:leader="dot" w:pos="8494"/>
            </w:tabs>
            <w:rPr>
              <w:rFonts w:eastAsiaTheme="minorEastAsia"/>
              <w:noProof/>
              <w:kern w:val="0"/>
              <w:sz w:val="22"/>
              <w:szCs w:val="22"/>
              <w:lang w:eastAsia="sv-SE"/>
              <w14:numSpacing w14:val="default"/>
            </w:rPr>
          </w:pPr>
          <w:r>
            <w:rPr>
              <w:noProof/>
            </w:rPr>
            <w:t>10.2 Öppenhet och insyn</w:t>
          </w:r>
          <w:r>
            <w:rPr>
              <w:noProof/>
            </w:rPr>
            <w:tab/>
          </w:r>
          <w:r>
            <w:rPr>
              <w:noProof/>
            </w:rPr>
            <w:fldChar w:fldCharType="begin"/>
          </w:r>
          <w:r>
            <w:rPr>
              <w:noProof/>
            </w:rPr>
            <w:instrText xml:space="preserve"> PAGEREF _Toc52874254 \h </w:instrText>
          </w:r>
          <w:r>
            <w:rPr>
              <w:noProof/>
            </w:rPr>
          </w:r>
          <w:r>
            <w:rPr>
              <w:noProof/>
            </w:rPr>
            <w:fldChar w:fldCharType="separate"/>
          </w:r>
          <w:r>
            <w:rPr>
              <w:noProof/>
            </w:rPr>
            <w:t>14</w:t>
          </w:r>
          <w:r>
            <w:rPr>
              <w:noProof/>
            </w:rPr>
            <w:fldChar w:fldCharType="end"/>
          </w:r>
        </w:p>
        <w:p w:rsidR="00F40398" w:rsidRDefault="00F40398" w14:paraId="1BDB06D5" w14:textId="145ADB0B">
          <w:pPr>
            <w:pStyle w:val="Innehll2"/>
            <w:tabs>
              <w:tab w:val="right" w:leader="dot" w:pos="8494"/>
            </w:tabs>
            <w:rPr>
              <w:rFonts w:eastAsiaTheme="minorEastAsia"/>
              <w:noProof/>
              <w:kern w:val="0"/>
              <w:sz w:val="22"/>
              <w:szCs w:val="22"/>
              <w:lang w:eastAsia="sv-SE"/>
              <w14:numSpacing w14:val="default"/>
            </w:rPr>
          </w:pPr>
          <w:r>
            <w:rPr>
              <w:noProof/>
            </w:rPr>
            <w:t>10.3 Återinför krav på kollektivavtalsenliga villkor för nystartsjobb</w:t>
          </w:r>
          <w:r>
            <w:rPr>
              <w:noProof/>
            </w:rPr>
            <w:tab/>
          </w:r>
          <w:r>
            <w:rPr>
              <w:noProof/>
            </w:rPr>
            <w:fldChar w:fldCharType="begin"/>
          </w:r>
          <w:r>
            <w:rPr>
              <w:noProof/>
            </w:rPr>
            <w:instrText xml:space="preserve"> PAGEREF _Toc52874255 \h </w:instrText>
          </w:r>
          <w:r>
            <w:rPr>
              <w:noProof/>
            </w:rPr>
          </w:r>
          <w:r>
            <w:rPr>
              <w:noProof/>
            </w:rPr>
            <w:fldChar w:fldCharType="separate"/>
          </w:r>
          <w:r>
            <w:rPr>
              <w:noProof/>
            </w:rPr>
            <w:t>14</w:t>
          </w:r>
          <w:r>
            <w:rPr>
              <w:noProof/>
            </w:rPr>
            <w:fldChar w:fldCharType="end"/>
          </w:r>
        </w:p>
        <w:p w:rsidR="00F40398" w:rsidRDefault="00F40398" w14:paraId="3CA1E907" w14:textId="49311D3B">
          <w:pPr>
            <w:pStyle w:val="Innehll2"/>
            <w:tabs>
              <w:tab w:val="right" w:leader="dot" w:pos="8494"/>
            </w:tabs>
            <w:rPr>
              <w:rFonts w:eastAsiaTheme="minorEastAsia"/>
              <w:noProof/>
              <w:kern w:val="0"/>
              <w:sz w:val="22"/>
              <w:szCs w:val="22"/>
              <w:lang w:eastAsia="sv-SE"/>
              <w14:numSpacing w14:val="default"/>
            </w:rPr>
          </w:pPr>
          <w:r>
            <w:rPr>
              <w:noProof/>
            </w:rPr>
            <w:t>10.4 Kartläggning av arbetstider, lönenivåer och arbetsvillkor</w:t>
          </w:r>
          <w:r>
            <w:rPr>
              <w:noProof/>
            </w:rPr>
            <w:tab/>
          </w:r>
          <w:r>
            <w:rPr>
              <w:noProof/>
            </w:rPr>
            <w:fldChar w:fldCharType="begin"/>
          </w:r>
          <w:r>
            <w:rPr>
              <w:noProof/>
            </w:rPr>
            <w:instrText xml:space="preserve"> PAGEREF _Toc52874256 \h </w:instrText>
          </w:r>
          <w:r>
            <w:rPr>
              <w:noProof/>
            </w:rPr>
          </w:r>
          <w:r>
            <w:rPr>
              <w:noProof/>
            </w:rPr>
            <w:fldChar w:fldCharType="separate"/>
          </w:r>
          <w:r>
            <w:rPr>
              <w:noProof/>
            </w:rPr>
            <w:t>15</w:t>
          </w:r>
          <w:r>
            <w:rPr>
              <w:noProof/>
            </w:rPr>
            <w:fldChar w:fldCharType="end"/>
          </w:r>
        </w:p>
        <w:p w:rsidR="0028508A" w:rsidP="005D4F57" w:rsidRDefault="00F40398" w14:paraId="384F0E58" w14:textId="2D0C91C3">
          <w:pPr>
            <w:pStyle w:val="Innehll2"/>
            <w:tabs>
              <w:tab w:val="left" w:pos="1134"/>
              <w:tab w:val="right" w:pos="8494"/>
            </w:tabs>
          </w:pPr>
          <w:r>
            <w:fldChar w:fldCharType="end"/>
          </w:r>
        </w:p>
      </w:sdtContent>
    </w:sdt>
    <w:p w:rsidR="005D4F57" w:rsidRDefault="005D4F57" w14:paraId="0801612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2874241" w:displacedByCustomXml="next" w:id="2"/>
    <w:sdt>
      <w:sdtPr>
        <w:alias w:val="CC_Boilerplate_4"/>
        <w:tag w:val="CC_Boilerplate_4"/>
        <w:id w:val="-1644581176"/>
        <w:lock w:val="sdtLocked"/>
        <w:placeholder>
          <w:docPart w:val="74530B57C1D7461A91DACE40585026D6"/>
        </w:placeholder>
        <w:text/>
      </w:sdtPr>
      <w:sdtEndPr/>
      <w:sdtContent>
        <w:p w:rsidRPr="005D4F57" w:rsidR="00AF30DD" w:rsidP="005D4F57" w:rsidRDefault="00AF30DD" w14:paraId="26A65FD9" w14:textId="77777777">
          <w:pPr>
            <w:pStyle w:val="Rubrik1numrerat"/>
            <w:spacing w:after="300"/>
          </w:pPr>
          <w:r w:rsidRPr="005D4F57">
            <w:t>Förslag till riksdagsbeslut</w:t>
          </w:r>
        </w:p>
      </w:sdtContent>
    </w:sdt>
    <w:bookmarkEnd w:displacedByCustomXml="prev" w:id="2"/>
    <w:sdt>
      <w:sdtPr>
        <w:alias w:val="Yrkande 1"/>
        <w:tag w:val="8b306372-c059-4b45-a351-18d70a489ebd"/>
        <w:id w:val="-57175984"/>
        <w:lock w:val="sdtLocked"/>
      </w:sdtPr>
      <w:sdtEndPr/>
      <w:sdtContent>
        <w:p w:rsidR="00484514" w:rsidRDefault="00E03C23" w14:paraId="5DA0B610" w14:textId="77777777">
          <w:pPr>
            <w:pStyle w:val="Frslagstext"/>
          </w:pPr>
          <w:r>
            <w:t>Riksdagen ställer sig bakom det som anförs i motionen om att regeringen bör tillsätta en utredning som ser över möjligheterna att inrätta arbetslivskriminalitetscenter i syfte att stärka det myndighetsgemensamma arbetet mot den systematiska kriminaliteten på arbetsplatserna och tillkännager detta för regeringen.</w:t>
          </w:r>
        </w:p>
      </w:sdtContent>
    </w:sdt>
    <w:sdt>
      <w:sdtPr>
        <w:alias w:val="Yrkande 2"/>
        <w:tag w:val="ff557067-8fd7-41c3-86dc-df427754e702"/>
        <w:id w:val="-1333516087"/>
        <w:lock w:val="sdtLocked"/>
      </w:sdtPr>
      <w:sdtEndPr/>
      <w:sdtContent>
        <w:p w:rsidR="00484514" w:rsidRDefault="00E03C23" w14:paraId="4F8263FD"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3"/>
        <w:tag w:val="bb57dca4-90ab-423d-bf61-940139e6dcb2"/>
        <w:id w:val="1721163378"/>
        <w:lock w:val="sdtLocked"/>
      </w:sdtPr>
      <w:sdtEndPr/>
      <w:sdtContent>
        <w:p w:rsidR="00484514" w:rsidRDefault="00E03C23" w14:paraId="772DCE2C" w14:textId="77777777">
          <w:pPr>
            <w:pStyle w:val="Frslagstext"/>
          </w:pPr>
          <w:r>
            <w:t>Riksdagen ställer sig bakom det som anförs i motionen om tidsbegränsad F-skatt och tillkännager detta för regeringen.</w:t>
          </w:r>
        </w:p>
      </w:sdtContent>
    </w:sdt>
    <w:sdt>
      <w:sdtPr>
        <w:alias w:val="Yrkande 4"/>
        <w:tag w:val="4e990922-2e80-47c8-8e06-76a59fd23594"/>
        <w:id w:val="841205193"/>
        <w:lock w:val="sdtLocked"/>
      </w:sdtPr>
      <w:sdtEndPr/>
      <w:sdtContent>
        <w:p w:rsidR="00484514" w:rsidRDefault="00E03C23" w14:paraId="0BECDE1F"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5"/>
        <w:tag w:val="1209f5e3-8c26-4186-809c-1d9dd344c05f"/>
        <w:id w:val="-1965109617"/>
        <w:lock w:val="sdtLocked"/>
      </w:sdtPr>
      <w:sdtEndPr/>
      <w:sdtContent>
        <w:p w:rsidR="00484514" w:rsidRDefault="00E03C23" w14:paraId="02244B76" w14:textId="77777777">
          <w:pPr>
            <w:pStyle w:val="Frslagstext"/>
          </w:pPr>
          <w:r>
            <w:t>Riksdagen ställer sig bakom det som anförs i motionen om att underrättelseskyldigheten även bör omfatta enskilda som mottar tjänsterna för privat bruk och tillkännager detta för regeringen.</w:t>
          </w:r>
        </w:p>
      </w:sdtContent>
    </w:sdt>
    <w:sdt>
      <w:sdtPr>
        <w:alias w:val="Yrkande 6"/>
        <w:tag w:val="ae187dd9-7313-45a9-bce0-0b15d8c40212"/>
        <w:id w:val="-1182433967"/>
        <w:lock w:val="sdtLocked"/>
      </w:sdtPr>
      <w:sdtEndPr/>
      <w:sdtContent>
        <w:p w:rsidR="00484514" w:rsidRDefault="00E03C23" w14:paraId="5D212CDD"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7"/>
        <w:tag w:val="4aa245bf-7bc9-4bd4-aef2-c4a4f3d846da"/>
        <w:id w:val="-1721743105"/>
        <w:lock w:val="sdtLocked"/>
      </w:sdtPr>
      <w:sdtEndPr/>
      <w:sdtContent>
        <w:p w:rsidR="00484514" w:rsidRDefault="00E03C23" w14:paraId="787C1EA3" w14:textId="13990643">
          <w:pPr>
            <w:pStyle w:val="Frslagstext"/>
          </w:pPr>
          <w:r>
            <w:t>Riksdagen ställer sig bakom det som anförs i motionen om att det bör utredas om inkomstskattelagens bestämmelser om fast drifts</w:t>
          </w:r>
          <w:r w:rsidR="004E0BE1">
            <w:t>s</w:t>
          </w:r>
          <w:r>
            <w:t>tälle är ändamålsenligt utformade för att inkludera utländska företag som i stor omfattning verkar i Sverige, och detta tillkännager riksdagen för regeringen.</w:t>
          </w:r>
        </w:p>
      </w:sdtContent>
    </w:sdt>
    <w:sdt>
      <w:sdtPr>
        <w:alias w:val="Yrkande 8"/>
        <w:tag w:val="a5bd27c7-314a-4054-86fc-2299c1ab80fb"/>
        <w:id w:val="-433364704"/>
        <w:lock w:val="sdtLocked"/>
      </w:sdtPr>
      <w:sdtEndPr/>
      <w:sdtContent>
        <w:p w:rsidR="00484514" w:rsidRDefault="00E03C23" w14:paraId="527524EA"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9"/>
        <w:tag w:val="1cecb6ae-f38e-453c-92cb-695100590b0d"/>
        <w:id w:val="708920210"/>
        <w:lock w:val="sdtLocked"/>
      </w:sdtPr>
      <w:sdtEndPr/>
      <w:sdtContent>
        <w:p w:rsidR="00484514" w:rsidRDefault="00E03C23" w14:paraId="322A202A" w14:textId="77777777">
          <w:pPr>
            <w:pStyle w:val="Frslagstext"/>
          </w:pPr>
          <w:r>
            <w:t>Riksdagen ställer sig bakom det som anförs i motionen om hur ett rättvist system för arbetskraftsinvandring ska utformas och tillkännager detta för regeringen.</w:t>
          </w:r>
        </w:p>
      </w:sdtContent>
    </w:sdt>
    <w:sdt>
      <w:sdtPr>
        <w:alias w:val="Yrkande 10"/>
        <w:tag w:val="ee25a173-2ad7-471e-b6d0-8e025ba06a22"/>
        <w:id w:val="385376962"/>
        <w:lock w:val="sdtLocked"/>
      </w:sdtPr>
      <w:sdtEndPr/>
      <w:sdtContent>
        <w:p w:rsidR="00484514" w:rsidRDefault="00E03C23" w14:paraId="46D599DA" w14:textId="77777777">
          <w:pPr>
            <w:pStyle w:val="Frslagstext"/>
          </w:pPr>
          <w:r>
            <w:t>Riksdagen ställer sig bakom det som anförs i motionen om att arbetsgivare som anställer personer med subventioner ska vara skyldiga att utfärda ett arbetsintyg till den anställde när anställningen upphör och tillkännager detta för regeringen.</w:t>
          </w:r>
        </w:p>
      </w:sdtContent>
    </w:sdt>
    <w:sdt>
      <w:sdtPr>
        <w:alias w:val="Yrkande 11"/>
        <w:tag w:val="1dc60ae5-845d-4d53-ba95-80c8359d877e"/>
        <w:id w:val="350069899"/>
        <w:lock w:val="sdtLocked"/>
      </w:sdtPr>
      <w:sdtEndPr/>
      <w:sdtContent>
        <w:p w:rsidR="00484514" w:rsidRDefault="00E03C23" w14:paraId="0B9912B0" w14:textId="63574F21">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detta tillkännager riksdagen för regeringen.</w:t>
          </w:r>
        </w:p>
      </w:sdtContent>
    </w:sdt>
    <w:sdt>
      <w:sdtPr>
        <w:alias w:val="Yrkande 12"/>
        <w:tag w:val="8786bd62-88ac-426a-98ac-f927b5b541f1"/>
        <w:id w:val="775137194"/>
        <w:lock w:val="sdtLocked"/>
      </w:sdtPr>
      <w:sdtEndPr/>
      <w:sdtContent>
        <w:p w:rsidR="00484514" w:rsidRDefault="00E03C23" w14:paraId="63F708CF" w14:textId="77777777">
          <w:pPr>
            <w:pStyle w:val="Frslagstext"/>
          </w:pPr>
          <w:r>
            <w:t>Riksdagen ställer sig bakom det som anförs i motionen om att kravet om att andra anställningsförmåner än lön ska följa av eller vara likvärdiga med förmåner enligt kollektivavtal i nystartsjobben bör återinföras och tillkännager detta för regeringen.</w:t>
          </w:r>
        </w:p>
      </w:sdtContent>
    </w:sdt>
    <w:sdt>
      <w:sdtPr>
        <w:alias w:val="Yrkande 13"/>
        <w:tag w:val="0a76e0b1-f088-428e-8078-c17c657a63ae"/>
        <w:id w:val="-413700756"/>
        <w:lock w:val="sdtLocked"/>
      </w:sdtPr>
      <w:sdtEndPr/>
      <w:sdtContent>
        <w:p w:rsidR="00484514" w:rsidRDefault="00E03C23" w14:paraId="4CEE7932" w14:textId="77777777">
          <w:pPr>
            <w:pStyle w:val="Frslagstext"/>
          </w:pPr>
          <w:r>
            <w:t>Riksdagen ställer sig bakom det som anförs i motionen om att regeringen bör genomföra en kartläggning av arbetstider, lönenivåer och arbetsvillkor för dem som har subventionerade anställningar, differentierad på branscher, kön och utländsk bakgrund, och tillkännager detta för regeringen.</w:t>
          </w:r>
        </w:p>
      </w:sdtContent>
    </w:sdt>
    <w:bookmarkStart w:name="MotionsStart" w:displacedByCustomXml="next" w:id="3"/>
    <w:bookmarkEnd w:displacedByCustomXml="next" w:id="3"/>
    <w:bookmarkStart w:name="_Toc52874242" w:displacedByCustomXml="next" w:id="4"/>
    <w:sdt>
      <w:sdtPr>
        <w:alias w:val="CC_Motivering_Rubrik"/>
        <w:tag w:val="CC_Motivering_Rubrik"/>
        <w:id w:val="1433397530"/>
        <w:lock w:val="sdtLocked"/>
        <w:placeholder>
          <w:docPart w:val="1BA7504B39DC42E0948D160C21CAD3B3"/>
        </w:placeholder>
        <w:text/>
      </w:sdtPr>
      <w:sdtEndPr/>
      <w:sdtContent>
        <w:p w:rsidRPr="005D4F57" w:rsidR="006D79C9" w:rsidP="005D4F57" w:rsidRDefault="001D79CA" w14:paraId="300B431E" w14:textId="77777777">
          <w:pPr>
            <w:pStyle w:val="Rubrik1numrerat"/>
          </w:pPr>
          <w:r w:rsidRPr="005D4F57">
            <w:t>Inledning</w:t>
          </w:r>
        </w:p>
      </w:sdtContent>
    </w:sdt>
    <w:bookmarkEnd w:displacedByCustomXml="prev" w:id="4"/>
    <w:p w:rsidRPr="00667F10" w:rsidR="00BB6339" w:rsidP="005D4F57" w:rsidRDefault="00BC7823" w14:paraId="3B1AA21A" w14:textId="5C10B644">
      <w:pPr>
        <w:pStyle w:val="Normalutanindragellerluft"/>
      </w:pPr>
      <w:r w:rsidRPr="00667F10">
        <w:t>På svensk arbetsmarknad förekommer en utbredd arbetslivskriminalitet</w:t>
      </w:r>
      <w:r w:rsidRPr="00667F10" w:rsidR="002153A8">
        <w:t xml:space="preserve">. </w:t>
      </w:r>
      <w:r w:rsidRPr="00667F10">
        <w:t>Oseriösa före</w:t>
      </w:r>
      <w:r w:rsidR="003E6024">
        <w:softHyphen/>
      </w:r>
      <w:r w:rsidRPr="00667F10">
        <w:t>tag dumpar löner</w:t>
      </w:r>
      <w:r w:rsidRPr="00667F10" w:rsidR="00866524">
        <w:t xml:space="preserve"> och </w:t>
      </w:r>
      <w:r w:rsidRPr="00667F10">
        <w:t>villkor och bryter systematiskt mot lagar och regler i syfte att skaffa sig konkurrensfördelar.</w:t>
      </w:r>
      <w:r w:rsidRPr="00667F10" w:rsidR="0033410A">
        <w:t xml:space="preserve"> Arbetslivskriminaliteten påverkar arbetstagare, företag och i förlängningen hela samhället. Arbetstagare utnyttjas och tvingas arbeta för låga löner och till usla villkor, vilket </w:t>
      </w:r>
      <w:r w:rsidRPr="00667F10" w:rsidR="00066E0F">
        <w:t xml:space="preserve">även </w:t>
      </w:r>
      <w:r w:rsidRPr="00667F10" w:rsidR="0033410A">
        <w:t>pressar ner löner och villkor för övriga löntagare i utsatta branscher. Företag som följer lagar, avtal och regler konkurreras ut av oseriösa aktörer. Samhället går miste om miljardbelopp via uteblivna skatter och avgifter. Ut</w:t>
      </w:r>
      <w:r w:rsidR="00C60BB6">
        <w:softHyphen/>
      </w:r>
      <w:r w:rsidRPr="00667F10" w:rsidR="0033410A">
        <w:t xml:space="preserve">vecklingen är systemhotande och måste stoppas. </w:t>
      </w:r>
    </w:p>
    <w:p w:rsidRPr="00667F10" w:rsidR="0033410A" w:rsidP="00BB6414" w:rsidRDefault="0033410A" w14:paraId="07C98EE0" w14:textId="40F266EC">
      <w:r w:rsidRPr="00667F10">
        <w:t xml:space="preserve">Arbetslivskriminaliteten har inte vuxit fram ur ett vakuum – den har odlats fram genom politiska beslut. </w:t>
      </w:r>
      <w:r w:rsidRPr="00667F10" w:rsidR="00F859C0">
        <w:t xml:space="preserve">Dagens regler för arbetskraftsinvandring, som </w:t>
      </w:r>
      <w:r w:rsidRPr="00667F10" w:rsidR="00106583">
        <w:t xml:space="preserve">alliansregeringen </w:t>
      </w:r>
      <w:r w:rsidRPr="00667F10" w:rsidR="00F859C0">
        <w:t xml:space="preserve">införde med stöd av Miljöpartiet 2008, är ett exempel. Ändrade regler för F-skatt är ett annat exempel. Begränsade möjligheter för facken att kräva kollektivavtalsenliga löner och villkor vid offentlig upphandling är ett tredje exempel. </w:t>
      </w:r>
      <w:r w:rsidRPr="00667F10" w:rsidR="00CD0F9F">
        <w:t>Tillsammans med andra beslut har det banat väg för den utbredda arbetslivskriminalitet som präglar delar av svensk arbetsmarknad.</w:t>
      </w:r>
      <w:r w:rsidRPr="00667F10" w:rsidR="00DD0526">
        <w:t xml:space="preserve"> Socialdemokraternas oförmåga och högerns ovilja att skärpa lagar, regler och rutiner har över tid förvärrat situationen.</w:t>
      </w:r>
    </w:p>
    <w:p w:rsidRPr="00667F10" w:rsidR="00467877" w:rsidP="00BB6414" w:rsidRDefault="00CD0F9F" w14:paraId="5A7AC92B" w14:textId="6453AC5A">
      <w:r w:rsidRPr="00667F10">
        <w:t xml:space="preserve">Det är hög tid att sätta stopp för arbetslivskriminaliteten på svensk arbetsmarknad. </w:t>
      </w:r>
      <w:r w:rsidRPr="00667F10" w:rsidR="002153A8">
        <w:t xml:space="preserve">Oseriösa företag som utnyttjar människor och snedvrider konkurrensen har ingen plats på den svenska arbetsmarknaden. </w:t>
      </w:r>
      <w:r w:rsidRPr="00667F10">
        <w:t>Lönedumpning, utnyttjande och osund konkurrens ska bekämpas konsekvent och systematiskt. Det kräver förändrad lagstiftning, stärkt myn</w:t>
      </w:r>
      <w:r w:rsidR="00C60BB6">
        <w:softHyphen/>
      </w:r>
      <w:r w:rsidRPr="00667F10">
        <w:t>dighetssamverkan och mer kontroll. Det ska råda ordning och reda på svensk arbets</w:t>
      </w:r>
      <w:r w:rsidR="00C60BB6">
        <w:softHyphen/>
      </w:r>
      <w:r w:rsidRPr="00667F10">
        <w:t xml:space="preserve">marknad – det gynnar arbetstagarna, företagen och samhället. </w:t>
      </w:r>
    </w:p>
    <w:p w:rsidRPr="00667F10" w:rsidR="00CD0F9F" w:rsidP="00BB6414" w:rsidRDefault="00CD0F9F" w14:paraId="33844D64" w14:textId="11949FFB">
      <w:r w:rsidRPr="00667F10">
        <w:t xml:space="preserve">I denna motion lägger vi fram ett antal förslag för att </w:t>
      </w:r>
      <w:r w:rsidRPr="00667F10" w:rsidR="005F48AB">
        <w:t xml:space="preserve">skapa </w:t>
      </w:r>
      <w:r w:rsidRPr="00667F10">
        <w:t>ordning och reda på arbetsmarknaden – förslag som syftar till att dels minska utrymmet för fusk</w:t>
      </w:r>
      <w:r w:rsidRPr="00667F10" w:rsidR="00075286">
        <w:t>, regelöver</w:t>
      </w:r>
      <w:r w:rsidR="00C60BB6">
        <w:softHyphen/>
      </w:r>
      <w:r w:rsidRPr="00667F10" w:rsidR="00075286">
        <w:t xml:space="preserve">trädelser och </w:t>
      </w:r>
      <w:r w:rsidRPr="00667F10" w:rsidR="009E3A8B">
        <w:t xml:space="preserve">annan </w:t>
      </w:r>
      <w:r w:rsidRPr="00667F10" w:rsidR="00075286">
        <w:t>brottslighet i arbetslivet</w:t>
      </w:r>
      <w:r w:rsidRPr="00667F10">
        <w:t>, dels stärka fackens möjligheter att ta till vara löntagarnas intressen.</w:t>
      </w:r>
    </w:p>
    <w:p w:rsidRPr="005D4F57" w:rsidR="00075286" w:rsidP="005D4F57" w:rsidRDefault="00075286" w14:paraId="7599B5D7" w14:textId="77777777">
      <w:pPr>
        <w:pStyle w:val="Rubrik1numrerat"/>
        <w:ind w:left="312" w:hanging="312"/>
      </w:pPr>
      <w:bookmarkStart w:name="_Toc52874243" w:id="5"/>
      <w:r w:rsidRPr="005D4F57">
        <w:t xml:space="preserve">Stärk </w:t>
      </w:r>
      <w:r w:rsidRPr="005D4F57" w:rsidR="00197A39">
        <w:t xml:space="preserve">och utveckla </w:t>
      </w:r>
      <w:r w:rsidRPr="005D4F57">
        <w:t>det myndighetsgemensamma arbetet mot arbetslivskriminalitet</w:t>
      </w:r>
      <w:bookmarkEnd w:id="5"/>
    </w:p>
    <w:p w:rsidRPr="00667F10" w:rsidR="009E3A8B" w:rsidP="005D4F57" w:rsidRDefault="00075286" w14:paraId="24E1E202" w14:textId="1EE20F3B">
      <w:pPr>
        <w:pStyle w:val="Normalutanindragellerluft"/>
      </w:pPr>
      <w:r w:rsidRPr="00667F10">
        <w:t>För att motverka utbredningen av arbetslivskriminaliteten på svensk arbetsmarknad bedrivs sedan 201</w:t>
      </w:r>
      <w:r w:rsidRPr="00667F10" w:rsidR="00F6644D">
        <w:t>8</w:t>
      </w:r>
      <w:r w:rsidRPr="00667F10">
        <w:t xml:space="preserve"> ett gemensamt arbete mellan </w:t>
      </w:r>
      <w:r w:rsidRPr="00667F10" w:rsidR="004D4565">
        <w:t>åtta</w:t>
      </w:r>
      <w:r w:rsidRPr="00667F10">
        <w:t xml:space="preserve"> myndigheter: Arbetsförmedlingen, Arbetsmiljöverket, Ekobrottsmyndigheten, Försäkringskassan, Jämställdhetsmyndig</w:t>
      </w:r>
      <w:r w:rsidR="00C60BB6">
        <w:softHyphen/>
      </w:r>
      <w:r w:rsidRPr="00667F10">
        <w:t>heten, Migrationsverket, Polismyndigheten och Skatteverket. Under 201</w:t>
      </w:r>
      <w:r w:rsidRPr="00667F10" w:rsidR="00F6644D">
        <w:t>9</w:t>
      </w:r>
      <w:r w:rsidRPr="00667F10">
        <w:t xml:space="preserve"> genomförde myndigheterna </w:t>
      </w:r>
      <w:r w:rsidRPr="00667F10" w:rsidR="00F6644D">
        <w:t>över 2</w:t>
      </w:r>
      <w:r w:rsidR="00BD6A25">
        <w:t> </w:t>
      </w:r>
      <w:r w:rsidRPr="00667F10" w:rsidR="00F6644D">
        <w:t>000</w:t>
      </w:r>
      <w:r w:rsidRPr="00667F10">
        <w:t xml:space="preserve"> gemensamma inspektioner. </w:t>
      </w:r>
      <w:r w:rsidRPr="00667F10" w:rsidR="00F6644D">
        <w:t xml:space="preserve">Arbetet har gett resultat; drygt ett av tio kontrollerade företag tvingades att stänga hela eller delar av sin verksamhet </w:t>
      </w:r>
      <w:r w:rsidRPr="00667F10" w:rsidR="002E10D4">
        <w:t>p.g.a.</w:t>
      </w:r>
      <w:r w:rsidRPr="00667F10" w:rsidR="00F6644D">
        <w:t xml:space="preserve"> de brister som hittats, och sammanlagt har ca 10 miljoner kronor utfärdats i sanktions</w:t>
      </w:r>
      <w:r w:rsidR="00C60BB6">
        <w:softHyphen/>
      </w:r>
      <w:r w:rsidRPr="00667F10" w:rsidR="00F6644D">
        <w:t>avgifter</w:t>
      </w:r>
      <w:r w:rsidRPr="00667F10" w:rsidR="009E3A8B">
        <w:t>.</w:t>
      </w:r>
    </w:p>
    <w:p w:rsidRPr="00667F10" w:rsidR="00F6644D" w:rsidP="00BB6414" w:rsidRDefault="00075286" w14:paraId="08A82598" w14:textId="616EFF2E">
      <w:r w:rsidRPr="00667F10">
        <w:t>Vänsterpartiet ser mycket positivt på det myndighetsgemensamma arbete som redo</w:t>
      </w:r>
      <w:r w:rsidR="00C60BB6">
        <w:softHyphen/>
      </w:r>
      <w:r w:rsidRPr="00667F10">
        <w:t>gjorts för ovan. För att stoppa arbetslivskriminaliteten på svensk arbetsmarknad bör denna myndighetssamverkan förstärkas</w:t>
      </w:r>
      <w:r w:rsidRPr="00667F10" w:rsidR="009464C2">
        <w:t xml:space="preserve"> och utvecklas</w:t>
      </w:r>
      <w:r w:rsidRPr="00667F10">
        <w:t xml:space="preserve">. </w:t>
      </w:r>
    </w:p>
    <w:p w:rsidRPr="00667F10" w:rsidR="004D4565" w:rsidP="00BB6414" w:rsidRDefault="004D4565" w14:paraId="47C46315" w14:textId="7A40831D">
      <w:r w:rsidRPr="00667F10">
        <w:t xml:space="preserve">I februari 2020 gav regeringen en utredare i uppdrag att följa upp och analysera arbetet med de myndighetsgemensamma kontrollerna samt komma med förslag på hur myndigheternas fortsatta arbete mot arbetslivskriminalitet ska kunna fungera på ett </w:t>
      </w:r>
      <w:r w:rsidRPr="00667F10" w:rsidR="005718F4">
        <w:t xml:space="preserve">mer </w:t>
      </w:r>
      <w:r w:rsidRPr="00667F10">
        <w:t xml:space="preserve">ändamålsenligt och effektivt sätt. </w:t>
      </w:r>
      <w:r w:rsidRPr="00667F10" w:rsidR="005718F4">
        <w:t xml:space="preserve">Utredaren ska </w:t>
      </w:r>
      <w:r w:rsidRPr="00667F10" w:rsidR="006F0458">
        <w:t>bl.a.</w:t>
      </w:r>
      <w:r w:rsidRPr="00667F10" w:rsidR="005718F4">
        <w:t xml:space="preserve"> se över de sekretessregler som </w:t>
      </w:r>
      <w:r w:rsidRPr="00667F10" w:rsidR="005718F4">
        <w:lastRenderedPageBreak/>
        <w:t xml:space="preserve">förhindrar viktigt informationsutbyte mellan myndigheter, vilket försvårar arbetet mot arbetslivskriminalitet. </w:t>
      </w:r>
      <w:r w:rsidRPr="00667F10">
        <w:t>Uppdraget ska redovisas senast den 30 december 2020. Vänster</w:t>
      </w:r>
      <w:r w:rsidR="00C60BB6">
        <w:softHyphen/>
      </w:r>
      <w:r w:rsidRPr="00667F10">
        <w:t>partiet välkomnar utredningen och förutsätter att utredaren presenterar konkreta förslag som stärker och utvecklar myndigheternas arbete.</w:t>
      </w:r>
    </w:p>
    <w:p w:rsidRPr="00667F10" w:rsidR="009E3A8B" w:rsidP="00BB6414" w:rsidRDefault="00075286" w14:paraId="5419FD6F" w14:textId="17F2F5F6">
      <w:r w:rsidRPr="00667F10">
        <w:t xml:space="preserve">Ett sätt att stärka </w:t>
      </w:r>
      <w:r w:rsidRPr="00667F10" w:rsidR="005718F4">
        <w:t xml:space="preserve">och utveckla </w:t>
      </w:r>
      <w:r w:rsidRPr="00667F10">
        <w:t>det myndighetsgemensamma arbetet mot arbetslivs</w:t>
      </w:r>
      <w:r w:rsidR="00C60BB6">
        <w:softHyphen/>
      </w:r>
      <w:r w:rsidRPr="00667F10">
        <w:t>kriminaliteten</w:t>
      </w:r>
      <w:r w:rsidRPr="00667F10" w:rsidR="004D4565">
        <w:t>, som inte är föremål för ovan nämnda utredning,</w:t>
      </w:r>
      <w:r w:rsidRPr="00667F10">
        <w:t xml:space="preserve"> är att inrätta särskilda kontor där företrädare för de berörda myndigheterna kan arbeta tillsammans. I Norge, där arbetet mot arbetslivskriminalitet är mer utvecklat än i Sverige, finns fem sådana kontor på olika platser i landet. Dessa Senter mot arbeidslivskriminalitet utgör en viktig del i arbetet mot den systematiska arbetslivskriminaliteten på norsk arbetsmarknad. Vänsterpartiet anser att detta är en bra modell som Sverige bör överväga. </w:t>
      </w:r>
    </w:p>
    <w:p w:rsidRPr="00667F10" w:rsidR="009464C2" w:rsidP="00BB6414" w:rsidRDefault="00075286" w14:paraId="041C7F3E" w14:textId="77777777">
      <w:r w:rsidRPr="00667F10">
        <w:t>Regeringen bör tillsätta en utredning som ser över möjligheterna att inrätta arbetslivskriminalitetscenter i syfte att stärka det myndighetsgemensamma arbetet mot den</w:t>
      </w:r>
      <w:r w:rsidRPr="00667F10" w:rsidR="009E3A8B">
        <w:t xml:space="preserve"> systematiska kriminaliteten på arbetsplatserna. Detta bör riksdagen ställa sig bakom och ge regeringen till känna.</w:t>
      </w:r>
      <w:r w:rsidRPr="00667F10">
        <w:t xml:space="preserve"> </w:t>
      </w:r>
    </w:p>
    <w:p w:rsidRPr="00667F10" w:rsidR="00E94301" w:rsidP="005D4F57" w:rsidRDefault="00E94301" w14:paraId="544A20EC" w14:textId="77777777">
      <w:pPr>
        <w:pStyle w:val="Rubrik1numrerat"/>
      </w:pPr>
      <w:bookmarkStart w:name="_Toc52874244" w:id="6"/>
      <w:r w:rsidRPr="00667F10">
        <w:t>Tydligare villkor för F-skatt</w:t>
      </w:r>
      <w:bookmarkEnd w:id="6"/>
    </w:p>
    <w:p w:rsidRPr="00C60BB6" w:rsidR="006C358F" w:rsidP="00BB6414" w:rsidRDefault="006C358F" w14:paraId="3ADDEECD" w14:textId="78F4D5FE">
      <w:pPr>
        <w:pStyle w:val="Normalutanindragellerluft"/>
        <w:rPr>
          <w:spacing w:val="-1"/>
        </w:rPr>
      </w:pPr>
      <w:r w:rsidRPr="00C60BB6">
        <w:rPr>
          <w:spacing w:val="-1"/>
        </w:rPr>
        <w:t>Sedan F-skattesystemet infördes 1993 har reglerna ändrats flera gånger. Systemet har med tiden blivit alltmer generöst. De senaste förändringarna genomfördes av den borg</w:t>
      </w:r>
      <w:r w:rsidR="00C60BB6">
        <w:rPr>
          <w:spacing w:val="-1"/>
        </w:rPr>
        <w:softHyphen/>
      </w:r>
      <w:r w:rsidRPr="00C60BB6">
        <w:rPr>
          <w:spacing w:val="-1"/>
        </w:rPr>
        <w:t>erliga regeringen 2009 då näringsbegreppet utvidgades i syfte att fler skulle beviljas F</w:t>
      </w:r>
      <w:r w:rsidR="00C60BB6">
        <w:rPr>
          <w:spacing w:val="-1"/>
        </w:rPr>
        <w:noBreakHyphen/>
      </w:r>
      <w:r w:rsidRPr="00C60BB6">
        <w:rPr>
          <w:spacing w:val="-1"/>
        </w:rPr>
        <w:t xml:space="preserve">skatt. Förändringarna innebär att det numera kan vara tillräckligt att en egenföretagare har en enda uppdragsgivare. Denna uppdragsgivare kan dessutom vara egenföretagarens tidigare arbetsgivare. Detta medför flera problem. </w:t>
      </w:r>
    </w:p>
    <w:p w:rsidRPr="00667F10" w:rsidR="006A7FC6" w:rsidP="00BB6414" w:rsidRDefault="006C358F" w14:paraId="6F1F0BFB" w14:textId="6BAD4D2A">
      <w:r w:rsidRPr="00667F10">
        <w:t>Enligt en rapport från LO blir det allt vanligare att anställda sägs upp och erbjuds att utföra samma arbete som egenföretagare. Därmed kan arbetsgivaren sänka sina arbets</w:t>
      </w:r>
      <w:r w:rsidR="00C60BB6">
        <w:softHyphen/>
      </w:r>
      <w:r w:rsidRPr="00667F10">
        <w:t>kraftskostnader och undgå sitt arbetsgivaransvar. Fenomenet är vanligast inom bygg- och transportsektorn samt bland dem som arbetar tillfälligt i Sverige (LO 2018: F</w:t>
      </w:r>
      <w:r w:rsidR="00D300EC">
        <w:noBreakHyphen/>
      </w:r>
      <w:r w:rsidRPr="00667F10">
        <w:t>skatte</w:t>
      </w:r>
      <w:r w:rsidR="00C60BB6">
        <w:softHyphen/>
      </w:r>
      <w:r w:rsidRPr="00667F10">
        <w:t>systemets skuggor – om en maktförskjutning på arbetsmarknaden). Enligt en rapport från TCO är nästan var tionde egenföretagare att betrakta som s.k. falsk egenföretagare, dvs. en person som uppträder som egenföretagare med godkännande för F-skatt men som jobbar under förhållanden som liknar en anställds (TCO 2018: Atypiska företagare. Om relationen mellan företagare och deras uppdragsgivare). F</w:t>
      </w:r>
      <w:r w:rsidR="00D300EC">
        <w:noBreakHyphen/>
      </w:r>
      <w:r w:rsidRPr="00667F10">
        <w:t>skattesystemets nuvar</w:t>
      </w:r>
      <w:r w:rsidR="00C60BB6">
        <w:softHyphen/>
      </w:r>
      <w:r w:rsidRPr="00667F10">
        <w:t xml:space="preserve">ande utformning urholkar således arbetstagarbegreppet, stärker arbetsgivarnas makt och påverkar i förlängningen maktbalansen på arbetsmarknaden. </w:t>
      </w:r>
    </w:p>
    <w:p w:rsidRPr="00C60BB6" w:rsidR="006C358F" w:rsidP="00BB6414" w:rsidRDefault="006C358F" w14:paraId="151B9066" w14:textId="30CC071B">
      <w:pPr>
        <w:rPr>
          <w:spacing w:val="-1"/>
        </w:rPr>
      </w:pPr>
      <w:r w:rsidRPr="00C60BB6">
        <w:rPr>
          <w:spacing w:val="-1"/>
        </w:rPr>
        <w:t>Vänsterpartiet har under flera år lagt fram förslag till riksdagen om att skapa tydligare villkor för F-skatt i syfte att värna arbetstagarbegreppet och motverka missbruk och fusk. Hösten 2017 tillsatte S-MP-regeringen en utredning med uppdrag att se över F-skatte</w:t>
      </w:r>
      <w:r w:rsidR="00C60BB6">
        <w:rPr>
          <w:spacing w:val="-1"/>
        </w:rPr>
        <w:softHyphen/>
      </w:r>
      <w:r w:rsidRPr="00C60BB6">
        <w:rPr>
          <w:spacing w:val="-1"/>
        </w:rPr>
        <w:t xml:space="preserve">systemet i syfte att bekämpa skattefusk och skatteundandragande (dir. 2017:108). I juni 2019 lämnade utredningen sitt slutbetänkande (SOU 2019:31). Utredningen konstaterar att F-skattesystemet i huvudsak är ett välfungerande regelverk men att det förekommer att systemet missbrukas av personer som avsiktligen vill undanhålla skatter och avgifter eller kringgå arbetsrättsliga regelverk. För att komma till rätta med problemen föreslås att ett godkännande för F-skatt ”i vissa fall” ska kunna tidsbegränsas. Tidsbegränsningen ska ske om den sökande begär det eller ännu inte bedriver, men har för avsikt att bedriva, näringsverksamhet (SOU 2019:31, s. 263 ff.). Vidare föreslås högre krav på skötsamhet </w:t>
      </w:r>
      <w:r w:rsidRPr="00C60BB6">
        <w:rPr>
          <w:spacing w:val="-1"/>
        </w:rPr>
        <w:lastRenderedPageBreak/>
        <w:t>för den som ansöker om att bli godkänd för F</w:t>
      </w:r>
      <w:r w:rsidRPr="00C60BB6" w:rsidR="00D42DEB">
        <w:rPr>
          <w:spacing w:val="-1"/>
        </w:rPr>
        <w:noBreakHyphen/>
      </w:r>
      <w:r w:rsidRPr="00C60BB6">
        <w:rPr>
          <w:spacing w:val="-1"/>
        </w:rPr>
        <w:t xml:space="preserve">skatt samt utökade möjligheter att återkalla ett godkännande vid brister och missbruk (SOU 2019:31). Ärendet har remissbehandlats och bereds för närvarande inom </w:t>
      </w:r>
      <w:r w:rsidRPr="00C60BB6" w:rsidR="00F01ED5">
        <w:rPr>
          <w:spacing w:val="-1"/>
        </w:rPr>
        <w:t>Regeringskansliet</w:t>
      </w:r>
      <w:r w:rsidRPr="00C60BB6">
        <w:rPr>
          <w:spacing w:val="-1"/>
        </w:rPr>
        <w:t>.</w:t>
      </w:r>
    </w:p>
    <w:p w:rsidRPr="00667F10" w:rsidR="006C358F" w:rsidP="00BB6414" w:rsidRDefault="006C358F" w14:paraId="5D7F6867" w14:textId="77777777">
      <w:r w:rsidRPr="00667F10">
        <w:t>Vänsterpartiet välkomnar utredningens förslag. Vi menar dock att förslagen inte är tillräckliga för att värna arbetstagarbegreppet och motverka missbruk och fusk.</w:t>
      </w:r>
    </w:p>
    <w:p w:rsidRPr="00667F10" w:rsidR="004D4565" w:rsidP="00BB6414" w:rsidRDefault="006C358F" w14:paraId="7BD51EF7" w14:textId="4CD258D9">
      <w:r w:rsidRPr="00667F10">
        <w:t>Vänsterpartiet anser att det ska krävas mer än en uppdragsgivare för att godkännas för F-skatt. På så sätt värnas arbetstagarbegreppet och arbetsrätten. Ett rimligt formu</w:t>
      </w:r>
      <w:r w:rsidR="00C60BB6">
        <w:softHyphen/>
      </w:r>
      <w:r w:rsidRPr="00667F10">
        <w:t>lerat, uttryckligt krav på fler än en uppdragsgivare skulle minska risken för att arbets</w:t>
      </w:r>
      <w:r w:rsidR="00C60BB6">
        <w:softHyphen/>
      </w:r>
      <w:r w:rsidRPr="00667F10">
        <w:t>givare tvingar anställda att starta företag enbart i syfte att sänka arbetsgivarens arbets</w:t>
      </w:r>
      <w:r w:rsidR="00C60BB6">
        <w:softHyphen/>
      </w:r>
      <w:r w:rsidRPr="00667F10">
        <w:t xml:space="preserve">kraftskostnader. Det kan dock uppkomma speciella fall där endast en uppdragsgivare ska kunna godkännas. I sådana fall ska det finnas en s.k. lokal överenskommelse (LÖK) mellan arbetsgivare och avtalsbärande fackförbund. </w:t>
      </w:r>
    </w:p>
    <w:p w:rsidRPr="00667F10" w:rsidR="004D4565" w:rsidP="00BB6414" w:rsidRDefault="006C358F" w14:paraId="3A11EAFC" w14:textId="77777777">
      <w:r w:rsidRPr="00667F10">
        <w:t xml:space="preserve">Vad som ovan anförts om flera uppdragsgivare för att godkännas för F-skatt bör riksdagen ställa sig bakom och ge regeringen till känna. </w:t>
      </w:r>
    </w:p>
    <w:p w:rsidRPr="00667F10" w:rsidR="004D4565" w:rsidP="00BB6414" w:rsidRDefault="006C358F" w14:paraId="5C7085C2" w14:textId="62FCA636">
      <w:r w:rsidRPr="00667F10">
        <w:t>Det är viktigt att framhålla F-skattens roll som skydd för den enskilde konsumenten. Den som anlitar en uppdragstagare med F-skatt behöver inte göra något skatteavdrag eller betala arbetsgivaravgifter på ersättningen. Om en oseriös uppdragstagare blir god</w:t>
      </w:r>
      <w:r w:rsidR="00C60BB6">
        <w:softHyphen/>
      </w:r>
      <w:r w:rsidRPr="00667F10">
        <w:t>känd för F-skatt kan detta utnyttjas i syfte att försvåra upptäckten av svartarbete. I dag gäller ett godkännande av F-skatt tills vidare. För att begränsa fusk bör ett tidsbegränsat godkännande av F-skatt införas. Tidsbegränsningen ska avse såväl obegränsat som be</w:t>
      </w:r>
      <w:r w:rsidR="00C60BB6">
        <w:softHyphen/>
      </w:r>
      <w:r w:rsidRPr="00667F10">
        <w:t xml:space="preserve">gränsat skattskyldiga. Detta bör gälla de uppdragstagare som debiterar under en viss summa i skatt. </w:t>
      </w:r>
    </w:p>
    <w:p w:rsidRPr="00667F10" w:rsidR="006C358F" w:rsidP="00BB6414" w:rsidRDefault="006C358F" w14:paraId="63C856DD" w14:textId="77777777">
      <w:r w:rsidRPr="00667F10">
        <w:t>Vad som ovan anförts om tidsbegränsad F-skatt bör riksdagen ställa sig bakom och ge regeringen till känna.</w:t>
      </w:r>
    </w:p>
    <w:p w:rsidRPr="00667F10" w:rsidR="006A7FC6" w:rsidP="005D4F57" w:rsidRDefault="00923CB1" w14:paraId="17B95200" w14:textId="77777777">
      <w:pPr>
        <w:pStyle w:val="Rubrik1numrerat"/>
        <w:ind w:left="312" w:hanging="312"/>
      </w:pPr>
      <w:bookmarkStart w:name="_Toc52874245" w:id="7"/>
      <w:r w:rsidRPr="00667F10">
        <w:t>Likabehandling</w:t>
      </w:r>
      <w:r w:rsidRPr="00667F10" w:rsidR="00974C39">
        <w:t xml:space="preserve"> mellan utstationerade och inhemska arbetstagare</w:t>
      </w:r>
      <w:bookmarkEnd w:id="7"/>
    </w:p>
    <w:p w:rsidRPr="00667F10" w:rsidR="00F918AF" w:rsidP="00BB6414" w:rsidRDefault="00374573" w14:paraId="3B8B8B30" w14:textId="77777777">
      <w:pPr>
        <w:pStyle w:val="Normalutanindragellerluft"/>
      </w:pPr>
      <w:r w:rsidRPr="00667F10">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667F10" w:rsidR="00374573" w:rsidP="00BB6414" w:rsidRDefault="00374573" w14:paraId="73678B53" w14:textId="3131D165">
      <w:r w:rsidRPr="00667F10">
        <w:t>På svensk arbetsmarknad regleras löner och villkor i kollektivavtal. För att uppnå likabehandling mellan utstationerade och inhemska arbetstagare måste svenska arbets</w:t>
      </w:r>
      <w:r w:rsidR="00C60BB6">
        <w:softHyphen/>
      </w:r>
      <w:r w:rsidRPr="00667F10">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667F10" w:rsidR="00B24047" w:rsidP="00BB6414" w:rsidRDefault="00BB41A1" w14:paraId="6658D5A7" w14:textId="77777777">
      <w:r w:rsidRPr="00667F10">
        <w:t xml:space="preserve">Under senare år har flera viktiga steg tagits för att utstationerad arbetskraft ska få mer liknande rättigheter som andra arbetstagare på svensk arbetsmarknad. </w:t>
      </w:r>
    </w:p>
    <w:p w:rsidRPr="00667F10" w:rsidR="00B24047" w:rsidP="00BB6414" w:rsidRDefault="00B24047" w14:paraId="79095416" w14:textId="792B9748">
      <w:r w:rsidRPr="00667F10">
        <w:t xml:space="preserve">Våren 2017 beslutade riksdagen om ändringar i utstationeringslagen i enlighet med S-MP-regeringens förslag (prop. 2016/17:107). Därmed revs lex Laval upp. Beslutet innebar att svenska fackförbund åter gavs möjlighet att kräva ett svenskt kollektivavtal i förhållande till utstationerande arbetsgivare, ytterst med stöd av stridsåtgärder. De arbets- och anställningsvillkor som facket kunde kräva var dock begränsade till den s.k. </w:t>
      </w:r>
      <w:r w:rsidRPr="00667F10">
        <w:lastRenderedPageBreak/>
        <w:t>hårda kärnan i EU:s utstationeringsdirektiv, vilket kan sägas motsvara de mest grund</w:t>
      </w:r>
      <w:r w:rsidR="00C60BB6">
        <w:softHyphen/>
      </w:r>
      <w:r w:rsidRPr="00667F10">
        <w:t>läggande överenskommelserna i kollektivavtalen. Även efter denna lagändring var ut</w:t>
      </w:r>
      <w:r w:rsidR="00C60BB6">
        <w:softHyphen/>
      </w:r>
      <w:r w:rsidRPr="00667F10">
        <w:t xml:space="preserve">stationerade arbetstagare således enbart garanterade minimilön i värdlandet. </w:t>
      </w:r>
    </w:p>
    <w:p w:rsidRPr="00667F10" w:rsidR="00374573" w:rsidP="00BB6414" w:rsidRDefault="00B24047" w14:paraId="75EBC9D3" w14:textId="59679E48">
      <w:r w:rsidRPr="00667F10">
        <w:t xml:space="preserve">I maj 2018 röstade Europaparlamentet igenom ändringar i utstationeringsdirektivet och i juni </w:t>
      </w:r>
      <w:r w:rsidRPr="00667F10" w:rsidR="00364645">
        <w:t xml:space="preserve">samma år </w:t>
      </w:r>
      <w:r w:rsidRPr="00667F10">
        <w:t>antogs direktivet om ändring av utstationeringsdirektivet, kallat ändringsdirektivet, av ministerrådet. Av direktivet följer att utstationerade arbetstagare i större utsträckning ska likabehandlas med inhemska arbetstagare när det gäller lön och ersättningar. Vidare innehåller direktivet bestämmelser om bl.a. utökat skydd för uthyr</w:t>
      </w:r>
      <w:r w:rsidR="00C60BB6">
        <w:softHyphen/>
      </w:r>
      <w:r w:rsidRPr="00667F10">
        <w:t xml:space="preserve">da och långvarigt utstationerade arbetstagare, tillgång till information om arbets- och anställningsvillkor och samarbete mellan myndigheter. I juli 2018 tillsatte regeringen en utredning med uppdrag att föreslå hur direktivet ska genomföras i svensk rätt (dir. 2018:66). Utredningen presenterades i juni 2019 (SOU 2019:25). </w:t>
      </w:r>
    </w:p>
    <w:p w:rsidRPr="00C60BB6" w:rsidR="006156D9" w:rsidP="00BB6414" w:rsidRDefault="006156D9" w14:paraId="71AA8AFA" w14:textId="73BA4304">
      <w:pPr>
        <w:rPr>
          <w:spacing w:val="-2"/>
        </w:rPr>
      </w:pPr>
      <w:r w:rsidRPr="00C60BB6">
        <w:rPr>
          <w:spacing w:val="-2"/>
        </w:rPr>
        <w:t>Våren 2020 lade S-MP-regeringen fram en proposition med förslag till genomförande av ändringsdirektivet i svensk lagstiftning (prop. 2019/20:150). Förslagen, som antogs av riksdagen, stärker möjligheterna att uppnå likabehandling mellan utstationerade och in</w:t>
      </w:r>
      <w:r w:rsidR="00C60BB6">
        <w:rPr>
          <w:spacing w:val="-2"/>
        </w:rPr>
        <w:softHyphen/>
      </w:r>
      <w:r w:rsidRPr="00C60BB6">
        <w:rPr>
          <w:spacing w:val="-2"/>
        </w:rPr>
        <w:t>hemska arbetstagare och ligger i linje med de krav som Vänsterpartiet tidigare har presen</w:t>
      </w:r>
      <w:r w:rsidR="00C60BB6">
        <w:rPr>
          <w:spacing w:val="-2"/>
        </w:rPr>
        <w:softHyphen/>
      </w:r>
      <w:r w:rsidRPr="00C60BB6">
        <w:rPr>
          <w:spacing w:val="-2"/>
        </w:rPr>
        <w:t>terat. I likhet med flera fackförbund anser vi dock att regeringens förslag inte är tillräck</w:t>
      </w:r>
      <w:r w:rsidR="00C60BB6">
        <w:rPr>
          <w:spacing w:val="-2"/>
        </w:rPr>
        <w:softHyphen/>
      </w:r>
      <w:r w:rsidRPr="00C60BB6">
        <w:rPr>
          <w:spacing w:val="-2"/>
        </w:rPr>
        <w:t xml:space="preserve">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 </w:t>
      </w:r>
    </w:p>
    <w:p w:rsidRPr="00667F10" w:rsidR="006A7FC6" w:rsidP="00BB6414" w:rsidRDefault="006156D9" w14:paraId="36A2853E" w14:textId="4BA9DCB9">
      <w:r w:rsidRPr="00667F10">
        <w:t xml:space="preserve">I vår följdmotion med anledning av proposition 2019/20:150 </w:t>
      </w:r>
      <w:r w:rsidRPr="00667F10" w:rsidR="00C9734F">
        <w:t>lade vi fram ett antal förslag som syftar till att uppnå likabehandling mellan utstationerade och inhemska arbetstagare, stärka kollektivavtalens ställning, motverka social dumpning samt åstad</w:t>
      </w:r>
      <w:r w:rsidR="00C60BB6">
        <w:softHyphen/>
      </w:r>
      <w:r w:rsidRPr="00667F10" w:rsidR="00C9734F">
        <w:t>komma ordning och reda på svensk arbetsmarknad (mot</w:t>
      </w:r>
      <w:r w:rsidRPr="00667F10" w:rsidR="00C36E24">
        <w:t>.</w:t>
      </w:r>
      <w:r w:rsidRPr="00667F10" w:rsidR="00C9734F">
        <w:t xml:space="preserve"> 2019/20:3591). Vi fick inte gehör för dessa förslag och väljer därför att lyfta dem igen.</w:t>
      </w:r>
    </w:p>
    <w:p w:rsidRPr="00667F10" w:rsidR="003337B6" w:rsidP="00BB6414" w:rsidRDefault="003337B6" w14:paraId="13DE6F12" w14:textId="7798EBEC">
      <w:r w:rsidRPr="00667F10">
        <w:t>För det första bör även ersättning för resa, kost och logi vad gäller resan från utsänd</w:t>
      </w:r>
      <w:r w:rsidR="00C60BB6">
        <w:softHyphen/>
      </w:r>
      <w:r w:rsidRPr="00667F10">
        <w:t xml:space="preserve">ningslandet </w:t>
      </w:r>
      <w:r w:rsidRPr="00667F10">
        <w:rPr>
          <w:i/>
        </w:rPr>
        <w:t>till Sverige</w:t>
      </w:r>
      <w:r w:rsidRPr="00667F10">
        <w:t xml:space="preserve"> få genomdrivas med stöd av stridsåtgärder. Enligt LO och Bygg</w:t>
      </w:r>
      <w:r w:rsidR="00ED7A41">
        <w:softHyphen/>
      </w:r>
      <w:r w:rsidRPr="00667F10">
        <w:t>nads är den svenska lagstiftaren inte förhindrad att kräva att en utstationerande arbets</w:t>
      </w:r>
      <w:r w:rsidR="00ED7A41">
        <w:softHyphen/>
      </w:r>
      <w:r w:rsidRPr="00667F10">
        <w:t xml:space="preserve">givare ska betala för en arbetstagares resa, kost och logi när arbetstagaren utstationeras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kostnader. Det finns en påfallande risk för att oseriösa arbetsgivare utnyttjar ett sådant kryphål i syfte att pressa ner de utstationerade arbetstagarnas löner. Detta är oacceptabelt och torde också stå i direkt motsättning till intentionerna med ändringsdirektivet. </w:t>
      </w:r>
    </w:p>
    <w:p w:rsidRPr="00ED7A41" w:rsidR="003337B6" w:rsidP="00BB6414" w:rsidRDefault="003337B6" w14:paraId="5757CD52" w14:textId="7CAFCDB4">
      <w:pPr>
        <w:rPr>
          <w:spacing w:val="1"/>
        </w:rPr>
      </w:pPr>
      <w:r w:rsidRPr="00ED7A41">
        <w:rPr>
          <w:spacing w:val="1"/>
        </w:rPr>
        <w:t>Fackföreningar måste kunna ställa krav på ersättning för resa, kost och logi även vid primär utstationering. En rätt till ersättning för resa, kost och logi vid primär ut</w:t>
      </w:r>
      <w:r w:rsidR="00ED7A41">
        <w:rPr>
          <w:spacing w:val="1"/>
        </w:rPr>
        <w:softHyphen/>
      </w:r>
      <w:r w:rsidRPr="00ED7A41">
        <w:rPr>
          <w:spacing w:val="1"/>
        </w:rPr>
        <w:t>stationering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667F10" w:rsidR="00C9734F" w:rsidP="00BB6414" w:rsidRDefault="003337B6" w14:paraId="5E6C9D13" w14:textId="77777777">
      <w:r w:rsidRPr="00667F10">
        <w:t>Ersättning för resa, kost och logi vad gäller resan från utsändningslandet till Sverige ska få genomdrivas med stöd av stridsåtgärder. Detta bör riksdagen ställa sig bakom och ge regeringen till känna.</w:t>
      </w:r>
    </w:p>
    <w:p w:rsidRPr="00667F10" w:rsidR="003337B6" w:rsidP="00BB6414" w:rsidRDefault="003337B6" w14:paraId="07D2DD63" w14:textId="7F735EA9">
      <w:r w:rsidRPr="00667F10">
        <w:lastRenderedPageBreak/>
        <w:t>För det andra bör underrättelseskyldigheten även omfatta enskilda som mottar tjänsterna för privat bruk. En stor andel av de utstationerade byggnadsarbetarna finns i den s.k. ROT-sektorn med privatpersoner som beställare. Behovet av underrättelse</w:t>
      </w:r>
      <w:r w:rsidR="00ED7A41">
        <w:softHyphen/>
      </w:r>
      <w:r w:rsidRPr="00667F10">
        <w:t>skyldighet är således stor</w:t>
      </w:r>
      <w:r w:rsidRPr="00667F10" w:rsidR="00AA7730">
        <w:t>t</w:t>
      </w:r>
      <w:r w:rsidRPr="00667F10">
        <w:t xml:space="preserve"> även i denna sektor. Undantaget för privatpersoner riskerar att urholka poängen med regeringens förslag och lämna en lucka för utnyttjande av utstationerade arbetstagare. </w:t>
      </w:r>
    </w:p>
    <w:p w:rsidRPr="00667F10" w:rsidR="003337B6" w:rsidP="00BB6414" w:rsidRDefault="003337B6" w14:paraId="3F83DFA1" w14:textId="77777777">
      <w:r w:rsidRPr="00667F10">
        <w:t>Underrättelseskyldigheten bör även omfatta enskilda som mottar tjänsterna för privat bruk. Detta bör riksdagen ställa sig bakom och ge regeringen till känna.</w:t>
      </w:r>
    </w:p>
    <w:p w:rsidRPr="00667F10" w:rsidR="001E0292" w:rsidP="005D4F57" w:rsidRDefault="00923CB1" w14:paraId="4126F3F6" w14:textId="77777777">
      <w:pPr>
        <w:pStyle w:val="Rubrik1numrerat"/>
        <w:ind w:left="312" w:hanging="312"/>
      </w:pPr>
      <w:bookmarkStart w:name="_Toc52874246" w:id="8"/>
      <w:r w:rsidRPr="00667F10">
        <w:t>Förbättrade regler för utländska företag som verkar i Sverige</w:t>
      </w:r>
      <w:bookmarkEnd w:id="8"/>
    </w:p>
    <w:p w:rsidRPr="00667F10" w:rsidR="00923CB1" w:rsidP="005D4F57" w:rsidRDefault="00974C39" w14:paraId="0E6A015B" w14:textId="77777777">
      <w:pPr>
        <w:pStyle w:val="Normalutanindragellerluft"/>
      </w:pPr>
      <w:r w:rsidRPr="00667F10">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5D4F57" w:rsidR="00974C39" w:rsidP="005D4F57" w:rsidRDefault="00974C39" w14:paraId="13C2C37F" w14:textId="77777777">
      <w:pPr>
        <w:pStyle w:val="Rubrik2numrerat"/>
      </w:pPr>
      <w:bookmarkStart w:name="_Toc52874247" w:id="9"/>
      <w:r w:rsidRPr="005D4F57">
        <w:t>Utvidga systemet med anmälningsplikt</w:t>
      </w:r>
      <w:bookmarkEnd w:id="9"/>
    </w:p>
    <w:p w:rsidRPr="00667F10" w:rsidR="00974C39" w:rsidP="005D4F57" w:rsidRDefault="0032046E" w14:paraId="31D2A4E5" w14:textId="7F1CF348">
      <w:pPr>
        <w:pStyle w:val="Normalutanindragellerluft"/>
      </w:pPr>
      <w:r w:rsidRPr="00667F10">
        <w:t>U</w:t>
      </w:r>
      <w:r w:rsidRPr="00667F10" w:rsidR="00AB31D2">
        <w:t xml:space="preserve">tstationeringslagen </w:t>
      </w:r>
      <w:r w:rsidRPr="00667F10">
        <w:t xml:space="preserve">skärptes 2013 </w:t>
      </w:r>
      <w:r w:rsidRPr="00667F10" w:rsidR="00AB31D2">
        <w:t>med en reglering om att de utländska företag som utstationerar arbetstagare till Sverige ska anmäla utstationeringen och utse en kontakt</w:t>
      </w:r>
      <w:r w:rsidR="00383EF2">
        <w:softHyphen/>
      </w:r>
      <w:r w:rsidRPr="00667F10" w:rsidR="00AB31D2">
        <w:t>person till Arbetsmiljöverket. Om arbetsgivaren inte anmäler utstationeringen och en kontaktperson i tid har Arbetsmiljöverket rätt att ta ut en sanktionsavgift från arbets</w:t>
      </w:r>
      <w:r w:rsidR="00383EF2">
        <w:softHyphen/>
      </w:r>
      <w:r w:rsidRPr="00667F10" w:rsidR="00AB31D2">
        <w:t>givaren.</w:t>
      </w:r>
    </w:p>
    <w:p w:rsidRPr="00667F10" w:rsidR="00AB31D2" w:rsidP="00BB6414" w:rsidRDefault="00AB31D2" w14:paraId="790CC326" w14:textId="46E3781A">
      <w:r w:rsidRPr="00667F10">
        <w:t xml:space="preserve">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 </w:t>
      </w:r>
    </w:p>
    <w:p w:rsidRPr="00383EF2" w:rsidR="00AB31D2" w:rsidP="00BB6414" w:rsidRDefault="00AB31D2" w14:paraId="79A78076" w14:textId="27A898F8">
      <w:pPr>
        <w:rPr>
          <w:spacing w:val="-1"/>
        </w:rPr>
      </w:pPr>
      <w:r w:rsidRPr="00383EF2">
        <w:rPr>
          <w:spacing w:val="-1"/>
        </w:rPr>
        <w:t>Lagstiftningen om anmälningsskyldighet vid utstationering utvärderades i prome</w:t>
      </w:r>
      <w:r w:rsidRPr="00383EF2" w:rsidR="00383EF2">
        <w:rPr>
          <w:spacing w:val="-1"/>
        </w:rPr>
        <w:softHyphen/>
      </w:r>
      <w:r w:rsidRPr="00383EF2">
        <w:rPr>
          <w:spacing w:val="-1"/>
        </w:rPr>
        <w:t>morian Utstationering och vägtransporter (Ds 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w:t>
      </w:r>
      <w:r w:rsidRPr="00383EF2" w:rsidR="00383EF2">
        <w:rPr>
          <w:spacing w:val="-1"/>
        </w:rPr>
        <w:softHyphen/>
      </w:r>
      <w:r w:rsidRPr="00383EF2">
        <w:rPr>
          <w:spacing w:val="-1"/>
        </w:rPr>
        <w:t>erna (dvs. köparen). Enligt förslaget ska en sanktionsavgift tas ut om den utstationerande arbetsgivaren inte lämnar dokumentation eller om mottagaren av tjänsten inte underrättar Arbetsmiljöverket när dokumentation saknas. Skyldigheten att underrätta Arbetsmiljö</w:t>
      </w:r>
      <w:r w:rsidR="00383EF2">
        <w:rPr>
          <w:spacing w:val="-1"/>
        </w:rPr>
        <w:softHyphen/>
      </w:r>
      <w:r w:rsidRPr="00383EF2">
        <w:rPr>
          <w:spacing w:val="-1"/>
        </w:rPr>
        <w:t xml:space="preserve">verket omfattar inte de fall där en enskild mottar en tjänst för privat bruk (Ds 2017:22). </w:t>
      </w:r>
    </w:p>
    <w:p w:rsidRPr="00667F10" w:rsidR="00994940" w:rsidP="00BB6414" w:rsidRDefault="00994940" w14:paraId="29F83238" w14:textId="0A01393D">
      <w:r w:rsidRPr="00667F10">
        <w:t xml:space="preserve">LO framhåller i sitt remissvar att förslaget är en rättssäker lösning som ger köparen av tjänsterna incitament att efterfråga dokumentation som styrker att anmälningsplikten fullgörs. LO anser dock att även privatpersoner bör omfattas av sanktionsansvaret eftersom behovet av anmälningsskyldighet är som störst i den s.k. ROT-sektorn där privatpersoner utgör köpare. LO:s bedömning är att undantaget för privatpersoner </w:t>
      </w:r>
      <w:r w:rsidRPr="00667F10">
        <w:lastRenderedPageBreak/>
        <w:t xml:space="preserve">riskerar att urholka den incitamentsstruktur som promemorians förslag vilar på. </w:t>
      </w:r>
      <w:r w:rsidRPr="00667F10" w:rsidR="000161AF">
        <w:t>S-MP-regeringen valde dock att lägga fram promemorians förslag (prop. 2019/20:150, s.</w:t>
      </w:r>
      <w:r w:rsidR="00C10B55">
        <w:t> </w:t>
      </w:r>
      <w:r w:rsidRPr="00667F10" w:rsidR="000161AF">
        <w:t xml:space="preserve">118). </w:t>
      </w:r>
      <w:r w:rsidRPr="00667F10">
        <w:t>Vänsterpartiet delar LO:s bedömning och vill se ett lagförslag där köparna, utan undan</w:t>
      </w:r>
      <w:r w:rsidR="00383EF2">
        <w:softHyphen/>
      </w:r>
      <w:r w:rsidRPr="00667F10">
        <w:t xml:space="preserve">tag, omfattas av sanktionsansvaret. </w:t>
      </w:r>
    </w:p>
    <w:p w:rsidRPr="00383EF2" w:rsidR="00AB31D2" w:rsidP="00BB6414" w:rsidRDefault="00994940" w14:paraId="31AB51DB" w14:textId="6076C71E">
      <w:pPr>
        <w:rPr>
          <w:spacing w:val="-2"/>
        </w:rPr>
      </w:pPr>
      <w:r w:rsidRPr="00383EF2">
        <w:rPr>
          <w:spacing w:val="-2"/>
        </w:rPr>
        <w:t>Systemet med anmälningsskyldighet för utländska företag som utstationerar arbets</w:t>
      </w:r>
      <w:r w:rsidRPr="00383EF2" w:rsidR="00383EF2">
        <w:rPr>
          <w:spacing w:val="-2"/>
        </w:rPr>
        <w:softHyphen/>
      </w:r>
      <w:r w:rsidRPr="00383EF2">
        <w:rPr>
          <w:spacing w:val="-2"/>
        </w:rPr>
        <w:t>tagare till Sverige bör utvidgas så att även köparna, utan undantag, omfattas av sanktions</w:t>
      </w:r>
      <w:r w:rsidRPr="00383EF2" w:rsidR="00383EF2">
        <w:rPr>
          <w:spacing w:val="-2"/>
        </w:rPr>
        <w:softHyphen/>
      </w:r>
      <w:r w:rsidRPr="00383EF2">
        <w:rPr>
          <w:spacing w:val="-2"/>
        </w:rPr>
        <w:t>ansvaret. Detta bör riksdagen ställa sig bakom och ge regeringen till känna.</w:t>
      </w:r>
    </w:p>
    <w:p w:rsidRPr="00667F10" w:rsidR="000161AF" w:rsidP="005D4F57" w:rsidRDefault="000161AF" w14:paraId="14700B4A" w14:textId="77777777">
      <w:pPr>
        <w:pStyle w:val="Rubrik2numrerat"/>
      </w:pPr>
      <w:bookmarkStart w:name="_Toc52874248" w:id="10"/>
      <w:r w:rsidRPr="00667F10">
        <w:t>Utred inkomstskattelagens bestämmelser om fast driftställe</w:t>
      </w:r>
      <w:bookmarkEnd w:id="10"/>
      <w:r w:rsidRPr="00667F10">
        <w:t xml:space="preserve"> </w:t>
      </w:r>
    </w:p>
    <w:p w:rsidRPr="00667F10" w:rsidR="000161AF" w:rsidP="00BB6414" w:rsidRDefault="000161AF" w14:paraId="296DC95C" w14:textId="54DCA5B8">
      <w:pPr>
        <w:pStyle w:val="Normalutanindragellerluft"/>
      </w:pPr>
      <w:r w:rsidRPr="00667F10">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w:t>
      </w:r>
      <w:r w:rsidR="00383EF2">
        <w:softHyphen/>
      </w:r>
      <w:r w:rsidRPr="00667F10">
        <w:t>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383EF2">
        <w:softHyphen/>
      </w:r>
      <w:r w:rsidRPr="00667F10">
        <w:t xml:space="preserve">företag, bemanningsföretag eller byggföretag. Detta öppnar för osund konkurrens och social dumpning. </w:t>
      </w:r>
    </w:p>
    <w:p w:rsidRPr="00667F10" w:rsidR="000161AF" w:rsidP="00BB6414" w:rsidRDefault="000161AF" w14:paraId="73D2A017" w14:textId="2FCE6D32">
      <w:r w:rsidRPr="00667F10">
        <w:t>Vänsterpartiet har vid upprepade tillfällen lagt fram förslag till riksdagen om att utreda huruvida inkomstskattelagens bestämmelser om fast driftställe är ändamålsenligt utformade för att täcka in utländska företag som i stor omfattning verkar i Sverige. Ut</w:t>
      </w:r>
      <w:r w:rsidR="00383EF2">
        <w:softHyphen/>
      </w:r>
      <w:r w:rsidRPr="00667F10">
        <w:t xml:space="preserve">skottet har avslagit dessa förslag med hänvisning till att frågan om vad som anses utgöra ett fast driftställe ingår som en del i det pågående internationella arbetet inom ramen för bl.a. OECD. Utskottet är inte berett att föregripa detta arbete (2019/20: SkU21). </w:t>
      </w:r>
    </w:p>
    <w:p w:rsidRPr="00383EF2" w:rsidR="000161AF" w:rsidP="00BB6414" w:rsidRDefault="000161AF" w14:paraId="7254921B" w14:textId="4F976A8F">
      <w:pPr>
        <w:rPr>
          <w:spacing w:val="-1"/>
        </w:rPr>
      </w:pPr>
      <w:r w:rsidRPr="00383EF2">
        <w:rPr>
          <w:spacing w:val="-1"/>
        </w:rPr>
        <w:t xml:space="preserve">Vänsterpartiet delar inte utskottets bedömning. Problemet med nuvarande regler kvarstår, vilket bl.a. framhålls av Byggnads. Enligt Byggnads bör det införas en striktare tolkning av begreppet fast driftställe: Ett företag som kontinuerligt, regelbundet eller periodiskt är aktivt i Sverige under en 12-månadersperiod ska alltid anses etablerat i Sverige (Byggnads 2016: Konkurrens på lika villkor). Vänsterpartiet delar Byggnads uppfattning och anser att frågan bör utredas närmare. </w:t>
      </w:r>
    </w:p>
    <w:p w:rsidRPr="00667F10" w:rsidR="000161AF" w:rsidP="00BB6414" w:rsidRDefault="000161AF" w14:paraId="31760A79" w14:textId="77777777">
      <w:r w:rsidRPr="00667F10">
        <w:t>Det bör utredas om inkomstskattelagens bestämmelser om fast driftställe är ändamålsenligt utformade för att inkludera utländska företag som i stor omfattning verkar i Sverige. Detta bör riksdagen ställa sig bakom och ge regeringen till känna</w:t>
      </w:r>
      <w:r w:rsidRPr="00667F10" w:rsidR="007A71F1">
        <w:t>.</w:t>
      </w:r>
    </w:p>
    <w:p w:rsidRPr="00667F10" w:rsidR="007A71F1" w:rsidP="005D4F57" w:rsidRDefault="007A71F1" w14:paraId="187C96C1" w14:textId="77777777">
      <w:pPr>
        <w:pStyle w:val="Rubrik2numrerat"/>
        <w:ind w:left="510" w:hanging="510"/>
      </w:pPr>
      <w:bookmarkStart w:name="_Toc52874249" w:id="11"/>
      <w:r w:rsidRPr="00667F10">
        <w:t>Beskattning och betalning av skatt vid tillfälligt arbete i Sverige</w:t>
      </w:r>
      <w:bookmarkEnd w:id="11"/>
    </w:p>
    <w:p w:rsidRPr="00667F10" w:rsidR="007A71F1" w:rsidP="005D4F57" w:rsidRDefault="007A71F1" w14:paraId="7EB038EF" w14:textId="7EDFC79D">
      <w:pPr>
        <w:pStyle w:val="Normalutanindragellerluft"/>
      </w:pPr>
      <w:r w:rsidRPr="00667F10">
        <w:t>Ett annat problem är nuvarande skatteregler vid tillfälligt arbete i Sverige. En arbets</w:t>
      </w:r>
      <w:r w:rsidR="00383EF2">
        <w:softHyphen/>
      </w:r>
      <w:r w:rsidRPr="00667F10">
        <w:t>tagare som är anställd av ett utländskt företag och som hyrs ut för att utföra arbete i Sverige beskattas enligt dagens regler inte här om vistelsen i Sverige är högst 183 dagar under en tolvmånadersperiod (den s.k. 183-dagarsregeln). Praktiska erfarenheter visar att det finns företag som bedriver permanent utstationering genom att ta korta uppdrag och ständigt byta ut personalen. På så sätt kan företag undvika att betala skatt i Sverige och därmed konkurrera med lägre arbetskraftskostnader. Detta är vanligt förekommande inom exempelvis bygg- och anläggningsbranschen. Vänsterpartiet har därför tidigare föreslagit att regeringen bör utreda begränsningar av den s.k. 183-dagarsregeln (mot. 2013/</w:t>
      </w:r>
      <w:proofErr w:type="gramStart"/>
      <w:r w:rsidRPr="00667F10">
        <w:t>14:Sk</w:t>
      </w:r>
      <w:proofErr w:type="gramEnd"/>
      <w:r w:rsidRPr="00667F10">
        <w:t xml:space="preserve">376). </w:t>
      </w:r>
    </w:p>
    <w:p w:rsidRPr="00667F10" w:rsidR="007A71F1" w:rsidP="00BB6414" w:rsidRDefault="007A71F1" w14:paraId="49852C53" w14:textId="1581CC16">
      <w:r w:rsidRPr="00667F10">
        <w:lastRenderedPageBreak/>
        <w:t>Frågan om beskattning och betalning av skatt vid tillfälligt arbete i Sverige har därefter utretts av Skatteverket. I en promemoria föreslog Skatteverket att den s.k. 183</w:t>
      </w:r>
      <w:r w:rsidR="00383EF2">
        <w:noBreakHyphen/>
      </w:r>
      <w:r w:rsidRPr="00667F10">
        <w:t>dagarsregeln inte ska gälla vid uthyrning av arbetskraft när arbetet utförs för en uppdragsgivare i Sverige och under dennes kontroll och ledning (Skatteverket 2017: Beskattning och betalning av skatt vid tillfälligt arbete i Sverige, s. 58 ff.). I maj 2018 presenterade S-MP-regeringen en lagrådsremiss där det föreslås att den s.k. 183</w:t>
      </w:r>
      <w:r w:rsidR="00F23FF3">
        <w:noBreakHyphen/>
      </w:r>
      <w:r w:rsidRPr="00667F10">
        <w:t>dagars</w:t>
      </w:r>
      <w:r w:rsidR="00F23FF3">
        <w:softHyphen/>
      </w:r>
      <w:r w:rsidRPr="00667F10">
        <w:t xml:space="preserve">regeln inte ska kunna tillämpas när det är fråga om uthyrning av arbetskraft. Därmed kommer uthyrning av utländsk arbetskraft att beskattas hårdare än i dag. Förslaget är ett resultat av förhandlingarna mellan S-MP-regeringen och Vänsterpartiet. </w:t>
      </w:r>
    </w:p>
    <w:p w:rsidRPr="00667F10" w:rsidR="00A47263" w:rsidP="00BB6414" w:rsidRDefault="007A71F1" w14:paraId="15023D9A" w14:textId="534C69D6">
      <w:r w:rsidRPr="00667F10">
        <w:t>I juni 2020, drygt två år efter att lagrådsremissen presenterades, lade S-MP-regering</w:t>
      </w:r>
      <w:r w:rsidR="001B5F14">
        <w:softHyphen/>
      </w:r>
      <w:r w:rsidRPr="00667F10">
        <w:t xml:space="preserve">en fram en proposition i ärendet. I propositionen föreslås </w:t>
      </w:r>
      <w:r w:rsidRPr="00667F10" w:rsidR="00E25601">
        <w:t xml:space="preserve">bl.a. </w:t>
      </w:r>
      <w:r w:rsidRPr="00667F10">
        <w:t>att 183-dagarsregeln inte ska kunna tillämpas när det är fråga om uthyrning av arbetskraft</w:t>
      </w:r>
      <w:r w:rsidRPr="00667F10" w:rsidR="00A47263">
        <w:t xml:space="preserve">. Förslagen föreslås träda i kraft den 1 januari 2021 </w:t>
      </w:r>
      <w:r w:rsidRPr="00667F10" w:rsidR="00E25601">
        <w:t>(prop. 2019/20:190)</w:t>
      </w:r>
      <w:r w:rsidRPr="00667F10">
        <w:t xml:space="preserve">. </w:t>
      </w:r>
    </w:p>
    <w:p w:rsidRPr="001B5F14" w:rsidR="007A71F1" w:rsidP="00BB6414" w:rsidRDefault="007A71F1" w14:paraId="1202016F" w14:textId="1E5CDB49">
      <w:pPr>
        <w:rPr>
          <w:spacing w:val="-1"/>
        </w:rPr>
      </w:pPr>
      <w:r w:rsidRPr="001B5F14">
        <w:rPr>
          <w:spacing w:val="-1"/>
        </w:rPr>
        <w:t>Vänsterpartiet välkomnar regeringens proposition</w:t>
      </w:r>
      <w:r w:rsidRPr="001B5F14" w:rsidR="00E25601">
        <w:rPr>
          <w:spacing w:val="-1"/>
        </w:rPr>
        <w:t xml:space="preserve"> men anser, i likhet med Byggnads, att det krävs ytterligare förtydliganden i lagstiftningen avseende begreppet personalut</w:t>
      </w:r>
      <w:r w:rsidR="001B5F14">
        <w:rPr>
          <w:spacing w:val="-1"/>
        </w:rPr>
        <w:softHyphen/>
      </w:r>
      <w:r w:rsidRPr="001B5F14" w:rsidR="00E25601">
        <w:rPr>
          <w:spacing w:val="-1"/>
        </w:rPr>
        <w:t xml:space="preserve">hyrning, </w:t>
      </w:r>
      <w:r w:rsidRPr="001B5F14" w:rsidR="00C1418F">
        <w:rPr>
          <w:spacing w:val="-1"/>
        </w:rPr>
        <w:t>bl.a.</w:t>
      </w:r>
      <w:r w:rsidRPr="001B5F14" w:rsidR="00E25601">
        <w:rPr>
          <w:spacing w:val="-1"/>
        </w:rPr>
        <w:t xml:space="preserve"> i förhållande till utländska underentreprenörer</w:t>
      </w:r>
      <w:r w:rsidRPr="001B5F14" w:rsidR="00A47263">
        <w:rPr>
          <w:spacing w:val="-1"/>
        </w:rPr>
        <w:t>.</w:t>
      </w:r>
    </w:p>
    <w:p w:rsidRPr="00667F10" w:rsidR="00A47263" w:rsidP="005D4F57" w:rsidRDefault="00A47263" w14:paraId="71FDB38C" w14:textId="76E72D19">
      <w:pPr>
        <w:pStyle w:val="Rubrik1numrerat"/>
      </w:pPr>
      <w:bookmarkStart w:name="_Toc52874250" w:id="12"/>
      <w:r w:rsidRPr="00667F10">
        <w:t>Bättre regelverk vid offentlig upphandling</w:t>
      </w:r>
      <w:bookmarkEnd w:id="12"/>
    </w:p>
    <w:p w:rsidRPr="00667F10" w:rsidR="006A7FC6" w:rsidP="005D4F57" w:rsidRDefault="00A47263" w14:paraId="2CDDF2DA" w14:textId="401640DA">
      <w:pPr>
        <w:pStyle w:val="Normalutanindragellerluft"/>
      </w:pPr>
      <w:r w:rsidRPr="00667F10">
        <w:t>Upphandling inom den offentliga sektorn omsätter varje år omkring 680 miljarder kronor av våra gemensamma skattemedel. Vänsterpartiet anser att det ska råda ordning och reda vid offentlig upphandling. Arbetstagare som arbetar inom offentligt finansi</w:t>
      </w:r>
      <w:r w:rsidR="001B5F14">
        <w:softHyphen/>
      </w:r>
      <w:r w:rsidRPr="00667F10">
        <w:t>erade verksamheter som upphandlas ska garanteras schyssta löner och villkor. Skatte</w:t>
      </w:r>
      <w:r w:rsidR="001B5F14">
        <w:softHyphen/>
      </w:r>
      <w:r w:rsidRPr="00667F10">
        <w:t xml:space="preserve">medel ska inte gå till företag som dumpar löner och arbetsvillkor. </w:t>
      </w:r>
    </w:p>
    <w:p w:rsidRPr="00667F10" w:rsidR="00A47263" w:rsidP="00BB6414" w:rsidRDefault="00022FF6" w14:paraId="59BA6BBC" w14:textId="01A15F5F">
      <w:r w:rsidRPr="00667F10">
        <w:t>Efter valet 2014 slöt Vänsterpartiet en överenskommelse med Socialdemokraterna och Miljöpartiet. En av punkterna handlade om att få bort social dumpning i offentlig upphandling. Den delen av överenskommelsen resulterade i proposition 2015/16:195 Nytt regelverk om upphandling. Propositionen antogs av riksdagen med vissa ändringar. Beslutet innebär att de upphandlande myndigheterna fr.o.m. den 1 juni 2017, vid upp</w:t>
      </w:r>
      <w:r w:rsidR="001B5F14">
        <w:softHyphen/>
      </w:r>
      <w:r w:rsidRPr="00667F10">
        <w:t>handlingar över tröskelvärdena, ska ställa särskilda arbetsrättsliga villkor, såsom krav på kollektivavtalsenliga villkor vad gäller lön, arbetstid och semester, om det är behöv</w:t>
      </w:r>
      <w:r w:rsidR="001B5F14">
        <w:softHyphen/>
      </w:r>
      <w:r w:rsidRPr="00667F10">
        <w:t>ligt. Därmed garanteras arbetstagarna schyssta löner och villkor. På så sätt motverkas offentligt finansierad lönedumpning och våra gemensamma resurser används på ett ansvarsfullt sätt. Vänsterpartiet välkomnar det förbättrade regelverket även om vi, i likhet med fackföreningsrörelsen, hade velat se hårdare krav i samband med upphand</w:t>
      </w:r>
      <w:r w:rsidR="001B5F14">
        <w:softHyphen/>
      </w:r>
      <w:r w:rsidRPr="00667F10">
        <w:t xml:space="preserve">ling, däribland krav på tjänstepension och försäkring. </w:t>
      </w:r>
    </w:p>
    <w:p w:rsidRPr="00667F10" w:rsidR="00022FF6" w:rsidP="00BB6414" w:rsidRDefault="00022FF6" w14:paraId="5FC403A1" w14:textId="6A6C98A0">
      <w:r w:rsidRPr="00667F10">
        <w:t>Ett problem som inte åtgärdats genom det nya regelverket för offentlig upphandling är de långa underentreprenörskedjor som ofta präglar offentligt upphandlade projekt inom bygg- och anläggningsbranschen. Huvudentreprenörer tar ofta in flera led av underentreprenörer</w:t>
      </w:r>
      <w:r w:rsidR="001221F0">
        <w:t>,</w:t>
      </w:r>
      <w:r w:rsidRPr="00667F10">
        <w:t xml:space="preserve"> vilket leder till långa kedjor av underentreprenörer. Detta kan t.ex. innebära stora problem vad gäller samordning och kontroll på byggarbetsplatser. Ofta finns omfattande brister vad gäller arbetsmiljö och arbetsvillkor ju längre ner i under</w:t>
      </w:r>
      <w:r w:rsidR="001B5F14">
        <w:softHyphen/>
      </w:r>
      <w:r w:rsidRPr="00667F10">
        <w:t>entreprenörskedjorna man kommer. Svartjobb, skattefusk och låglönekonkurrens är vanligt förekommande (Byggnads 2016: Konkurrens på lika villkor). Vänsterpartiet kan även konstatera att den lagstiftning om entreprenörsansvar för lönefordringar i bygg- och anläggningsbranschen som införts inte heller löser dessa problem på ett ändamåls</w:t>
      </w:r>
      <w:r w:rsidR="001B5F14">
        <w:softHyphen/>
      </w:r>
      <w:r w:rsidRPr="00667F10">
        <w:lastRenderedPageBreak/>
        <w:t>enligt sätt. Det krävs därför ytterligare åtgärder för att skapa ordning och reda vid offentlig upphandling.</w:t>
      </w:r>
    </w:p>
    <w:p w:rsidRPr="00667F10" w:rsidR="00022FF6" w:rsidP="00BB6414" w:rsidRDefault="00022FF6" w14:paraId="7DCC2CBF" w14:textId="0EF2C379">
      <w:r w:rsidRPr="00667F10">
        <w:t>Vi anser att det som huvudregel ska ställas krav på att max två led av underentrepre</w:t>
      </w:r>
      <w:r w:rsidR="00C27B9F">
        <w:softHyphen/>
      </w:r>
      <w:r w:rsidRPr="00667F10">
        <w:t>nörer får användas vid offentlig upphandling. Därmed skulle möjligheterna till samord</w:t>
      </w:r>
      <w:r w:rsidR="00C27B9F">
        <w:softHyphen/>
      </w:r>
      <w:r w:rsidRPr="00667F10">
        <w:t xml:space="preserve">ning och kontroll stärkas. </w:t>
      </w:r>
    </w:p>
    <w:p w:rsidRPr="00667F10" w:rsidR="00022FF6" w:rsidP="00BB6414" w:rsidRDefault="00022FF6" w14:paraId="1CDDA5DB" w14:textId="77777777">
      <w:r w:rsidRPr="00667F10">
        <w:t>Det ska som huvudregel ställas krav på att maximalt två led av underentreprenörer får användas vid offentlig upphandling. Detta bör riksdagen ställa sig bakom och ge regeringen till känna.</w:t>
      </w:r>
    </w:p>
    <w:p w:rsidRPr="00667F10" w:rsidR="00FD1EF9" w:rsidP="005D4F57" w:rsidRDefault="00FD1EF9" w14:paraId="7E308FCE" w14:textId="77777777">
      <w:pPr>
        <w:pStyle w:val="Rubrik1numrerat"/>
      </w:pPr>
      <w:bookmarkStart w:name="_Toc52874251" w:id="13"/>
      <w:r w:rsidRPr="00667F10">
        <w:t>Ett rättvist system för arbetskraftsinvandring</w:t>
      </w:r>
      <w:bookmarkEnd w:id="13"/>
    </w:p>
    <w:p w:rsidRPr="00667F10" w:rsidR="00FD1EF9" w:rsidP="005D4F57" w:rsidRDefault="00FD1EF9" w14:paraId="2809DC74" w14:textId="6BD64F42">
      <w:pPr>
        <w:pStyle w:val="Normalutanindragellerluft"/>
      </w:pPr>
      <w:r w:rsidRPr="00667F10">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arbetsgiv</w:t>
      </w:r>
      <w:r w:rsidR="00C27B9F">
        <w:softHyphen/>
      </w:r>
      <w:r w:rsidRPr="00667F10">
        <w:t xml:space="preserve">aren och hela samhället måste det finnas garantier för att de som invandrar inte utnyttjas och inte heller används för att dumpa löne- och arbetsvillkoren på den svenska arbetsmarknaden. </w:t>
      </w:r>
      <w:r w:rsidRPr="00667F10" w:rsidR="00DD0526">
        <w:t xml:space="preserve">Det kräver ett rättvist system för arbetskraftsinvandring. </w:t>
      </w:r>
    </w:p>
    <w:p w:rsidRPr="00667F10" w:rsidR="00FD1EF9" w:rsidP="00BB6414" w:rsidRDefault="00DD0526" w14:paraId="1D5B297B" w14:textId="3D3C33AE">
      <w:r w:rsidRPr="00667F10">
        <w:t xml:space="preserve">Nuvarande system för arbetskraftsinvandring, som infördes av </w:t>
      </w:r>
      <w:r w:rsidRPr="00667F10" w:rsidR="008C2B08">
        <w:t xml:space="preserve">alliansregeringen </w:t>
      </w:r>
      <w:r w:rsidRPr="00667F10">
        <w:t>och Miljöpartiet 2008, är riggat för att arbetsgivare ska kunna ta hit lågbetald arbetskraft. Det har lett till lönedumpning, utnyttjande och osund konkurrens. Det är hög tid att införa ett rättvist system för arbetskraftsinvandring.</w:t>
      </w:r>
    </w:p>
    <w:p w:rsidRPr="00667F10" w:rsidR="00C917A9" w:rsidP="00BB6414" w:rsidRDefault="00C917A9" w14:paraId="4D531745" w14:textId="560C2AAF">
      <w:r w:rsidRPr="00667F10">
        <w:t>Vänsterpartiet har länge drivit på för att förändra nuvarande system för arbetskrafts</w:t>
      </w:r>
      <w:r w:rsidR="00C27B9F">
        <w:softHyphen/>
      </w:r>
      <w:r w:rsidRPr="00667F10">
        <w:t>invandring. Vi har bl.a. föreslagit att arbetsgivaren ska kunna visa att rekryteringen byg</w:t>
      </w:r>
      <w:r w:rsidR="00C27B9F">
        <w:softHyphen/>
      </w:r>
      <w:r w:rsidRPr="00667F10">
        <w:t xml:space="preserve">ger på en faktisk brist på arbetskraft, att arbetserbjudandet måste vara juridiskt bindande och att arbetstagare som träder fram och berättar om missförhållanden hos arbetsgivare ska få stanna i Sverige tillståndstiden ut. Vi har dock inte fått gehör för våra förslag i riksdagen. </w:t>
      </w:r>
    </w:p>
    <w:p w:rsidRPr="00667F10" w:rsidR="00C917A9" w:rsidP="00BB6414" w:rsidRDefault="00C917A9" w14:paraId="07B085C4" w14:textId="6A6ACC68">
      <w:r w:rsidRPr="00667F10">
        <w:t xml:space="preserve">Under senare år har bristerna i det nuvarande systemet för arbetskraftsinvandring blivit allt tydligare för allt fler. </w:t>
      </w:r>
      <w:r w:rsidRPr="00667F10" w:rsidR="00FA215D">
        <w:t>Ett flertal granskningar har visat på allvarliga miss</w:t>
      </w:r>
      <w:r w:rsidR="00C27B9F">
        <w:softHyphen/>
      </w:r>
      <w:r w:rsidRPr="00667F10" w:rsidR="00FA215D">
        <w:t>förhållanden, däribland Dagens Arbetes uppmärksammade granskning av det s.k. skuggsamhället – det laglösa arbetsliv som präglar delar av svensk arbetsmarknad</w:t>
      </w:r>
      <w:r w:rsidRPr="00667F10" w:rsidR="005C75CE">
        <w:t xml:space="preserve"> och där utnyttjandet av arbetskraftsinvandrare utgör en central del. </w:t>
      </w:r>
      <w:r w:rsidRPr="00667F10" w:rsidR="00D456C2">
        <w:t>Därtill har problemen med s.k. kompetensutvisningar uppmärksammats vid ett flertal tillfällen, dvs. utvisning</w:t>
      </w:r>
      <w:r w:rsidR="00C27B9F">
        <w:softHyphen/>
      </w:r>
      <w:r w:rsidRPr="00667F10" w:rsidR="00D456C2">
        <w:t>ar av arbetskraftsinvandrare som inte uppfyller vissa regler, exempelvis vad gäller löne</w:t>
      </w:r>
      <w:r w:rsidR="00C27B9F">
        <w:softHyphen/>
      </w:r>
      <w:r w:rsidRPr="00667F10" w:rsidR="00D456C2">
        <w:t>nivå m.m.</w:t>
      </w:r>
    </w:p>
    <w:p w:rsidRPr="00667F10" w:rsidR="00963BCD" w:rsidP="00BB6414" w:rsidRDefault="005C75CE" w14:paraId="1A085F8F" w14:textId="743D9AE1">
      <w:r w:rsidRPr="00667F10">
        <w:t>Mot bakgrund av de allvarliga missförhållanden som framkommit, och det faktum att S-MP-regeringen inte agerat i frågan, föreslog Vänsterpartiet i november 2019 att regeringen skulle kalla riksdagspartierna till samtal för att ändra lagstiftningen</w:t>
      </w:r>
      <w:r w:rsidRPr="00667F10" w:rsidR="00963BCD">
        <w:t>. Reger</w:t>
      </w:r>
      <w:r w:rsidR="00C27B9F">
        <w:softHyphen/>
      </w:r>
      <w:r w:rsidRPr="00667F10" w:rsidR="00963BCD">
        <w:t>ingen valde dock att inte hörsamma Vänsterpartiets förslag.</w:t>
      </w:r>
      <w:r w:rsidRPr="00667F10" w:rsidR="00D456C2">
        <w:t xml:space="preserve"> </w:t>
      </w:r>
      <w:r w:rsidRPr="00667F10" w:rsidR="00606610">
        <w:t>Vänsterpartiet inledde då samtal med Moderaterna och Kristdemokraterna för att få till</w:t>
      </w:r>
      <w:r w:rsidR="008C2B08">
        <w:t xml:space="preserve"> </w:t>
      </w:r>
      <w:r w:rsidRPr="00667F10" w:rsidR="00606610">
        <w:t>stånd en överenskom</w:t>
      </w:r>
      <w:r w:rsidR="00C27B9F">
        <w:softHyphen/>
      </w:r>
      <w:r w:rsidRPr="00667F10" w:rsidR="00606610">
        <w:t>melse som skulle vinna stöd i riksdagen.</w:t>
      </w:r>
    </w:p>
    <w:p w:rsidRPr="00C27B9F" w:rsidR="009302F2" w:rsidP="00BB6414" w:rsidRDefault="00D456C2" w14:paraId="4E46C2FF" w14:textId="228A6296">
      <w:pPr>
        <w:rPr>
          <w:spacing w:val="-1"/>
        </w:rPr>
      </w:pPr>
      <w:r w:rsidRPr="00C27B9F">
        <w:rPr>
          <w:spacing w:val="-1"/>
        </w:rPr>
        <w:t xml:space="preserve">I februari 2020 tillsatte regeringen en utredning som bl.a. ska ta ställning till åtgärder för att motverka s.k. kompetensutvisningar och utnyttjande av arbetskraftsinvandrare. </w:t>
      </w:r>
      <w:r w:rsidRPr="00C27B9F">
        <w:rPr>
          <w:spacing w:val="-1"/>
        </w:rPr>
        <w:lastRenderedPageBreak/>
        <w:t>Uppdraget ska redovisas under 2021 (dir. 2020:8). Vänsterpartiet välkomnade utredning</w:t>
      </w:r>
      <w:r w:rsidR="00C27B9F">
        <w:rPr>
          <w:spacing w:val="-1"/>
        </w:rPr>
        <w:softHyphen/>
      </w:r>
      <w:r w:rsidRPr="00C27B9F">
        <w:rPr>
          <w:spacing w:val="-1"/>
        </w:rPr>
        <w:t xml:space="preserve">en men </w:t>
      </w:r>
      <w:r w:rsidRPr="00C27B9F" w:rsidR="00606610">
        <w:rPr>
          <w:spacing w:val="-1"/>
        </w:rPr>
        <w:t>framhöll, i likhet med M och KD, att utredningen borde ges ett bredare uppdrag för att komma till rätta med de problem som nuvarande system för arbetskraftsinvand</w:t>
      </w:r>
      <w:r w:rsidR="00C27B9F">
        <w:rPr>
          <w:spacing w:val="-1"/>
        </w:rPr>
        <w:softHyphen/>
      </w:r>
      <w:r w:rsidRPr="00C27B9F" w:rsidR="00606610">
        <w:rPr>
          <w:spacing w:val="-1"/>
        </w:rPr>
        <w:t xml:space="preserve">ring präglas av. </w:t>
      </w:r>
    </w:p>
    <w:p w:rsidRPr="00C27B9F" w:rsidR="009302F2" w:rsidP="00BB6414" w:rsidRDefault="00606610" w14:paraId="0BB38682" w14:textId="351A85FE">
      <w:r w:rsidRPr="00C27B9F">
        <w:t>Vänsterpartiet träffade därefter en överenskommelse med Moderaterna och Krist</w:t>
      </w:r>
      <w:r w:rsidR="00C27B9F">
        <w:softHyphen/>
      </w:r>
      <w:r w:rsidRPr="00C27B9F">
        <w:t xml:space="preserve">demokraterna </w:t>
      </w:r>
      <w:r w:rsidRPr="00C27B9F" w:rsidR="009302F2">
        <w:t xml:space="preserve">om hur systemet för arbetskraftsinvandring bör förändras. Mot bakgrund av överenskommelsen väckte V, M och KD därefter ett utskottsinitiativ i </w:t>
      </w:r>
      <w:r w:rsidRPr="00C27B9F" w:rsidR="008C2B08">
        <w:t>socialförsäk</w:t>
      </w:r>
      <w:r w:rsidR="00C27B9F">
        <w:softHyphen/>
      </w:r>
      <w:r w:rsidRPr="00C27B9F" w:rsidR="008C2B08">
        <w:t xml:space="preserve">ringsutskottet </w:t>
      </w:r>
      <w:r w:rsidRPr="00C27B9F" w:rsidR="009302F2">
        <w:t xml:space="preserve">med förslag om att regeringen senast den 1 maj 2020 </w:t>
      </w:r>
      <w:r w:rsidRPr="00C27B9F" w:rsidR="00CC1C93">
        <w:t>skulle</w:t>
      </w:r>
      <w:r w:rsidRPr="00C27B9F" w:rsidR="009302F2">
        <w:t xml:space="preserve"> besluta om nya direktiv för utredningen (bet. 2019/</w:t>
      </w:r>
      <w:proofErr w:type="gramStart"/>
      <w:r w:rsidRPr="00C27B9F" w:rsidR="009302F2">
        <w:t>20:SfU</w:t>
      </w:r>
      <w:proofErr w:type="gramEnd"/>
      <w:r w:rsidRPr="00C27B9F" w:rsidR="009302F2">
        <w:t xml:space="preserve">25). </w:t>
      </w:r>
      <w:r w:rsidRPr="00C27B9F" w:rsidR="009302F2">
        <w:rPr>
          <w:spacing w:val="-2"/>
        </w:rPr>
        <w:t>Riksdagen ställde sig bakom utskotts</w:t>
      </w:r>
      <w:r w:rsidRPr="00C27B9F" w:rsidR="00C27B9F">
        <w:rPr>
          <w:spacing w:val="-2"/>
        </w:rPr>
        <w:softHyphen/>
      </w:r>
      <w:r w:rsidRPr="00C27B9F" w:rsidR="009302F2">
        <w:rPr>
          <w:spacing w:val="-2"/>
        </w:rPr>
        <w:t>initiativet och i juni fattade regeringen beslut om tilläggsdirektiv i enlighet med riksdag</w:t>
      </w:r>
      <w:r w:rsidR="00C27B9F">
        <w:rPr>
          <w:spacing w:val="-2"/>
        </w:rPr>
        <w:softHyphen/>
      </w:r>
      <w:r w:rsidRPr="00C27B9F" w:rsidR="009302F2">
        <w:rPr>
          <w:spacing w:val="-2"/>
        </w:rPr>
        <w:t>ens beslut (dir. 2020</w:t>
      </w:r>
      <w:r w:rsidRPr="00C27B9F" w:rsidR="008C2B08">
        <w:rPr>
          <w:spacing w:val="-2"/>
        </w:rPr>
        <w:t>:</w:t>
      </w:r>
      <w:r w:rsidRPr="00C27B9F" w:rsidR="009302F2">
        <w:rPr>
          <w:spacing w:val="-2"/>
        </w:rPr>
        <w:t>69).</w:t>
      </w:r>
    </w:p>
    <w:p w:rsidRPr="00667F10" w:rsidR="00BF5E60" w:rsidP="00BB6414" w:rsidRDefault="009302F2" w14:paraId="013BE2DA" w14:textId="08788571">
      <w:r w:rsidRPr="00667F10">
        <w:t>Vänsterpartiet ser tilläggsdirektive</w:t>
      </w:r>
      <w:r w:rsidRPr="00667F10" w:rsidR="00CC1C93">
        <w:t>t som ett steg i rätt riktning. Vi hade dock gärna sett förslag till kraftfullare åtgärder, som att arbetsgivaren ska kunna visa att rekryter</w:t>
      </w:r>
      <w:r w:rsidR="00C27B9F">
        <w:softHyphen/>
      </w:r>
      <w:r w:rsidRPr="00667F10" w:rsidR="00CC1C93">
        <w:t>ingen bygger på en faktisk brist på arbetskraft, att arbetstagare som träder fram och be</w:t>
      </w:r>
      <w:r w:rsidR="00C27B9F">
        <w:softHyphen/>
      </w:r>
      <w:r w:rsidRPr="00667F10" w:rsidR="00CC1C93">
        <w:t xml:space="preserve">rättar om missförhållanden hos arbetsgivare ska få stanna i Sverige tillståndstiden ut och vad gäller kravet på juridiskt bindande anställningsavtal. </w:t>
      </w:r>
    </w:p>
    <w:p w:rsidRPr="00667F10" w:rsidR="00BF5E60" w:rsidP="00BB6414" w:rsidRDefault="00BF5E60" w14:paraId="717A6C74" w14:textId="2F9D930A">
      <w:r w:rsidRPr="00667F10">
        <w:t>Vänsterpartiets förslag för ett rättvist system för arbetskraftsinvandring ligger fast. Vi väljer därför att återigen lyfta fram våra förslag kring hur ett sådant system ska ut</w:t>
      </w:r>
      <w:r w:rsidR="00C27B9F">
        <w:softHyphen/>
      </w:r>
      <w:r w:rsidRPr="00667F10">
        <w:t xml:space="preserve">formas. </w:t>
      </w:r>
    </w:p>
    <w:p w:rsidRPr="00667F10" w:rsidR="000659C3" w:rsidP="00BB6414" w:rsidRDefault="00BF5E60" w14:paraId="009FA53E" w14:textId="79F71CA2">
      <w:r w:rsidRPr="00667F10">
        <w:t>För det första ska arbetsgivaren kunna visa att rekryteringen bygger på en faktisk brist på arbetskraft. För det andra måste arbetserbjudandet vara juridiskt bindande. För det tredje ska krav på heltidsanställning införas. För det fjärde ska en vandelsprövning ske av de arbetsgivare som söker arbetstillstånd för utländska arbetstagare innan arbets</w:t>
      </w:r>
      <w:r w:rsidR="00C27B9F">
        <w:softHyphen/>
      </w:r>
      <w:r w:rsidRPr="00667F10">
        <w:t xml:space="preserve">tillstånd beviljas. För det femte ska </w:t>
      </w:r>
      <w:r w:rsidRPr="00667F10" w:rsidR="000659C3">
        <w:t>arbetstagare som träder fram och berättar om miss</w:t>
      </w:r>
      <w:r w:rsidR="00C27B9F">
        <w:softHyphen/>
      </w:r>
      <w:r w:rsidRPr="00667F10" w:rsidR="000659C3">
        <w:t>förhållanden hos arbetsgivaren få stanna i Sverige tillståndstiden ut. För det sjätte ska straff införas för arbetsgivare som utnyttjar arbetskraftsinvandrare och skadestånd till</w:t>
      </w:r>
      <w:r w:rsidR="00C27B9F">
        <w:softHyphen/>
      </w:r>
      <w:r w:rsidRPr="00667F10" w:rsidR="000659C3">
        <w:t xml:space="preserve">delas den arbetstagare som drabbas. </w:t>
      </w:r>
    </w:p>
    <w:p w:rsidRPr="00667F10" w:rsidR="000659C3" w:rsidP="00BB6414" w:rsidRDefault="000659C3" w14:paraId="0792E75C" w14:textId="4B1EA559">
      <w:r w:rsidRPr="00667F10">
        <w:t>Vad som ovan anförts om hur ett rättvist system för arbetskraftsinvandring ska ut</w:t>
      </w:r>
      <w:r w:rsidR="00C27B9F">
        <w:softHyphen/>
      </w:r>
      <w:r w:rsidRPr="00667F10">
        <w:t>formas bör riksdagen ställa sig bakom och ge regeringen till känna.</w:t>
      </w:r>
    </w:p>
    <w:p w:rsidRPr="00667F10" w:rsidR="00FD1EF9" w:rsidP="005D4F57" w:rsidRDefault="00FD1EF9" w14:paraId="29C271DE" w14:textId="77777777">
      <w:pPr>
        <w:pStyle w:val="Rubrik1numrerat"/>
      </w:pPr>
      <w:bookmarkStart w:name="_Toc52874252" w:id="14"/>
      <w:r w:rsidRPr="00667F10">
        <w:t>Bättre regelverk kring subventionerade anställningar</w:t>
      </w:r>
      <w:bookmarkEnd w:id="14"/>
    </w:p>
    <w:p w:rsidRPr="00667F10" w:rsidR="000659C3" w:rsidP="005D4F57" w:rsidRDefault="006554DA" w14:paraId="23970E88" w14:textId="181274C8">
      <w:pPr>
        <w:pStyle w:val="Normalutanindragellerluft"/>
      </w:pPr>
      <w:r w:rsidRPr="00667F10">
        <w:t>Inom ramen för arbetsmarknadspolitiken finns flera olika former av subventionerade anställningar. Syftet med dessa är att stimulera arbetsgivare att anställa personer som står långt från arbetsmarknaden – långtidsarbetslösa, nyanlända eller personer med funktionsnedsättning. Subventionerade anställningar kompenserar arbetsgivaren eko</w:t>
      </w:r>
      <w:r w:rsidR="00C27B9F">
        <w:softHyphen/>
      </w:r>
      <w:r w:rsidRPr="00667F10">
        <w:t>nomiskt om de anställer en arbetssökande som uppfyller de kriterier som ställs för de olika stöden.</w:t>
      </w:r>
    </w:p>
    <w:p w:rsidRPr="00667F10" w:rsidR="006554DA" w:rsidP="00BB6414" w:rsidRDefault="006554DA" w14:paraId="75152E10" w14:textId="610D7C17">
      <w:r w:rsidRPr="00667F10">
        <w:t>Antalet personer med olika former av subventionerade anställningar har ökat trend</w:t>
      </w:r>
      <w:r w:rsidR="00C27B9F">
        <w:softHyphen/>
      </w:r>
      <w:r w:rsidRPr="00667F10">
        <w:t>mässigt sedan år 2000 – från under 20</w:t>
      </w:r>
      <w:r w:rsidRPr="00667F10" w:rsidR="00D05A69">
        <w:t> </w:t>
      </w:r>
      <w:r w:rsidRPr="00667F10">
        <w:t>000 till omkring 60</w:t>
      </w:r>
      <w:r w:rsidRPr="00667F10" w:rsidR="00D05A69">
        <w:t> </w:t>
      </w:r>
      <w:r w:rsidRPr="00667F10">
        <w:t>000 personer år 2016 (kvartalsgenomsnitt). Antalet personer med subventionerade anställningar motsvarar därmed drygt 1</w:t>
      </w:r>
      <w:r w:rsidR="0050043E">
        <w:t> </w:t>
      </w:r>
      <w:r w:rsidRPr="00667F10">
        <w:t>procent av arbetskraften under de senaste åren. Nystartsjobb är den stöd</w:t>
      </w:r>
      <w:r w:rsidR="00C27B9F">
        <w:softHyphen/>
      </w:r>
      <w:r w:rsidRPr="00667F10">
        <w:t xml:space="preserve">form som omfattar flest personer (IFAU rapport 2018:14). </w:t>
      </w:r>
    </w:p>
    <w:p w:rsidRPr="00667F10" w:rsidR="005B50D2" w:rsidP="00BB6414" w:rsidRDefault="005B50D2" w14:paraId="48951C47" w14:textId="110B6DFB">
      <w:r w:rsidRPr="00667F10">
        <w:t>Vänsterpartiet anser att subventionerade anställningar är en bra och nödvändig åt</w:t>
      </w:r>
      <w:r w:rsidR="00C27B9F">
        <w:softHyphen/>
      </w:r>
      <w:r w:rsidRPr="00667F10">
        <w:t>gärd för att hjälpa nyanlända, långtidsarbetslösa eller personer med funktionsnedsätt</w:t>
      </w:r>
      <w:r w:rsidR="00C27B9F">
        <w:softHyphen/>
      </w:r>
      <w:r w:rsidRPr="00667F10">
        <w:t xml:space="preserve">ning att få en fastare anknytning till </w:t>
      </w:r>
      <w:r w:rsidRPr="00667F10" w:rsidR="00D360BA">
        <w:t xml:space="preserve">den reguljära </w:t>
      </w:r>
      <w:r w:rsidRPr="00667F10">
        <w:t>arbetsmarknaden</w:t>
      </w:r>
      <w:r w:rsidRPr="00667F10" w:rsidR="00D360BA">
        <w:t xml:space="preserve"> och inte hänvisas till </w:t>
      </w:r>
      <w:r w:rsidRPr="00667F10" w:rsidR="00D360BA">
        <w:lastRenderedPageBreak/>
        <w:t>särskilda typer av arbetsplatser och särskilda arbeten till sämre villkor</w:t>
      </w:r>
      <w:r w:rsidRPr="00667F10">
        <w:t xml:space="preserve">. Det är positivt med arbetsgivare som i hög utsträckning välkomnar personer som av olika skäl står långt 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 </w:t>
      </w:r>
      <w:r w:rsidRPr="00667F10" w:rsidR="00D360BA">
        <w:t>Under rätt omständigheter leder insatsen från samhället till en välfärdsvinst för såväl individen som samhällsekonomin i stort.</w:t>
      </w:r>
    </w:p>
    <w:p w:rsidRPr="00667F10" w:rsidR="005B50D2" w:rsidP="00BB6414" w:rsidRDefault="005B50D2" w14:paraId="1B6AA6CA" w14:textId="699078DC">
      <w:r w:rsidRPr="00667F10">
        <w:t>Vänsterpartiet kan dock konstatera att nuvarande system med subventionerade an</w:t>
      </w:r>
      <w:r w:rsidR="00C27B9F">
        <w:softHyphen/>
      </w:r>
      <w:r w:rsidRPr="00667F10">
        <w:t>ställningar under lång tid har varit behäftat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w:t>
      </w:r>
      <w:r w:rsidR="00DF3311">
        <w:softHyphen/>
      </w:r>
      <w:r w:rsidRPr="00667F10">
        <w:t xml:space="preserve">tionerad anställning upphör avslutas anställningen, </w:t>
      </w:r>
      <w:r w:rsidR="0050043E">
        <w:t xml:space="preserve">och </w:t>
      </w:r>
      <w:r w:rsidRPr="00667F10">
        <w:t>därefter anställs en ny person med en subventionerad anställning. Vissa arbetsgivare skriver dessutom öppet i sina jobbannonser att de söker personer som har rätt till subventionerade anställningar, så</w:t>
      </w:r>
      <w:r w:rsidR="00DF3311">
        <w:softHyphen/>
      </w:r>
      <w:r w:rsidRPr="00667F10">
        <w:t xml:space="preserve">som långtidsarbetslösa, nyanlända och funktionsnedsatta. Granskningar genomförda av såväl medier som enskilda fackförbund visar på omfattande missbruk, fusk, ekonomisk brottslighet, osund konkurrens och utnyttjande av utsatta människor. </w:t>
      </w:r>
    </w:p>
    <w:p w:rsidRPr="00667F10" w:rsidR="005B50D2" w:rsidP="00BB6414" w:rsidRDefault="005B50D2" w14:paraId="658D4270" w14:textId="39AAEFB6">
      <w:r w:rsidRPr="00667F10">
        <w:t>Det finns en segmentering även inom de subventionerade anställningarna. Exempel</w:t>
      </w:r>
      <w:r w:rsidR="00DF3311">
        <w:softHyphen/>
      </w:r>
      <w:r w:rsidRPr="00667F10">
        <w:t>vis visade en studie genomförd bland samtliga anställda i Helsingborg med subventio</w:t>
      </w:r>
      <w:r w:rsidR="00DF3311">
        <w:softHyphen/>
      </w:r>
      <w:r w:rsidRPr="00667F10">
        <w:t>nerade anställningar på stora skillnader mellan utrikes och inrikes födda gällande typ av arbetsgivare och kollektivavtal på arbetsplatsen. Lägst andel med kollektivavtal fanns bland utrikes födda som arbetade hos arbetsgivare med utländsk bakgrund. Stora skill</w:t>
      </w:r>
      <w:r w:rsidR="00DF3311">
        <w:softHyphen/>
      </w:r>
      <w:r w:rsidRPr="00667F10">
        <w:t>nader förekom även mellan branscher, där handeln stack ut som ett område med särskilt låg kollektivavtalstäckning för subventionerat anställda. (Frödin &amp; Kjellberg, 2019).</w:t>
      </w:r>
    </w:p>
    <w:p w:rsidRPr="00667F10" w:rsidR="005B50D2" w:rsidP="00BB6414" w:rsidRDefault="005B50D2" w14:paraId="773A9F39" w14:textId="1AC3E98B">
      <w:r w:rsidRPr="00667F10">
        <w:t>Det är uppenbart att alltför många arbetsgivare använder subventionerade anställ</w:t>
      </w:r>
      <w:r w:rsidR="00DF3311">
        <w:softHyphen/>
      </w:r>
      <w:r w:rsidRPr="00667F10">
        <w:t>ningar som ett sätt att dumpa arbetsvillkoren eller för att göra det möjligt att lägga lägre anbud vid upphandlingar. Sammantaget leder det till att konkurrensen snedvrids, arbets</w:t>
      </w:r>
      <w:r w:rsidR="00DF3311">
        <w:softHyphen/>
      </w:r>
      <w:r w:rsidRPr="00667F10">
        <w:t xml:space="preserve">villkor dumpas och reguljära anställningar uteblir. Problemen är särskilt påtagliga inom branscher som hotell och restaurang, taxi, städ och detaljhandel där personer med olika former av subventionerade anställningar utgör en stor andel av de anställda. Det är hög tid att ta tag i de missförhållanden som råder kring subventionerade anställningar och skapa ett regelverk som motverkar </w:t>
      </w:r>
      <w:bookmarkStart w:name="_Hlk50725904" w:id="15"/>
      <w:r w:rsidRPr="00667F10">
        <w:t>oegentligheter, överutnyttjande och andra felaktig</w:t>
      </w:r>
      <w:r w:rsidR="00DF3311">
        <w:softHyphen/>
      </w:r>
      <w:r w:rsidRPr="00667F10">
        <w:t>heter</w:t>
      </w:r>
      <w:bookmarkEnd w:id="15"/>
      <w:r w:rsidRPr="00667F10">
        <w:t xml:space="preserve">. </w:t>
      </w:r>
    </w:p>
    <w:p w:rsidRPr="00667F10" w:rsidR="00873A8C" w:rsidP="00BB6414" w:rsidRDefault="005B50D2" w14:paraId="1EFB3410" w14:textId="721B11C4">
      <w:r w:rsidRPr="00667F10">
        <w:t>Under mandatperioden 2014–2018 vidtog S-MP-regeringen ett antal åtgärder för att skapa ordning och reda bland de subventionerade anställningarna. För det första inför</w:t>
      </w:r>
      <w:r w:rsidR="00DF3311">
        <w:softHyphen/>
      </w:r>
      <w:r w:rsidRPr="00667F10">
        <w:t>des ett tak på 22</w:t>
      </w:r>
      <w:r w:rsidR="003F620E">
        <w:t> </w:t>
      </w:r>
      <w:r w:rsidRPr="00667F10">
        <w:t>000 kronor för den bidragsgrundande lönekostnaden för nystartsjobb. För det andra infördes krav på anställningsvillkor som följer, eller är likvärdiga med, kollektivavtal även för nystartsjobb. För det tredje genomfördes betydande förenklingar och förstärkningar av de subventionerade anställningarna i syfte att minska risken för felaktiga utbetalningar. För det fjärde tillsattes en utredning med uppdrag att se över det statliga åtagandet för en väl fungerande arbetsmarknad, den s.k. Arbetsmarknadsutred</w:t>
      </w:r>
      <w:r w:rsidR="00DF3311">
        <w:softHyphen/>
      </w:r>
      <w:r w:rsidRPr="00667F10">
        <w:t xml:space="preserve">ningen (dir. 2016:56). För det femte inrättades en delegation med uppdrag att motverka överutnyttjande och felaktiga utbetalningar från välfärdssystemen och andra närliggande skattefinansierade och skattesubventionerade system (dir. 2016:60). </w:t>
      </w:r>
    </w:p>
    <w:p w:rsidRPr="00667F10" w:rsidR="00873A8C" w:rsidP="00BB6414" w:rsidRDefault="00873A8C" w14:paraId="26090216" w14:textId="7E04C48C">
      <w:r w:rsidRPr="00667F10">
        <w:lastRenderedPageBreak/>
        <w:t>Under nuvarande mandatperiod har S-MP-regeringen vidtagit betydligt färre åtgär</w:t>
      </w:r>
      <w:r w:rsidR="00DF3311">
        <w:softHyphen/>
      </w:r>
      <w:r w:rsidRPr="00667F10">
        <w:t xml:space="preserve">der för att förbättra regelverket kring subventionerade anställningar. </w:t>
      </w:r>
      <w:r w:rsidRPr="00667F10" w:rsidR="00E71E42">
        <w:t xml:space="preserve">Inom ramen för arbetsmarknadspolitiken har regeringens fokus </w:t>
      </w:r>
      <w:r w:rsidRPr="00667F10" w:rsidR="005D668A">
        <w:t>i</w:t>
      </w:r>
      <w:r w:rsidRPr="00667F10" w:rsidR="0094227E">
        <w:t xml:space="preserve"> </w:t>
      </w:r>
      <w:r w:rsidRPr="00667F10" w:rsidR="005D668A">
        <w:t>stället lagts på att reformera Arbetsför</w:t>
      </w:r>
      <w:r w:rsidR="00DF3311">
        <w:softHyphen/>
      </w:r>
      <w:r w:rsidRPr="00667F10" w:rsidR="005D668A">
        <w:t>medlingen enligt Centerpartiets önskemål. Våren 2020 lade dock regeringen fram en proposition</w:t>
      </w:r>
      <w:r w:rsidRPr="00667F10" w:rsidR="00E71E42">
        <w:t xml:space="preserve"> med förslag som syftar till att förbättra förutsättningarna för att stärka kon</w:t>
      </w:r>
      <w:r w:rsidR="00DF3311">
        <w:softHyphen/>
      </w:r>
      <w:r w:rsidRPr="00667F10" w:rsidR="00E71E42">
        <w:t>trollfunktionen och motverka felaktiga utbetalningar inom den arbetsmarknadspolitiska verksamheten (prop.</w:t>
      </w:r>
      <w:r w:rsidRPr="00667F10" w:rsidR="0094227E">
        <w:t xml:space="preserve"> </w:t>
      </w:r>
      <w:r w:rsidRPr="00667F10" w:rsidR="00E71E42">
        <w:t xml:space="preserve">2019/20:117). </w:t>
      </w:r>
    </w:p>
    <w:p w:rsidRPr="00667F10" w:rsidR="005B50D2" w:rsidP="00BB6414" w:rsidRDefault="00873A8C" w14:paraId="42A1C947" w14:textId="30B7319E">
      <w:r w:rsidRPr="00667F10">
        <w:t xml:space="preserve">Vänsterpartiet välkomnar S-MP-regeringens åtgärder som vi betraktar som viktiga steg på vägen. </w:t>
      </w:r>
      <w:r w:rsidRPr="00667F10" w:rsidR="00E71E42">
        <w:t>Vi anser dock att det krävs ytterligare åtgärder i syfte att stävja oegentlig</w:t>
      </w:r>
      <w:r w:rsidR="00DF3311">
        <w:softHyphen/>
      </w:r>
      <w:r w:rsidRPr="00667F10" w:rsidR="00E71E42">
        <w:t>heter, överutnyttjande och andra felaktigheter på det ekonomiskt och personellt omfatt</w:t>
      </w:r>
      <w:r w:rsidR="00DF3311">
        <w:softHyphen/>
      </w:r>
      <w:r w:rsidRPr="00667F10" w:rsidR="00E71E42">
        <w:t>ande fält som subventionerade anställningar utgör.</w:t>
      </w:r>
    </w:p>
    <w:p w:rsidRPr="00667F10" w:rsidR="00E71E42" w:rsidP="005D4F57" w:rsidRDefault="00E71E42" w14:paraId="53B386FA" w14:textId="77777777">
      <w:pPr>
        <w:pStyle w:val="Rubrik2numrerat"/>
        <w:ind w:left="680" w:hanging="680"/>
      </w:pPr>
      <w:bookmarkStart w:name="_Toc52874253" w:id="16"/>
      <w:r w:rsidRPr="00667F10">
        <w:t>Arbetsgivare som anställer personer med subventioner ska utfärda arbetsintyg</w:t>
      </w:r>
      <w:bookmarkEnd w:id="16"/>
      <w:r w:rsidRPr="00667F10">
        <w:t xml:space="preserve"> </w:t>
      </w:r>
    </w:p>
    <w:p w:rsidRPr="00667F10" w:rsidR="00873A8C" w:rsidP="005D4F57" w:rsidRDefault="00E71E42" w14:paraId="294E0B06" w14:textId="70867EE7">
      <w:pPr>
        <w:pStyle w:val="Normalutanindragellerluft"/>
      </w:pPr>
      <w:r w:rsidRPr="00BB6414">
        <w:t>Enligt 47</w:t>
      </w:r>
      <w:r w:rsidRPr="00BB6414" w:rsidR="002847FD">
        <w:t> </w:t>
      </w:r>
      <w:r w:rsidRPr="00BB6414">
        <w:t>§ lagen om arbetslöshetsförsäkring (ALF) ska en arbetsgivare på begäran</w:t>
      </w:r>
      <w:r w:rsidRPr="00667F10">
        <w:t xml:space="preserve"> ut</w:t>
      </w:r>
      <w:r w:rsidR="00DF3311">
        <w:softHyphen/>
      </w:r>
      <w:r w:rsidRPr="00667F10">
        <w:t>färda ett arbetsgivarintyg till den anställde när anställningen upphör. Intyget ska inne</w:t>
      </w:r>
      <w:r w:rsidR="00DF3311">
        <w:softHyphen/>
      </w:r>
      <w:r w:rsidRPr="00667F10">
        <w:t>hålla uppgifter om den anställdes anställningsförhållanden och de uppgifter i övrigt som behövs för att bedöma den anställdes rätt till arbetslöshetsersättning. Intyget är samtid</w:t>
      </w:r>
      <w:r w:rsidR="00DF3311">
        <w:softHyphen/>
      </w:r>
      <w:r w:rsidRPr="00667F10">
        <w:t>igt ett bevis på att man har jobbat på en arbetsplats under en viss period och kan därmed hjälpa individen i dennes fortsatta jobbsökande. Kravet på arbetsgivarintyg finns även reglerat i många kollektivavtal.</w:t>
      </w:r>
    </w:p>
    <w:p w:rsidRPr="00DF3311" w:rsidR="00E71E42" w:rsidP="00BB6414" w:rsidRDefault="00E71E42" w14:paraId="3209B5BB" w14:textId="33C72DBC">
      <w:pPr>
        <w:rPr>
          <w:spacing w:val="-1"/>
        </w:rPr>
      </w:pPr>
      <w:r w:rsidRPr="00DF3311">
        <w:rPr>
          <w:spacing w:val="-1"/>
        </w:rPr>
        <w:t>Enligt flera arbetstagarorganisationer är det vanligt förekommande att arbetsgivare som anställer personal med subventioner inte utfärdar något arbetsgivarintyg efter av</w:t>
      </w:r>
      <w:r w:rsidRPr="00DF3311" w:rsidR="00DF3311">
        <w:rPr>
          <w:spacing w:val="-1"/>
        </w:rPr>
        <w:softHyphen/>
      </w:r>
      <w:r w:rsidRPr="00DF3311">
        <w:rPr>
          <w:spacing w:val="-1"/>
        </w:rPr>
        <w:t>slutad anställning. Det kan dels bero på att många av dessa arbetsgivare inte har kollek</w:t>
      </w:r>
      <w:r w:rsidRPr="00DF3311" w:rsidR="00DF3311">
        <w:rPr>
          <w:spacing w:val="-1"/>
        </w:rPr>
        <w:softHyphen/>
      </w:r>
      <w:r w:rsidRPr="00DF3311">
        <w:rPr>
          <w:spacing w:val="-1"/>
        </w:rPr>
        <w:t>tivavtal med krav på arbetsgivarintyg, dels bero på att många personer med subventio</w:t>
      </w:r>
      <w:r w:rsidRPr="00DF3311" w:rsidR="00DF3311">
        <w:rPr>
          <w:spacing w:val="-1"/>
        </w:rPr>
        <w:softHyphen/>
      </w:r>
      <w:r w:rsidRPr="00DF3311">
        <w:rPr>
          <w:spacing w:val="-1"/>
        </w:rPr>
        <w:t xml:space="preserve">nerade anställningar inte har rätt till a-kassa och därmed, per definition, inte omfattas av gällande lagstiftning. </w:t>
      </w:r>
      <w:r w:rsidRPr="00DF3311">
        <w:t>Resultatet är att många personer med subventionerade anställning</w:t>
      </w:r>
      <w:r w:rsidRPr="00DF3311" w:rsidR="00DF3311">
        <w:softHyphen/>
      </w:r>
      <w:r w:rsidRPr="00DF3311">
        <w:t>ar, efter avslutad anställning, återvänder till Arbetsförmedlingen utan ett arbetsgivarin</w:t>
      </w:r>
      <w:r w:rsidR="00DF3311">
        <w:softHyphen/>
      </w:r>
      <w:r w:rsidRPr="00DF3311">
        <w:t>tyg som visar vad man jobbat med och hur länge. Detta försvårar sannolikt möjligheten att få ett arbete på den reguljära arbetsmarknaden. Krav på arbetsgivarintyg kan också bidra positivt när det gäller det stora problemet med att handledning och tydliga arbets</w:t>
      </w:r>
      <w:r w:rsidRPr="00DF3311" w:rsidR="00DF3311">
        <w:softHyphen/>
      </w:r>
      <w:r w:rsidRPr="00DF3311">
        <w:t xml:space="preserve">uppgifter saknas. </w:t>
      </w:r>
    </w:p>
    <w:p w:rsidRPr="00667F10" w:rsidR="00E71E42" w:rsidP="00BB6414" w:rsidRDefault="00E71E42" w14:paraId="398D8486" w14:textId="4CFC9654">
      <w:r w:rsidRPr="00667F10">
        <w:t>LO har framfört krav på att personer med subventionerad anställning ska få ett arbetsintyg av arbetsgivaren när anställningen upphör. Intyget ska innehålla uppgifter om arbetsuppgifter, anställningstid m.m. i syfte att hjälpa personen i sitt fortsatta jobb</w:t>
      </w:r>
      <w:r w:rsidR="00DF3311">
        <w:softHyphen/>
      </w:r>
      <w:r w:rsidRPr="00667F10">
        <w:t>sökande. Vänsterpartiet delar LO:s uppfattning. Vi är övertygade om att ett krav på intyg skulle förbättra förutsättningarna för en varaktig etablering på arbetsmarknaden för personer med subventionerade anställningar. Vi menar även att det ligger i det all</w:t>
      </w:r>
      <w:r w:rsidR="00DF3311">
        <w:softHyphen/>
      </w:r>
      <w:r w:rsidRPr="00667F10">
        <w:t>männas intresse att verka för att förbättra målgruppens möjligheter att få ett arbete på den reguljära arbetsmarknaden, i synnerhet som staten har bekostat delar av eller hela anställningen genom olika former av anställningsstöd. Kravet bör införas i de förord</w:t>
      </w:r>
      <w:r w:rsidR="00DF3311">
        <w:softHyphen/>
      </w:r>
      <w:r w:rsidRPr="00667F10">
        <w:t xml:space="preserve">ningar som reglerar anställningsstöd. </w:t>
      </w:r>
    </w:p>
    <w:p w:rsidRPr="00667F10" w:rsidR="00E71E42" w:rsidP="00BB6414" w:rsidRDefault="00E71E42" w14:paraId="0521EE5C" w14:textId="77777777">
      <w:r w:rsidRPr="00667F10">
        <w:t>Arbetsgivare som anställer personer med subventioner ska vara skyldiga att utfärda ett arbetsintyg till den anställde när anställningen upphör. Detta bör riksdagen ställa sig bakom och ge regeringen till känna.</w:t>
      </w:r>
    </w:p>
    <w:p w:rsidRPr="00667F10" w:rsidR="00430CB3" w:rsidP="005D4F57" w:rsidRDefault="00430CB3" w14:paraId="01C2058F" w14:textId="77777777">
      <w:pPr>
        <w:pStyle w:val="Rubrik2numrerat"/>
      </w:pPr>
      <w:bookmarkStart w:name="_Toc52874254" w:id="17"/>
      <w:r w:rsidRPr="00667F10">
        <w:lastRenderedPageBreak/>
        <w:t>Öppenhet och insyn</w:t>
      </w:r>
      <w:bookmarkEnd w:id="17"/>
    </w:p>
    <w:p w:rsidRPr="00DF3311" w:rsidR="00430CB3" w:rsidP="005D4F57" w:rsidRDefault="00430CB3" w14:paraId="0B5BF307" w14:textId="3113DF33">
      <w:pPr>
        <w:pStyle w:val="Normalutanindragellerluft"/>
        <w:rPr>
          <w:spacing w:val="-1"/>
        </w:rPr>
      </w:pPr>
      <w:r w:rsidRPr="00DF3311">
        <w:rPr>
          <w:spacing w:val="-1"/>
        </w:rPr>
        <w:t>Varje år betalas stora summor ut i anställningsstöd till privata företag. Vilka företag som tagit del av bidragen och hur mycket pengar respektive företag har fått är dock belagt med sekretess. Arbetsförmedlingen hänvisar till sekretess- och offentlighetslagstift</w:t>
      </w:r>
      <w:r w:rsidR="00DF3311">
        <w:rPr>
          <w:spacing w:val="-1"/>
        </w:rPr>
        <w:softHyphen/>
      </w:r>
      <w:r w:rsidRPr="00DF3311">
        <w:rPr>
          <w:spacing w:val="-1"/>
        </w:rPr>
        <w:t>ningen. Enligt myndigheten står det inte klart att den enskilda inte kan lida skada om uppgifterna blir offentliga. Arbetsförmedlingen hänvisar bl.a. till företagarnas affärs</w:t>
      </w:r>
      <w:r w:rsidR="00DF3311">
        <w:rPr>
          <w:spacing w:val="-1"/>
        </w:rPr>
        <w:softHyphen/>
      </w:r>
      <w:r w:rsidRPr="00DF3311">
        <w:rPr>
          <w:spacing w:val="-1"/>
        </w:rPr>
        <w:t xml:space="preserve">intressen (DN 2015-02-09). </w:t>
      </w:r>
    </w:p>
    <w:p w:rsidRPr="00667F10" w:rsidR="00430CB3" w:rsidP="00BB6414" w:rsidRDefault="00430CB3" w14:paraId="6187103C" w14:textId="20BC6AE2">
      <w:r w:rsidRPr="00667F10">
        <w:t>Nuvarande ordning gör det svårt för myndigheter och journalister att granska vilka företag som tar emot statliga lönesubventioner och huruvida det förekommer överut</w:t>
      </w:r>
      <w:r w:rsidR="00DF3311">
        <w:softHyphen/>
      </w:r>
      <w:r w:rsidRPr="00667F10">
        <w: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som har fått statliga lönesubvention</w:t>
      </w:r>
      <w:r w:rsidR="00DF3311">
        <w:softHyphen/>
      </w:r>
      <w:r w:rsidRPr="00667F10">
        <w:t>er. Det finns ett stort samhällsintresse och behov av transparens, öppenhet och insyn när det gäller hur de statliga lönesubventionerna används.</w:t>
      </w:r>
    </w:p>
    <w:p w:rsidRPr="00667F10" w:rsidR="005B50D2" w:rsidP="00BB6414" w:rsidRDefault="00430CB3" w14:paraId="1586C394" w14:textId="77777777">
      <w:r w:rsidRPr="00667F10">
        <w:t>Regeringen bör göra det möjligt för myndigheter och journalister att granska vilka företag som tar emot statliga lönesubventioner samtidigt som skyddet för den enskildes integritet säkras. Detta bör riksdagen ställa sig bakom och ge regeringen till känna.</w:t>
      </w:r>
    </w:p>
    <w:p w:rsidRPr="00667F10" w:rsidR="006A7FC6" w:rsidP="005D4F57" w:rsidRDefault="00430CB3" w14:paraId="6E09BDA2" w14:textId="42DC7A58">
      <w:pPr>
        <w:pStyle w:val="Rubrik2numrerat"/>
        <w:ind w:left="680" w:hanging="680"/>
      </w:pPr>
      <w:bookmarkStart w:name="_Toc52874255" w:id="18"/>
      <w:r w:rsidRPr="00667F10">
        <w:t>Återinför krav på kollektivavtalsenliga villkor för nystartsjobb</w:t>
      </w:r>
      <w:bookmarkEnd w:id="18"/>
    </w:p>
    <w:p w:rsidRPr="00667F10" w:rsidR="006A7FC6" w:rsidP="00BB6414" w:rsidRDefault="00430CB3" w14:paraId="06BCEAE3" w14:textId="77777777">
      <w:pPr>
        <w:pStyle w:val="Normalutanindragellerluft"/>
      </w:pPr>
      <w:r w:rsidRPr="00667F10">
        <w:t xml:space="preserve">I juni 2019 beslutade S-MP-regeringen om en ändring av förordning (2018:43) om stöd för nystartsjobb. Ändringen innebär att kravet om att andra anställningsförmåner än lön ska följa av eller vara likvärdiga med förmåner enligt kollektivavtal i nystartsjobben tas bort. Beslutet medför att arbetsgivare som anställer personer med nystartsjobb inte längre behöver betala de försäkringar och förmåner som ingår i kollektivavtalen, såsom arbetsskadeförsäkring, avtalspension och föräldrapenningtillägg. Ändringen trädde i kraft den 1 augusti 2019. </w:t>
      </w:r>
    </w:p>
    <w:p w:rsidRPr="00667F10" w:rsidR="00430CB3" w:rsidP="00BB6414" w:rsidRDefault="00430CB3" w14:paraId="188BC3D5" w14:textId="775D1320">
      <w:r w:rsidRPr="00667F10">
        <w:t xml:space="preserve">Vänsterpartiet är starkt kritiskt till regeringens beslut som bygger på den s.k. </w:t>
      </w:r>
      <w:r w:rsidRPr="00667F10" w:rsidR="007779AF">
        <w:t>januari</w:t>
      </w:r>
      <w:r w:rsidR="00DF3311">
        <w:softHyphen/>
      </w:r>
      <w:r w:rsidRPr="00667F10" w:rsidR="007779AF">
        <w:t xml:space="preserve">överenskommelsen </w:t>
      </w:r>
      <w:r w:rsidRPr="00667F10">
        <w:t xml:space="preserve">mellan S, MP, C och L. Enligt Centerpartiet, som varit pådrivande i beslutet, har kravet på kollektivavtalsenliga villkor hindrat småföretag från att använda nystartsjobb. Genom att ta bort kravet hoppas regeringen och dess samarbetspartier att fler företag ska anställa personer med nystartsjobb. </w:t>
      </w:r>
    </w:p>
    <w:p w:rsidRPr="00667F10" w:rsidR="00430CB3" w:rsidP="00BB6414" w:rsidRDefault="00430CB3" w14:paraId="44E49327" w14:textId="2F22B4BC">
      <w:r w:rsidRPr="00667F10">
        <w:t>Kravet på kollektivavtalsenliga villkor för nystartsjobb infördes under förra mandat</w:t>
      </w:r>
      <w:r w:rsidR="00DF3311">
        <w:softHyphen/>
      </w:r>
      <w:r w:rsidRPr="00667F10">
        <w:t>perioden som en del i arbetet med att skapa ordning och reda i anställningsstöden. När kravet nu tagits bort dumpas återigen villkoren för en redan utsatt grupp på arbetsmark</w:t>
      </w:r>
      <w:r w:rsidR="00DF3311">
        <w:softHyphen/>
      </w:r>
      <w:r w:rsidRPr="00667F10">
        <w:t xml:space="preserve">naden. Därmed öppnar man ännu en gång upp för oseriösa arbetsgivare att utnyttja nystartsjobben för att sänka sina arbetskraftskostnader. Det kan Vänsterpartiet inte acceptera. </w:t>
      </w:r>
    </w:p>
    <w:p w:rsidRPr="00667F10" w:rsidR="00430CB3" w:rsidP="00BB6414" w:rsidRDefault="00430CB3" w14:paraId="0FEE11AB" w14:textId="77777777">
      <w:r w:rsidRPr="00667F10">
        <w:t>Personer som anställs med nystartsjobb har rätt till de försäkringar och förmåner som följer av kollektivavtalen. Våra skattemedel ska inte gå till företag som missbrukar eller systematiskt dumpar villkor på arbetsmarknaden. För att motverka detta behöver vi höja kraven på de arbetsgivare som anställer en person med subventionerad anställning – inte sänka dem.</w:t>
      </w:r>
    </w:p>
    <w:p w:rsidRPr="00667F10" w:rsidR="00430CB3" w:rsidP="00BB6414" w:rsidRDefault="00430CB3" w14:paraId="3B288013" w14:textId="77777777">
      <w:r w:rsidRPr="00667F10">
        <w:lastRenderedPageBreak/>
        <w:t>Kravet om att andra anställningsförmåner än lön ska följa av eller vara likvärdiga med förmåner enligt kollektivavtal i nystartsjobben bör återinföras. Detta bör riksdagen ställa sig bakom och ge regeringen till känna.</w:t>
      </w:r>
    </w:p>
    <w:p w:rsidRPr="00667F10" w:rsidR="00467877" w:rsidP="005D4F57" w:rsidRDefault="00467877" w14:paraId="1BC62029" w14:textId="77777777">
      <w:pPr>
        <w:pStyle w:val="Rubrik2numrerat"/>
      </w:pPr>
      <w:bookmarkStart w:name="_Toc52874256" w:id="19"/>
      <w:r w:rsidRPr="00667F10">
        <w:t>Kartläggning av arbetstider, lönenivåer och arbetsvillkor</w:t>
      </w:r>
      <w:bookmarkEnd w:id="19"/>
    </w:p>
    <w:p w:rsidRPr="00DF3311" w:rsidR="006A7FC6" w:rsidP="00BB6414" w:rsidRDefault="00467877" w14:paraId="1ACC94C5" w14:textId="7FAA4E07">
      <w:pPr>
        <w:pStyle w:val="Normalutanindragellerluft"/>
        <w:rPr>
          <w:spacing w:val="-1"/>
        </w:rPr>
      </w:pPr>
      <w:r w:rsidRPr="00DF3311">
        <w:rPr>
          <w:spacing w:val="-1"/>
        </w:rPr>
        <w:t>Trots att det ställs krav på kollektivavtalsenlig lön och villkor för samtliga anställnings</w:t>
      </w:r>
      <w:r w:rsidRPr="00DF3311" w:rsidR="00DF3311">
        <w:rPr>
          <w:spacing w:val="-1"/>
        </w:rPr>
        <w:softHyphen/>
      </w:r>
      <w:r w:rsidRPr="00DF3311">
        <w:rPr>
          <w:spacing w:val="-1"/>
        </w:rPr>
        <w:t>stöd (utom nystartsjobb) så förekommer oegentligheter, fusk och missbruk. Arbetsgivare betalar löner under kollektivavtalsnivå och följer inte avtalen i övrigt vad gäller villkor, försäkringar och ersättningar. Enligt LO:s beräkningar, som bygger på statistik från Arbetsförmedlingen, har många med subventionerad anställning en heltidslön under kollektivavtalsnivå. Detta gäller i synnerhet kvinnor. Andelen kvinnor med heltidslön mellan 15</w:t>
      </w:r>
      <w:r w:rsidRPr="00DF3311" w:rsidR="000147BC">
        <w:rPr>
          <w:spacing w:val="-1"/>
        </w:rPr>
        <w:t> </w:t>
      </w:r>
      <w:r w:rsidRPr="00DF3311">
        <w:rPr>
          <w:spacing w:val="-1"/>
        </w:rPr>
        <w:t>000 och 19</w:t>
      </w:r>
      <w:r w:rsidRPr="00DF3311" w:rsidR="000147BC">
        <w:rPr>
          <w:spacing w:val="-1"/>
        </w:rPr>
        <w:t> </w:t>
      </w:r>
      <w:r w:rsidRPr="00DF3311">
        <w:rPr>
          <w:spacing w:val="-1"/>
        </w:rPr>
        <w:t>999 kr/mån har ökat från 33 procent till 40 procent bara mellan 2016 och 2018. Genom att bevilja stöd till arbetsgivare som inte erbjuder kollektivavtals</w:t>
      </w:r>
      <w:r w:rsidR="00DF3311">
        <w:rPr>
          <w:spacing w:val="-1"/>
        </w:rPr>
        <w:softHyphen/>
      </w:r>
      <w:r w:rsidRPr="00DF3311">
        <w:rPr>
          <w:spacing w:val="-1"/>
        </w:rPr>
        <w:t>enliga villkor medverkar staten i förlängningen till lönedumpning och snedvriden kon</w:t>
      </w:r>
      <w:r w:rsidR="00DF3311">
        <w:rPr>
          <w:spacing w:val="-1"/>
        </w:rPr>
        <w:softHyphen/>
      </w:r>
      <w:r w:rsidRPr="00DF3311">
        <w:rPr>
          <w:spacing w:val="-1"/>
        </w:rPr>
        <w:t>kurrens. Detta måste upphöra.</w:t>
      </w:r>
    </w:p>
    <w:p w:rsidRPr="00667F10" w:rsidR="00467877" w:rsidP="00BB6414" w:rsidRDefault="00467877" w14:paraId="3574152C" w14:textId="69C03B17">
      <w:r w:rsidRPr="00667F10">
        <w:t>Förra mandatperioden vidtog S-MP-regeringen en rad viktiga åtgärder för att skapa ordning och reda bland de subventionerade anställningarna. Detta arbete måste fortsätta. Vänsterpartiet välkomnar därför den proposition som regeringen lade fram våren 2020, med förslag som syftar till att förbättra förutsättningarna för att stärka kontrollfunktion</w:t>
      </w:r>
      <w:r w:rsidR="00DF3311">
        <w:softHyphen/>
      </w:r>
      <w:r w:rsidRPr="00667F10">
        <w:t>en och motverka felaktiga utbetalningar inom den arbetsmarknadspolitiska verksamhet</w:t>
      </w:r>
      <w:r w:rsidR="00DF3311">
        <w:softHyphen/>
      </w:r>
      <w:r w:rsidRPr="00667F10">
        <w:t>en (prop.</w:t>
      </w:r>
      <w:r w:rsidRPr="00667F10" w:rsidR="000147BC">
        <w:t xml:space="preserve"> </w:t>
      </w:r>
      <w:r w:rsidRPr="00667F10">
        <w:t>2019/20:117).</w:t>
      </w:r>
    </w:p>
    <w:p w:rsidRPr="00F40398" w:rsidR="00467877" w:rsidP="00BB6414" w:rsidRDefault="00467877" w14:paraId="415CF706" w14:textId="4617E94C">
      <w:r w:rsidRPr="00F40398">
        <w:t>Vi ser regeringens förslag som ett viktigt steg på vägen för att motverka missbruk av subventionerade anställningar. Vi kan dock konstatera att Arbetsförmedlingen i dag saknar heltäckande uppgifter om arbetstider, lönenivåer och arbetsvillkor för dem som har subventionerade anställningar. Det beror dels på bristande samråd med facken inför anvisning till arbetsplatsförlagd insats, dels på bristande för- och efterhandskontroll av arbetsgivare som tar emot subventioner. Detta behöver åtgärdas, vilket vi föreslagit i tidigare motioner (mot. 2018/19:383). För att säkerställa att personer med subventione</w:t>
      </w:r>
      <w:r w:rsidR="00F40398">
        <w:softHyphen/>
      </w:r>
      <w:r w:rsidRPr="00F40398">
        <w:t xml:space="preserve">rade anställningar garanteras rätt lön, schyssta arbetsvillkor och rimliga arbetstider krävs dock en större kartläggning. </w:t>
      </w:r>
    </w:p>
    <w:p w:rsidRPr="00667F10" w:rsidR="00467877" w:rsidP="00BB6414" w:rsidRDefault="00467877" w14:paraId="267D8A4E" w14:textId="73B8E2FE">
      <w:r w:rsidRPr="00667F10">
        <w:t>Regeringen bör genomföra en kartläggning av arbetstider, lönenivåer och arbets</w:t>
      </w:r>
      <w:r w:rsidR="00F40398">
        <w:softHyphen/>
      </w:r>
      <w:r w:rsidRPr="00667F10">
        <w:t>villkor för dem som har subventionerade anställningar, differentierad på branscher, kön och utländsk bakgrund. Detta bör riksdagen ställa sig bakom och ge regeringen till känna.</w:t>
      </w:r>
    </w:p>
    <w:sdt>
      <w:sdtPr>
        <w:alias w:val="CC_Underskrifter"/>
        <w:tag w:val="CC_Underskrifter"/>
        <w:id w:val="583496634"/>
        <w:lock w:val="sdtContentLocked"/>
        <w:placeholder>
          <w:docPart w:val="79450DAA2C594C2CBDB75EAF13114036"/>
        </w:placeholder>
      </w:sdtPr>
      <w:sdtEndPr/>
      <w:sdtContent>
        <w:p w:rsidR="00C51CD5" w:rsidP="00667F10" w:rsidRDefault="00C51CD5" w14:paraId="3C97D162" w14:textId="77777777"/>
        <w:p w:rsidRPr="008E0FE2" w:rsidR="004801AC" w:rsidP="00667F10" w:rsidRDefault="00F40398" w14:paraId="670BF4B5" w14:textId="47710D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042778" w:rsidRDefault="00042778" w14:paraId="11A86AAC" w14:textId="77777777"/>
    <w:sectPr w:rsidR="000427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4E15" w14:textId="77777777" w:rsidR="00B92B12" w:rsidRDefault="00B92B12" w:rsidP="000C1CAD">
      <w:pPr>
        <w:spacing w:line="240" w:lineRule="auto"/>
      </w:pPr>
      <w:r>
        <w:separator/>
      </w:r>
    </w:p>
  </w:endnote>
  <w:endnote w:type="continuationSeparator" w:id="0">
    <w:p w14:paraId="13EC9467" w14:textId="77777777" w:rsidR="00B92B12" w:rsidRDefault="00B92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DD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6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570F" w14:textId="0ECB2771" w:rsidR="00262EA3" w:rsidRPr="00667F10" w:rsidRDefault="00262EA3" w:rsidP="00667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3DEFF" w14:textId="77777777" w:rsidR="00B92B12" w:rsidRDefault="00B92B12" w:rsidP="000C1CAD">
      <w:pPr>
        <w:spacing w:line="240" w:lineRule="auto"/>
      </w:pPr>
      <w:r>
        <w:separator/>
      </w:r>
    </w:p>
  </w:footnote>
  <w:footnote w:type="continuationSeparator" w:id="0">
    <w:p w14:paraId="63E53E16" w14:textId="77777777" w:rsidR="00B92B12" w:rsidRDefault="00B92B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EA66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84A527" wp14:anchorId="71380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398" w14:paraId="66B128CC" w14:textId="77777777">
                          <w:pPr>
                            <w:jc w:val="right"/>
                          </w:pPr>
                          <w:sdt>
                            <w:sdtPr>
                              <w:alias w:val="CC_Noformat_Partikod"/>
                              <w:tag w:val="CC_Noformat_Partikod"/>
                              <w:id w:val="-53464382"/>
                              <w:text/>
                            </w:sdtPr>
                            <w:sdtEndPr/>
                            <w:sdtContent>
                              <w:r w:rsidR="006A7FC6">
                                <w:t>V</w:t>
                              </w:r>
                            </w:sdtContent>
                          </w:sdt>
                          <w:sdt>
                            <w:sdtPr>
                              <w:alias w:val="CC_Noformat_Partinummer"/>
                              <w:tag w:val="CC_Noformat_Partinummer"/>
                              <w:id w:val="-1709555926"/>
                              <w:text/>
                            </w:sdtPr>
                            <w:sdtEndPr/>
                            <w:sdtContent>
                              <w:r w:rsidR="006A7FC6">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800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398" w14:paraId="66B128CC" w14:textId="77777777">
                    <w:pPr>
                      <w:jc w:val="right"/>
                    </w:pPr>
                    <w:sdt>
                      <w:sdtPr>
                        <w:alias w:val="CC_Noformat_Partikod"/>
                        <w:tag w:val="CC_Noformat_Partikod"/>
                        <w:id w:val="-53464382"/>
                        <w:text/>
                      </w:sdtPr>
                      <w:sdtEndPr/>
                      <w:sdtContent>
                        <w:r w:rsidR="006A7FC6">
                          <w:t>V</w:t>
                        </w:r>
                      </w:sdtContent>
                    </w:sdt>
                    <w:sdt>
                      <w:sdtPr>
                        <w:alias w:val="CC_Noformat_Partinummer"/>
                        <w:tag w:val="CC_Noformat_Partinummer"/>
                        <w:id w:val="-1709555926"/>
                        <w:text/>
                      </w:sdtPr>
                      <w:sdtEndPr/>
                      <w:sdtContent>
                        <w:r w:rsidR="006A7FC6">
                          <w:t>663</w:t>
                        </w:r>
                      </w:sdtContent>
                    </w:sdt>
                  </w:p>
                </w:txbxContent>
              </v:textbox>
              <w10:wrap anchorx="page"/>
            </v:shape>
          </w:pict>
        </mc:Fallback>
      </mc:AlternateContent>
    </w:r>
  </w:p>
  <w:p w:rsidRPr="00293C4F" w:rsidR="00262EA3" w:rsidP="00776B74" w:rsidRDefault="00262EA3" w14:paraId="066F2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FD42B7" w14:textId="77777777">
    <w:pPr>
      <w:jc w:val="right"/>
    </w:pPr>
  </w:p>
  <w:p w:rsidR="00262EA3" w:rsidP="00776B74" w:rsidRDefault="00262EA3" w14:paraId="70F531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0398" w14:paraId="1FB15F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F9483" wp14:anchorId="57C07E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398" w14:paraId="72BB99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A7FC6">
          <w:t>V</w:t>
        </w:r>
      </w:sdtContent>
    </w:sdt>
    <w:sdt>
      <w:sdtPr>
        <w:alias w:val="CC_Noformat_Partinummer"/>
        <w:tag w:val="CC_Noformat_Partinummer"/>
        <w:id w:val="-2014525982"/>
        <w:lock w:val="contentLocked"/>
        <w:text/>
      </w:sdtPr>
      <w:sdtEndPr/>
      <w:sdtContent>
        <w:r w:rsidR="006A7FC6">
          <w:t>663</w:t>
        </w:r>
      </w:sdtContent>
    </w:sdt>
  </w:p>
  <w:p w:rsidRPr="008227B3" w:rsidR="00262EA3" w:rsidP="008227B3" w:rsidRDefault="00F40398" w14:paraId="21F1B0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398" w14:paraId="501DD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w:t>
        </w:r>
      </w:sdtContent>
    </w:sdt>
  </w:p>
  <w:p w:rsidR="00262EA3" w:rsidP="00E03A3D" w:rsidRDefault="00F40398" w14:paraId="2500C77D"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6A7FC6" w14:paraId="29F1BAA3" w14:textId="77777777">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91C9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E1269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7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BC"/>
    <w:rsid w:val="00014823"/>
    <w:rsid w:val="00014F39"/>
    <w:rsid w:val="00015064"/>
    <w:rsid w:val="00015205"/>
    <w:rsid w:val="000156D9"/>
    <w:rsid w:val="000161AF"/>
    <w:rsid w:val="000171D9"/>
    <w:rsid w:val="000200F6"/>
    <w:rsid w:val="0002068F"/>
    <w:rsid w:val="00022F5C"/>
    <w:rsid w:val="00022FF6"/>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7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C3"/>
    <w:rsid w:val="00065CDF"/>
    <w:rsid w:val="00065CE6"/>
    <w:rsid w:val="00065FED"/>
    <w:rsid w:val="00066E0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86"/>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6"/>
    <w:rsid w:val="000909BE"/>
    <w:rsid w:val="00091064"/>
    <w:rsid w:val="00091476"/>
    <w:rsid w:val="00091494"/>
    <w:rsid w:val="00091A21"/>
    <w:rsid w:val="00093636"/>
    <w:rsid w:val="00093646"/>
    <w:rsid w:val="0009374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0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83"/>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F0"/>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6ED"/>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2C"/>
    <w:rsid w:val="00196E67"/>
    <w:rsid w:val="00197339"/>
    <w:rsid w:val="00197737"/>
    <w:rsid w:val="00197A39"/>
    <w:rsid w:val="00197D0A"/>
    <w:rsid w:val="001A0693"/>
    <w:rsid w:val="001A193E"/>
    <w:rsid w:val="001A1E0F"/>
    <w:rsid w:val="001A2309"/>
    <w:rsid w:val="001A25FF"/>
    <w:rsid w:val="001A2F45"/>
    <w:rsid w:val="001A3EC3"/>
    <w:rsid w:val="001A4463"/>
    <w:rsid w:val="001A46EA"/>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F1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9CA"/>
    <w:rsid w:val="001D7E6D"/>
    <w:rsid w:val="001E000C"/>
    <w:rsid w:val="001E0292"/>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ECC"/>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3A8"/>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82"/>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7FD"/>
    <w:rsid w:val="0028508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F5"/>
    <w:rsid w:val="002D5CED"/>
    <w:rsid w:val="002D5F1C"/>
    <w:rsid w:val="002D61FA"/>
    <w:rsid w:val="002D63F1"/>
    <w:rsid w:val="002D64BA"/>
    <w:rsid w:val="002D778F"/>
    <w:rsid w:val="002D7A20"/>
    <w:rsid w:val="002E0A17"/>
    <w:rsid w:val="002E0E38"/>
    <w:rsid w:val="002E10D4"/>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6E"/>
    <w:rsid w:val="00320780"/>
    <w:rsid w:val="00321173"/>
    <w:rsid w:val="003211C8"/>
    <w:rsid w:val="00321492"/>
    <w:rsid w:val="0032169A"/>
    <w:rsid w:val="0032197E"/>
    <w:rsid w:val="003224A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B6"/>
    <w:rsid w:val="00333E95"/>
    <w:rsid w:val="0033410A"/>
    <w:rsid w:val="00334938"/>
    <w:rsid w:val="00335FFF"/>
    <w:rsid w:val="003366FF"/>
    <w:rsid w:val="00336F3D"/>
    <w:rsid w:val="003370B9"/>
    <w:rsid w:val="003371FF"/>
    <w:rsid w:val="00337327"/>
    <w:rsid w:val="003373C0"/>
    <w:rsid w:val="00337855"/>
    <w:rsid w:val="00341459"/>
    <w:rsid w:val="00342BD2"/>
    <w:rsid w:val="00342CAD"/>
    <w:rsid w:val="003430B4"/>
    <w:rsid w:val="003430E4"/>
    <w:rsid w:val="00343927"/>
    <w:rsid w:val="003440DB"/>
    <w:rsid w:val="003447BC"/>
    <w:rsid w:val="00344E6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45"/>
    <w:rsid w:val="00365CB8"/>
    <w:rsid w:val="00365ED9"/>
    <w:rsid w:val="00366306"/>
    <w:rsid w:val="00370C71"/>
    <w:rsid w:val="003711D4"/>
    <w:rsid w:val="0037271B"/>
    <w:rsid w:val="00374408"/>
    <w:rsid w:val="00374573"/>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F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CC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2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20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77"/>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51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F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65"/>
    <w:rsid w:val="004D471C"/>
    <w:rsid w:val="004D49F8"/>
    <w:rsid w:val="004D50EE"/>
    <w:rsid w:val="004D61FF"/>
    <w:rsid w:val="004D6C6B"/>
    <w:rsid w:val="004D71B8"/>
    <w:rsid w:val="004D7FE2"/>
    <w:rsid w:val="004E00A1"/>
    <w:rsid w:val="004E05F8"/>
    <w:rsid w:val="004E0BE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3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F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D2"/>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CE"/>
    <w:rsid w:val="005C7AF5"/>
    <w:rsid w:val="005C7C29"/>
    <w:rsid w:val="005C7E50"/>
    <w:rsid w:val="005D0863"/>
    <w:rsid w:val="005D1FCA"/>
    <w:rsid w:val="005D2590"/>
    <w:rsid w:val="005D2AEC"/>
    <w:rsid w:val="005D4F57"/>
    <w:rsid w:val="005D5A19"/>
    <w:rsid w:val="005D60F6"/>
    <w:rsid w:val="005D668A"/>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AB"/>
    <w:rsid w:val="005F4F3D"/>
    <w:rsid w:val="005F50A8"/>
    <w:rsid w:val="005F59DC"/>
    <w:rsid w:val="005F5ACA"/>
    <w:rsid w:val="005F5BC1"/>
    <w:rsid w:val="005F6CCB"/>
    <w:rsid w:val="005F6E34"/>
    <w:rsid w:val="005F782C"/>
    <w:rsid w:val="00601547"/>
    <w:rsid w:val="006017E2"/>
    <w:rsid w:val="00601EBA"/>
    <w:rsid w:val="00601F36"/>
    <w:rsid w:val="006026AE"/>
    <w:rsid w:val="0060272E"/>
    <w:rsid w:val="00602C61"/>
    <w:rsid w:val="00602D39"/>
    <w:rsid w:val="00603219"/>
    <w:rsid w:val="0060354D"/>
    <w:rsid w:val="0060366E"/>
    <w:rsid w:val="006039EC"/>
    <w:rsid w:val="006064BC"/>
    <w:rsid w:val="006065FA"/>
    <w:rsid w:val="0060661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D9"/>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DA"/>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1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C6"/>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8F"/>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58"/>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1A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AF"/>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F1"/>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4F"/>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F01"/>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24"/>
    <w:rsid w:val="008665D0"/>
    <w:rsid w:val="00866FF6"/>
    <w:rsid w:val="00867076"/>
    <w:rsid w:val="00867F24"/>
    <w:rsid w:val="008703F2"/>
    <w:rsid w:val="0087299D"/>
    <w:rsid w:val="00873A8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2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B0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DF"/>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CB1"/>
    <w:rsid w:val="00923F13"/>
    <w:rsid w:val="00924152"/>
    <w:rsid w:val="0092445E"/>
    <w:rsid w:val="00924B14"/>
    <w:rsid w:val="00924F4E"/>
    <w:rsid w:val="0092541A"/>
    <w:rsid w:val="00925CBE"/>
    <w:rsid w:val="00925EF5"/>
    <w:rsid w:val="00925F0B"/>
    <w:rsid w:val="0092754F"/>
    <w:rsid w:val="00927DEA"/>
    <w:rsid w:val="009302F2"/>
    <w:rsid w:val="00930345"/>
    <w:rsid w:val="009303EF"/>
    <w:rsid w:val="00930A6D"/>
    <w:rsid w:val="00930D71"/>
    <w:rsid w:val="00931527"/>
    <w:rsid w:val="0093156A"/>
    <w:rsid w:val="009315BF"/>
    <w:rsid w:val="00931DEF"/>
    <w:rsid w:val="00931FCC"/>
    <w:rsid w:val="009326C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27E"/>
    <w:rsid w:val="009425B0"/>
    <w:rsid w:val="00942AA1"/>
    <w:rsid w:val="009433A8"/>
    <w:rsid w:val="0094364F"/>
    <w:rsid w:val="00943898"/>
    <w:rsid w:val="00943CB4"/>
    <w:rsid w:val="00943FEE"/>
    <w:rsid w:val="009448AB"/>
    <w:rsid w:val="00945F56"/>
    <w:rsid w:val="0094627B"/>
    <w:rsid w:val="009464C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BCD"/>
    <w:rsid w:val="00964828"/>
    <w:rsid w:val="00965ED6"/>
    <w:rsid w:val="00966C24"/>
    <w:rsid w:val="009670A0"/>
    <w:rsid w:val="00967184"/>
    <w:rsid w:val="009671B5"/>
    <w:rsid w:val="00967C48"/>
    <w:rsid w:val="00970635"/>
    <w:rsid w:val="0097178B"/>
    <w:rsid w:val="00972DC8"/>
    <w:rsid w:val="009733BD"/>
    <w:rsid w:val="00974566"/>
    <w:rsid w:val="00974758"/>
    <w:rsid w:val="00974C3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40"/>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8B"/>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2F"/>
    <w:rsid w:val="00A42228"/>
    <w:rsid w:val="00A43FC8"/>
    <w:rsid w:val="00A4400F"/>
    <w:rsid w:val="00A4468A"/>
    <w:rsid w:val="00A446B2"/>
    <w:rsid w:val="00A45896"/>
    <w:rsid w:val="00A46A63"/>
    <w:rsid w:val="00A472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30"/>
    <w:rsid w:val="00AB0730"/>
    <w:rsid w:val="00AB1090"/>
    <w:rsid w:val="00AB111E"/>
    <w:rsid w:val="00AB11FF"/>
    <w:rsid w:val="00AB232B"/>
    <w:rsid w:val="00AB31D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47"/>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18"/>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B12"/>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6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A1"/>
    <w:rsid w:val="00BB4F0E"/>
    <w:rsid w:val="00BB50A9"/>
    <w:rsid w:val="00BB62B5"/>
    <w:rsid w:val="00BB6339"/>
    <w:rsid w:val="00BB6414"/>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23"/>
    <w:rsid w:val="00BC7C56"/>
    <w:rsid w:val="00BD12A8"/>
    <w:rsid w:val="00BD1438"/>
    <w:rsid w:val="00BD167D"/>
    <w:rsid w:val="00BD1E02"/>
    <w:rsid w:val="00BD3FE7"/>
    <w:rsid w:val="00BD42CF"/>
    <w:rsid w:val="00BD4332"/>
    <w:rsid w:val="00BD44D3"/>
    <w:rsid w:val="00BD5E8C"/>
    <w:rsid w:val="00BD67FA"/>
    <w:rsid w:val="00BD6A2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6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55"/>
    <w:rsid w:val="00C10C6C"/>
    <w:rsid w:val="00C112D9"/>
    <w:rsid w:val="00C11A80"/>
    <w:rsid w:val="00C13086"/>
    <w:rsid w:val="00C13168"/>
    <w:rsid w:val="00C13960"/>
    <w:rsid w:val="00C13ED0"/>
    <w:rsid w:val="00C1418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B9F"/>
    <w:rsid w:val="00C3039D"/>
    <w:rsid w:val="00C30D70"/>
    <w:rsid w:val="00C316AE"/>
    <w:rsid w:val="00C32392"/>
    <w:rsid w:val="00C32664"/>
    <w:rsid w:val="00C3271D"/>
    <w:rsid w:val="00C330F0"/>
    <w:rsid w:val="00C3379C"/>
    <w:rsid w:val="00C35733"/>
    <w:rsid w:val="00C362D1"/>
    <w:rsid w:val="00C366DD"/>
    <w:rsid w:val="00C369D4"/>
    <w:rsid w:val="00C36E2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B6"/>
    <w:rsid w:val="00C610EA"/>
    <w:rsid w:val="00C615F5"/>
    <w:rsid w:val="00C6293E"/>
    <w:rsid w:val="00C62E74"/>
    <w:rsid w:val="00C6310C"/>
    <w:rsid w:val="00C64244"/>
    <w:rsid w:val="00C6442E"/>
    <w:rsid w:val="00C64BA6"/>
    <w:rsid w:val="00C64BCA"/>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A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4F"/>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9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9F"/>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135"/>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A69"/>
    <w:rsid w:val="00D05CA6"/>
    <w:rsid w:val="00D0705A"/>
    <w:rsid w:val="00D0725D"/>
    <w:rsid w:val="00D10C57"/>
    <w:rsid w:val="00D12A28"/>
    <w:rsid w:val="00D12A78"/>
    <w:rsid w:val="00D12B31"/>
    <w:rsid w:val="00D131C0"/>
    <w:rsid w:val="00D13F44"/>
    <w:rsid w:val="00D15504"/>
    <w:rsid w:val="00D15950"/>
    <w:rsid w:val="00D16F80"/>
    <w:rsid w:val="00D170BE"/>
    <w:rsid w:val="00D17F21"/>
    <w:rsid w:val="00D21525"/>
    <w:rsid w:val="00D22922"/>
    <w:rsid w:val="00D2384D"/>
    <w:rsid w:val="00D23B5C"/>
    <w:rsid w:val="00D24C75"/>
    <w:rsid w:val="00D26C5C"/>
    <w:rsid w:val="00D27684"/>
    <w:rsid w:val="00D27FA7"/>
    <w:rsid w:val="00D300EC"/>
    <w:rsid w:val="00D3037D"/>
    <w:rsid w:val="00D30BB3"/>
    <w:rsid w:val="00D3131A"/>
    <w:rsid w:val="00D31CB7"/>
    <w:rsid w:val="00D324FF"/>
    <w:rsid w:val="00D328D4"/>
    <w:rsid w:val="00D3290D"/>
    <w:rsid w:val="00D32A4F"/>
    <w:rsid w:val="00D3396C"/>
    <w:rsid w:val="00D33B16"/>
    <w:rsid w:val="00D347DB"/>
    <w:rsid w:val="00D3481A"/>
    <w:rsid w:val="00D350ED"/>
    <w:rsid w:val="00D360BA"/>
    <w:rsid w:val="00D364AF"/>
    <w:rsid w:val="00D36559"/>
    <w:rsid w:val="00D3655C"/>
    <w:rsid w:val="00D369A2"/>
    <w:rsid w:val="00D36A92"/>
    <w:rsid w:val="00D37418"/>
    <w:rsid w:val="00D40325"/>
    <w:rsid w:val="00D408D3"/>
    <w:rsid w:val="00D40B0A"/>
    <w:rsid w:val="00D41500"/>
    <w:rsid w:val="00D4151B"/>
    <w:rsid w:val="00D42639"/>
    <w:rsid w:val="00D4263D"/>
    <w:rsid w:val="00D42DEB"/>
    <w:rsid w:val="00D44A58"/>
    <w:rsid w:val="00D455D8"/>
    <w:rsid w:val="00D456C2"/>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526"/>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1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23"/>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60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4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0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4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D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F3"/>
    <w:rsid w:val="00F246D6"/>
    <w:rsid w:val="00F2494A"/>
    <w:rsid w:val="00F26098"/>
    <w:rsid w:val="00F26486"/>
    <w:rsid w:val="00F26F88"/>
    <w:rsid w:val="00F279C4"/>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1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4D"/>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C0"/>
    <w:rsid w:val="00F85F2A"/>
    <w:rsid w:val="00F86E67"/>
    <w:rsid w:val="00F871D1"/>
    <w:rsid w:val="00F87C8C"/>
    <w:rsid w:val="00F9051D"/>
    <w:rsid w:val="00F90884"/>
    <w:rsid w:val="00F908E1"/>
    <w:rsid w:val="00F9094B"/>
    <w:rsid w:val="00F90FF4"/>
    <w:rsid w:val="00F918AF"/>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7E"/>
    <w:rsid w:val="00FA17D9"/>
    <w:rsid w:val="00FA1D00"/>
    <w:rsid w:val="00FA1FBF"/>
    <w:rsid w:val="00FA215D"/>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F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AF61A9"/>
  <w15:chartTrackingRefBased/>
  <w15:docId w15:val="{170C00FA-6D25-4FAE-9F44-C716E91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85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530B57C1D7461A91DACE40585026D6"/>
        <w:category>
          <w:name w:val="Allmänt"/>
          <w:gallery w:val="placeholder"/>
        </w:category>
        <w:types>
          <w:type w:val="bbPlcHdr"/>
        </w:types>
        <w:behaviors>
          <w:behavior w:val="content"/>
        </w:behaviors>
        <w:guid w:val="{C3F5C22B-726F-40BF-ACA0-7AEE51A96BA8}"/>
      </w:docPartPr>
      <w:docPartBody>
        <w:p w:rsidR="00ED06A2" w:rsidRDefault="00ED06A2">
          <w:pPr>
            <w:pStyle w:val="74530B57C1D7461A91DACE40585026D6"/>
          </w:pPr>
          <w:r w:rsidRPr="005A0A93">
            <w:rPr>
              <w:rStyle w:val="Platshllartext"/>
            </w:rPr>
            <w:t>Förslag till riksdagsbeslut</w:t>
          </w:r>
        </w:p>
      </w:docPartBody>
    </w:docPart>
    <w:docPart>
      <w:docPartPr>
        <w:name w:val="1BA7504B39DC42E0948D160C21CAD3B3"/>
        <w:category>
          <w:name w:val="Allmänt"/>
          <w:gallery w:val="placeholder"/>
        </w:category>
        <w:types>
          <w:type w:val="bbPlcHdr"/>
        </w:types>
        <w:behaviors>
          <w:behavior w:val="content"/>
        </w:behaviors>
        <w:guid w:val="{0548966F-E9D1-45C4-A51E-80A767210FC9}"/>
      </w:docPartPr>
      <w:docPartBody>
        <w:p w:rsidR="00ED06A2" w:rsidRDefault="00ED06A2">
          <w:pPr>
            <w:pStyle w:val="1BA7504B39DC42E0948D160C21CAD3B3"/>
          </w:pPr>
          <w:r w:rsidRPr="005A0A93">
            <w:rPr>
              <w:rStyle w:val="Platshllartext"/>
            </w:rPr>
            <w:t>Motivering</w:t>
          </w:r>
        </w:p>
      </w:docPartBody>
    </w:docPart>
    <w:docPart>
      <w:docPartPr>
        <w:name w:val="79450DAA2C594C2CBDB75EAF13114036"/>
        <w:category>
          <w:name w:val="Allmänt"/>
          <w:gallery w:val="placeholder"/>
        </w:category>
        <w:types>
          <w:type w:val="bbPlcHdr"/>
        </w:types>
        <w:behaviors>
          <w:behavior w:val="content"/>
        </w:behaviors>
        <w:guid w:val="{6B7F3D73-2FF3-4310-98E6-0F50CDB72FEC}"/>
      </w:docPartPr>
      <w:docPartBody>
        <w:p w:rsidR="00D92830" w:rsidRDefault="00D92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A2"/>
    <w:rsid w:val="000B1F63"/>
    <w:rsid w:val="00160DD7"/>
    <w:rsid w:val="003C094F"/>
    <w:rsid w:val="006E7B15"/>
    <w:rsid w:val="00BF1E55"/>
    <w:rsid w:val="00D92830"/>
    <w:rsid w:val="00ED06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F63"/>
    <w:rPr>
      <w:color w:val="F4B083" w:themeColor="accent2" w:themeTint="99"/>
    </w:rPr>
  </w:style>
  <w:style w:type="paragraph" w:customStyle="1" w:styleId="74530B57C1D7461A91DACE40585026D6">
    <w:name w:val="74530B57C1D7461A91DACE40585026D6"/>
  </w:style>
  <w:style w:type="paragraph" w:customStyle="1" w:styleId="F367F8EC7F194463A40256CA95DFF914">
    <w:name w:val="F367F8EC7F194463A40256CA95DFF9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60714F20CC4AA7BA0AD50EA30945F3">
    <w:name w:val="3560714F20CC4AA7BA0AD50EA30945F3"/>
  </w:style>
  <w:style w:type="paragraph" w:customStyle="1" w:styleId="1BA7504B39DC42E0948D160C21CAD3B3">
    <w:name w:val="1BA7504B39DC42E0948D160C21CAD3B3"/>
  </w:style>
  <w:style w:type="paragraph" w:customStyle="1" w:styleId="C750D914F8FE45418EBB20D002166E10">
    <w:name w:val="C750D914F8FE45418EBB20D002166E10"/>
  </w:style>
  <w:style w:type="paragraph" w:customStyle="1" w:styleId="3F78E1989B9948308B9FAE0B1B70859C">
    <w:name w:val="3F78E1989B9948308B9FAE0B1B70859C"/>
  </w:style>
  <w:style w:type="paragraph" w:customStyle="1" w:styleId="9AA58F8BDDCC40A3B3DD30348EDFD940">
    <w:name w:val="9AA58F8BDDCC40A3B3DD30348EDFD940"/>
  </w:style>
  <w:style w:type="paragraph" w:customStyle="1" w:styleId="979DDE4BADC34A9191004AEB41F93C03">
    <w:name w:val="979DDE4BADC34A9191004AEB41F93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57E93-3203-4730-AFE2-DF019EC0082C}"/>
</file>

<file path=customXml/itemProps2.xml><?xml version="1.0" encoding="utf-8"?>
<ds:datastoreItem xmlns:ds="http://schemas.openxmlformats.org/officeDocument/2006/customXml" ds:itemID="{CA426C77-FCF4-4EC1-BDCC-CCEAEBC75FE5}"/>
</file>

<file path=customXml/itemProps3.xml><?xml version="1.0" encoding="utf-8"?>
<ds:datastoreItem xmlns:ds="http://schemas.openxmlformats.org/officeDocument/2006/customXml" ds:itemID="{FBCC0AC1-27F6-4ECD-A968-5570873E942C}"/>
</file>

<file path=docProps/app.xml><?xml version="1.0" encoding="utf-8"?>
<Properties xmlns="http://schemas.openxmlformats.org/officeDocument/2006/extended-properties" xmlns:vt="http://schemas.openxmlformats.org/officeDocument/2006/docPropsVTypes">
  <Template>Normal</Template>
  <TotalTime>201</TotalTime>
  <Pages>15</Pages>
  <Words>6660</Words>
  <Characters>42294</Characters>
  <Application>Microsoft Office Word</Application>
  <DocSecurity>0</DocSecurity>
  <Lines>650</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Ordning och reda på arbetsmarknaden</vt:lpstr>
      <vt:lpstr>
      </vt:lpstr>
    </vt:vector>
  </TitlesOfParts>
  <Company>Sveriges riksdag</Company>
  <LinksUpToDate>false</LinksUpToDate>
  <CharactersWithSpaces>48793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