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414B05A083B44CAEB54C9364A48732DB"/>
        </w:placeholder>
        <w:text/>
      </w:sdtPr>
      <w:sdtEndPr/>
      <w:sdtContent>
        <w:p w:rsidRPr="009B062B" w:rsidR="00AF30DD" w:rsidP="00DA28CE" w:rsidRDefault="00AF30DD" w14:paraId="656AE81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37166669" w:displacedByCustomXml="next" w:id="0"/>
    <w:sdt>
      <w:sdtPr>
        <w:alias w:val="Yrkande 1"/>
        <w:tag w:val="159cb246-98ee-4ba2-8267-292ac221936b"/>
        <w:id w:val="-1027177668"/>
        <w:lock w:val="sdtLocked"/>
      </w:sdtPr>
      <w:sdtEndPr/>
      <w:sdtContent>
        <w:p w:rsidR="00AE6926" w:rsidRDefault="00387392" w14:paraId="239D3769" w14:textId="1E2B6504">
          <w:pPr>
            <w:pStyle w:val="Frslagstext"/>
          </w:pPr>
          <w:r>
            <w:t>Riksdagen avslår regeringens proposition 2019/20:135 om utvidgad tillträdesrätt för de regionala skyddsombuden.</w:t>
          </w:r>
        </w:p>
      </w:sdtContent>
    </w:sdt>
    <w:bookmarkEnd w:displacedByCustomXml="next" w:id="0"/>
    <w:bookmarkStart w:name="_Hlk37166670" w:displacedByCustomXml="next" w:id="1"/>
    <w:sdt>
      <w:sdtPr>
        <w:alias w:val="Yrkande 2"/>
        <w:tag w:val="828293e0-2129-4eb6-84aa-c1101d1af771"/>
        <w:id w:val="-847243928"/>
        <w:lock w:val="sdtLocked"/>
      </w:sdtPr>
      <w:sdtEndPr/>
      <w:sdtContent>
        <w:p w:rsidR="00AE6926" w:rsidRDefault="00387392" w14:paraId="7D134165" w14:textId="246E2414">
          <w:pPr>
            <w:pStyle w:val="Frslagstext"/>
          </w:pPr>
          <w:r>
            <w:t>Riksdagen ställer sig bakom det som anförs i motionen om att tillsätta en utredning för att utvärdera effekten av de regionala skyddsombudens verksamhet och tillkännager detta för regeringen.</w:t>
          </w:r>
        </w:p>
      </w:sdtContent>
    </w:sdt>
    <w:bookmarkStart w:name="MotionsStart" w:displacedByCustomXml="next" w:id="2"/>
    <w:bookmarkEnd w:displacedByCustomXml="next" w:id="2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D2DB08727584B648F5F8E6298D1887A"/>
        </w:placeholder>
        <w:text/>
      </w:sdtPr>
      <w:sdtEndPr/>
      <w:sdtContent>
        <w:p w:rsidRPr="009B062B" w:rsidR="006D79C9" w:rsidP="00333E95" w:rsidRDefault="006D79C9" w14:paraId="5C1101C1" w14:textId="77777777">
          <w:pPr>
            <w:pStyle w:val="Rubrik1"/>
          </w:pPr>
          <w:r>
            <w:t>Motivering</w:t>
          </w:r>
        </w:p>
      </w:sdtContent>
    </w:sdt>
    <w:p w:rsidR="00691E2E" w:rsidP="00691E2E" w:rsidRDefault="00691E2E" w14:paraId="137D27C0" w14:textId="187A9355">
      <w:pPr>
        <w:pStyle w:val="Normalutanindragellerluft"/>
      </w:pPr>
      <w:r>
        <w:t>Regeringens proposition 2019/20:135 innebär att de regionala skyddsombudens tillträ</w:t>
      </w:r>
      <w:r w:rsidR="00DE5AA4">
        <w:softHyphen/>
      </w:r>
      <w:r>
        <w:t xml:space="preserve">desrätt utvidgas till att även omfatta arbetsställen där en arbetstagarorganisation inte har någon medlem </w:t>
      </w:r>
      <w:r w:rsidR="00BE0F75">
        <w:t xml:space="preserve">i de fall </w:t>
      </w:r>
      <w:r>
        <w:t xml:space="preserve">där organisationen är eller brukar vara bunden av kollektivavtal med arbetsgivaren. Syftet med förslaget </w:t>
      </w:r>
      <w:r w:rsidR="002E0314">
        <w:t xml:space="preserve">är </w:t>
      </w:r>
      <w:r w:rsidRPr="00695548" w:rsidR="006C0BAA">
        <w:t>enligt regeringen</w:t>
      </w:r>
      <w:r w:rsidR="006C0BAA">
        <w:t xml:space="preserve"> </w:t>
      </w:r>
      <w:r>
        <w:t>att komma till rätta med de problem som har uppstått på en förändrad arbetsmarknad genom att stärka arbetsmiljö</w:t>
      </w:r>
      <w:r w:rsidR="00DE5AA4">
        <w:softHyphen/>
      </w:r>
      <w:r>
        <w:t xml:space="preserve">arbetet på arbetsställen som saknar ett organiserat lokalt skyddsarbete och därigenom förebygga ohälsa och olyckor i arbetet. </w:t>
      </w:r>
    </w:p>
    <w:p w:rsidR="0002494C" w:rsidP="00DF4047" w:rsidRDefault="00691E2E" w14:paraId="6F899B74" w14:textId="588B0002">
      <w:r>
        <w:t>Centerpartiet ställer sig positiva till att stärka arbetsmiljöarbetet och</w:t>
      </w:r>
      <w:r w:rsidR="00A8502E">
        <w:t xml:space="preserve"> understryker vikten av</w:t>
      </w:r>
      <w:r>
        <w:t xml:space="preserve"> att förebygga ohälsa och olyckor i arbetet</w:t>
      </w:r>
      <w:r w:rsidR="0063030E">
        <w:t xml:space="preserve">. Vi ser dock inte </w:t>
      </w:r>
      <w:r>
        <w:t xml:space="preserve">att en utvidgad rätt för </w:t>
      </w:r>
      <w:r w:rsidR="00695548">
        <w:t xml:space="preserve">de </w:t>
      </w:r>
      <w:r>
        <w:t>regionala skyddsombud</w:t>
      </w:r>
      <w:r w:rsidR="00695548">
        <w:t>en</w:t>
      </w:r>
      <w:r>
        <w:t xml:space="preserve"> </w:t>
      </w:r>
      <w:r w:rsidR="005C4A06">
        <w:t xml:space="preserve">enligt regeringens förslag </w:t>
      </w:r>
      <w:r>
        <w:t>är rätt metod för att komma till</w:t>
      </w:r>
      <w:r w:rsidR="002E0314">
        <w:t xml:space="preserve"> </w:t>
      </w:r>
      <w:r>
        <w:t>rätta med de</w:t>
      </w:r>
      <w:r w:rsidR="0002494C">
        <w:t xml:space="preserve"> </w:t>
      </w:r>
      <w:r>
        <w:t xml:space="preserve">arbetsmiljöproblem som finns på arbetsmarknaden. </w:t>
      </w:r>
    </w:p>
    <w:p w:rsidR="00FC3CC0" w:rsidP="00DF4047" w:rsidRDefault="005C4A06" w14:paraId="4343DB84" w14:textId="30A68249">
      <w:r>
        <w:t xml:space="preserve">För </w:t>
      </w:r>
      <w:r w:rsidR="00122E74">
        <w:t xml:space="preserve">ett väl fungerande arbetsmiljöarbete </w:t>
      </w:r>
      <w:r>
        <w:t xml:space="preserve">är det viktigt att </w:t>
      </w:r>
      <w:r w:rsidR="00122E74">
        <w:t xml:space="preserve">det är tydligt </w:t>
      </w:r>
      <w:r>
        <w:t>vem som gör vad</w:t>
      </w:r>
      <w:r w:rsidR="00122E74">
        <w:t xml:space="preserve"> och </w:t>
      </w:r>
      <w:r>
        <w:t xml:space="preserve">att </w:t>
      </w:r>
      <w:r w:rsidR="00122E74">
        <w:t>roller och mandat inte blandas ihop</w:t>
      </w:r>
      <w:r>
        <w:t>. Förslaget skulle ge arbetstagarorgani</w:t>
      </w:r>
      <w:r w:rsidR="00DE5AA4">
        <w:softHyphen/>
      </w:r>
      <w:r>
        <w:t>sationer tillträde till arbetsplatser där de inte har medlemmar. Arbetsmiljöarbetet är inte bara en facklig fråga</w:t>
      </w:r>
      <w:r w:rsidR="002E0314">
        <w:t>;</w:t>
      </w:r>
      <w:r>
        <w:t xml:space="preserve"> den berör och ska bedrivas av de som arbetar i verksamheten</w:t>
      </w:r>
      <w:r w:rsidR="002E0314">
        <w:t xml:space="preserve"> – a</w:t>
      </w:r>
      <w:r>
        <w:t>v arbetsgivare och medarbetare.</w:t>
      </w:r>
      <w:r w:rsidR="00695548">
        <w:t xml:space="preserve"> </w:t>
      </w:r>
      <w:r w:rsidR="00337928">
        <w:t>R</w:t>
      </w:r>
      <w:r w:rsidR="00122E74">
        <w:t>edan i</w:t>
      </w:r>
      <w:r w:rsidR="002E0314">
        <w:t xml:space="preserve"> </w:t>
      </w:r>
      <w:r w:rsidR="00122E74">
        <w:t xml:space="preserve">dag </w:t>
      </w:r>
      <w:r w:rsidR="00337928">
        <w:t xml:space="preserve">finns </w:t>
      </w:r>
      <w:r w:rsidR="00122E74">
        <w:t xml:space="preserve">en </w:t>
      </w:r>
      <w:r w:rsidR="00776CE9">
        <w:t>viss o</w:t>
      </w:r>
      <w:r w:rsidR="00122E74">
        <w:t xml:space="preserve">tydlighet avseende </w:t>
      </w:r>
      <w:r w:rsidR="00337928">
        <w:t xml:space="preserve">vilken </w:t>
      </w:r>
      <w:r w:rsidR="00122E74">
        <w:t xml:space="preserve">roll </w:t>
      </w:r>
      <w:r w:rsidR="00776CE9">
        <w:t xml:space="preserve">och </w:t>
      </w:r>
      <w:r w:rsidR="002E0314">
        <w:t xml:space="preserve">vilket </w:t>
      </w:r>
      <w:r w:rsidR="00776CE9">
        <w:t xml:space="preserve">mandat </w:t>
      </w:r>
      <w:r w:rsidR="00122E74">
        <w:t>de regionala skyddsombuden har</w:t>
      </w:r>
      <w:r w:rsidR="002E0314">
        <w:t>;</w:t>
      </w:r>
      <w:r w:rsidR="00FC3CC0">
        <w:t xml:space="preserve"> samtidigt saknar vi en oberoende </w:t>
      </w:r>
      <w:r w:rsidR="00FC3CC0">
        <w:lastRenderedPageBreak/>
        <w:t xml:space="preserve">utvärdering av effekten av de regionala skyddsombudens verksamhet. </w:t>
      </w:r>
      <w:r w:rsidR="00337928">
        <w:t>Att i det läget utvidga rätten för de regionala skyddsombuden till arbetsplatser där de inte har medlem</w:t>
      </w:r>
      <w:r w:rsidR="00DE5AA4">
        <w:softHyphen/>
      </w:r>
      <w:r w:rsidR="00337928">
        <w:t>mar</w:t>
      </w:r>
      <w:r w:rsidR="00731ACB">
        <w:t xml:space="preserve"> är inte rätt väg att gå. </w:t>
      </w:r>
      <w:r w:rsidR="00337928">
        <w:t>Förslaget riskerar att öka otydligheten avseende rollen för de regionala skyddsombuden och</w:t>
      </w:r>
      <w:r w:rsidR="00E42408">
        <w:t xml:space="preserve"> att</w:t>
      </w:r>
      <w:r w:rsidR="00337928">
        <w:t xml:space="preserve"> försvåra i</w:t>
      </w:r>
      <w:r w:rsidR="002E0314">
        <w:t xml:space="preserve"> </w:t>
      </w:r>
      <w:r w:rsidR="00337928">
        <w:t>stället för att förbättra det lokala arbetsmil</w:t>
      </w:r>
      <w:r w:rsidR="00DE5AA4">
        <w:softHyphen/>
      </w:r>
      <w:r w:rsidR="00337928">
        <w:t>jöarbetet.</w:t>
      </w:r>
    </w:p>
    <w:p w:rsidRPr="002A497B" w:rsidR="00337928" w:rsidP="00DF4047" w:rsidRDefault="0095030E" w14:paraId="1D65BBF6" w14:textId="51C4CE71">
      <w:r>
        <w:t>Frågan hur vi kan stärka förutsättningarna för det lokala arbetsmiljöarbetet är cen</w:t>
      </w:r>
      <w:r w:rsidR="00DE5AA4">
        <w:softHyphen/>
      </w:r>
      <w:r>
        <w:t xml:space="preserve">tral. </w:t>
      </w:r>
      <w:r w:rsidR="0002494C">
        <w:t xml:space="preserve">Småföretagen själva efterfrågar i första hand rådgivning, stöd och inspiration – därför </w:t>
      </w:r>
      <w:r>
        <w:t xml:space="preserve">anser vi att </w:t>
      </w:r>
      <w:r w:rsidR="0002494C">
        <w:t xml:space="preserve">eventuella resursförstärkningar kring arbetsmiljöarbetet primärt </w:t>
      </w:r>
      <w:r>
        <w:t xml:space="preserve">borde </w:t>
      </w:r>
      <w:r w:rsidR="0002494C">
        <w:t xml:space="preserve">gå till en oberoende rådgivningsfunktion hos Arbetsmiljöverket. </w:t>
      </w:r>
      <w:r w:rsidRPr="002A497B" w:rsidR="00731ACB">
        <w:t xml:space="preserve">Vi anser även </w:t>
      </w:r>
      <w:r w:rsidRPr="002A497B" w:rsidR="00337928">
        <w:t>att myn</w:t>
      </w:r>
      <w:r w:rsidR="00DE5AA4">
        <w:softHyphen/>
      </w:r>
      <w:r w:rsidRPr="002A497B" w:rsidR="00337928">
        <w:t xml:space="preserve">dighetsliknande uppgifter ska skötas av myndigheter, inte av </w:t>
      </w:r>
      <w:r w:rsidRPr="002A497B" w:rsidR="00653683">
        <w:t xml:space="preserve">ombud </w:t>
      </w:r>
      <w:r w:rsidRPr="002A497B" w:rsidR="002A497B">
        <w:t>från arbetstagaror</w:t>
      </w:r>
      <w:r w:rsidR="00DE5AA4">
        <w:softHyphen/>
      </w:r>
      <w:r w:rsidRPr="002A497B" w:rsidR="002A497B">
        <w:t>ganisationer</w:t>
      </w:r>
      <w:r w:rsidRPr="002A497B" w:rsidR="00653683">
        <w:t xml:space="preserve"> </w:t>
      </w:r>
      <w:r w:rsidRPr="002A497B" w:rsidR="00337928">
        <w:t xml:space="preserve">som saknar medlemmar på arbetsplatsen. </w:t>
      </w:r>
    </w:p>
    <w:p w:rsidR="00422B9E" w:rsidP="00DF4047" w:rsidRDefault="00731ACB" w14:paraId="0F4912F1" w14:textId="123283AB">
      <w:r>
        <w:t>D</w:t>
      </w:r>
      <w:r w:rsidR="00337928">
        <w:t>et faktum att de regionala skyddsombuden till stor del bekostas av statliga medel talar</w:t>
      </w:r>
      <w:r>
        <w:t xml:space="preserve"> också</w:t>
      </w:r>
      <w:r w:rsidR="00337928">
        <w:t xml:space="preserve"> för </w:t>
      </w:r>
      <w:r w:rsidR="00E42408">
        <w:t>att det behövs e</w:t>
      </w:r>
      <w:r w:rsidR="00337928">
        <w:t xml:space="preserve">n </w:t>
      </w:r>
      <w:r>
        <w:t xml:space="preserve">oberoende </w:t>
      </w:r>
      <w:r w:rsidR="00337928">
        <w:t xml:space="preserve">utredning </w:t>
      </w:r>
      <w:r w:rsidR="00E42408">
        <w:t xml:space="preserve">kring den effekt </w:t>
      </w:r>
      <w:r w:rsidR="00337928">
        <w:t>systemet med regionala skyddsombud</w:t>
      </w:r>
      <w:r w:rsidR="00E42408">
        <w:t xml:space="preserve"> har på arbetsmiljöarbetet</w:t>
      </w:r>
      <w:r w:rsidR="00586C23">
        <w:t xml:space="preserve">. </w:t>
      </w:r>
      <w:r w:rsidR="00526A3D">
        <w:t>Innan en sådan utredning är gjord</w:t>
      </w:r>
      <w:r w:rsidR="00653683">
        <w:t xml:space="preserve"> är </w:t>
      </w:r>
      <w:r w:rsidR="00526A3D">
        <w:t xml:space="preserve">det inte </w:t>
      </w:r>
      <w:r>
        <w:t xml:space="preserve">rimligt </w:t>
      </w:r>
      <w:r w:rsidR="00337928">
        <w:t xml:space="preserve">att </w:t>
      </w:r>
      <w:r w:rsidR="00691E2E">
        <w:t>utöka</w:t>
      </w:r>
      <w:r w:rsidR="00147B3A">
        <w:t xml:space="preserve"> de regionala skyddsombudens</w:t>
      </w:r>
      <w:r w:rsidR="00691E2E">
        <w:t xml:space="preserve"> verksamhet</w:t>
      </w:r>
      <w:r w:rsidR="00337928">
        <w:t xml:space="preserve">. </w:t>
      </w:r>
    </w:p>
    <w:p w:rsidR="00A5318A" w:rsidP="00DF4047" w:rsidRDefault="00021F7C" w14:paraId="050610ED" w14:textId="306ACADD">
      <w:r>
        <w:t>Mot</w:t>
      </w:r>
      <w:r w:rsidR="00337928">
        <w:t xml:space="preserve"> denna</w:t>
      </w:r>
      <w:r>
        <w:t xml:space="preserve"> bakgrund yrkar Centerpartiet avslag till regeringens proposition om ut</w:t>
      </w:r>
      <w:r w:rsidR="00DE5AA4">
        <w:softHyphen/>
      </w:r>
      <w:bookmarkStart w:name="_GoBack" w:id="3"/>
      <w:bookmarkEnd w:id="3"/>
      <w:r>
        <w:t>vidgad</w:t>
      </w:r>
      <w:r w:rsidRPr="00021F7C">
        <w:t xml:space="preserve"> tillträdesrätt för de regionala skyddsombuden</w:t>
      </w:r>
      <w:r w:rsidR="00695548">
        <w:t xml:space="preserve"> samt att en utredning tillsätts för att utvärdera effekten av de regionala skyddsombuden</w:t>
      </w:r>
      <w:r w:rsidR="0095030E">
        <w:t xml:space="preserve">s verksamhet. </w:t>
      </w:r>
      <w:r w:rsidR="00695548">
        <w:t xml:space="preserve"> </w:t>
      </w:r>
    </w:p>
    <w:sdt>
      <w:sdtPr>
        <w:alias w:val="CC_Underskrifter"/>
        <w:tag w:val="CC_Underskrifter"/>
        <w:id w:val="583496634"/>
        <w:lock w:val="sdtContentLocked"/>
        <w:placeholder>
          <w:docPart w:val="F4FB9A854E5142B58E057E46C1CFC891"/>
        </w:placeholder>
      </w:sdtPr>
      <w:sdtEndPr/>
      <w:sdtContent>
        <w:p w:rsidR="00797189" w:rsidP="000A3277" w:rsidRDefault="00797189" w14:paraId="79995C97" w14:textId="77777777"/>
        <w:p w:rsidRPr="008E0FE2" w:rsidR="004801AC" w:rsidP="000A3277" w:rsidRDefault="00DE5AA4" w14:paraId="20ECDD2F" w14:textId="053919A8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Alireza Akhondi (C)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Martin Ådahl (C)</w:t>
            </w:r>
          </w:p>
        </w:tc>
      </w:tr>
    </w:tbl>
    <w:p w:rsidR="00027DBA" w:rsidRDefault="00027DBA" w14:paraId="73078EF4" w14:textId="77777777"/>
    <w:sectPr w:rsidR="00027DBA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F05E3A" w14:textId="77777777" w:rsidR="005F64CD" w:rsidRDefault="005F64CD" w:rsidP="000C1CAD">
      <w:pPr>
        <w:spacing w:line="240" w:lineRule="auto"/>
      </w:pPr>
      <w:r>
        <w:separator/>
      </w:r>
    </w:p>
  </w:endnote>
  <w:endnote w:type="continuationSeparator" w:id="0">
    <w:p w14:paraId="4944B6DA" w14:textId="77777777" w:rsidR="005F64CD" w:rsidRDefault="005F64C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8E3F8" w14:textId="77777777" w:rsidR="005F64CD" w:rsidRDefault="005F64CD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64274E" w14:textId="77777777" w:rsidR="005F64CD" w:rsidRDefault="005F64CD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C48A5" w14:textId="725F3BA1" w:rsidR="005F64CD" w:rsidRPr="000A3277" w:rsidRDefault="005F64CD" w:rsidP="000A32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8C8FAB" w14:textId="77777777" w:rsidR="005F64CD" w:rsidRDefault="005F64CD" w:rsidP="000C1CAD">
      <w:pPr>
        <w:spacing w:line="240" w:lineRule="auto"/>
      </w:pPr>
      <w:r>
        <w:separator/>
      </w:r>
    </w:p>
  </w:footnote>
  <w:footnote w:type="continuationSeparator" w:id="0">
    <w:p w14:paraId="672AC9DF" w14:textId="77777777" w:rsidR="005F64CD" w:rsidRDefault="005F64C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4CD" w:rsidP="00776B74" w:rsidRDefault="005F64CD" w14:paraId="45E8D5F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80042CE" wp14:anchorId="14122AC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64CD" w:rsidP="008103B5" w:rsidRDefault="00DE5AA4" w14:paraId="2D17776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98DFC5D29FF400E9347D4054EEB7600"/>
                              </w:placeholder>
                              <w:text/>
                            </w:sdtPr>
                            <w:sdtEndPr/>
                            <w:sdtContent>
                              <w:r w:rsidR="005F64CD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30DC5007D3DC44E49943F1A1F9E5C84B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5F64CD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4122AC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5F64CD" w:rsidP="008103B5" w:rsidRDefault="00DE5AA4" w14:paraId="2D17776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98DFC5D29FF400E9347D4054EEB7600"/>
                        </w:placeholder>
                        <w:text/>
                      </w:sdtPr>
                      <w:sdtEndPr/>
                      <w:sdtContent>
                        <w:r w:rsidR="005F64CD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30DC5007D3DC44E49943F1A1F9E5C84B"/>
                        </w:placeholder>
                        <w:showingPlcHdr/>
                        <w:text/>
                      </w:sdtPr>
                      <w:sdtEndPr/>
                      <w:sdtContent>
                        <w:r w:rsidR="005F64CD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5F64CD" w:rsidP="00776B74" w:rsidRDefault="005F64CD" w14:paraId="106616F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4CD" w:rsidP="008563AC" w:rsidRDefault="005F64CD" w14:paraId="07CD0BBF" w14:textId="77777777">
    <w:pPr>
      <w:jc w:val="right"/>
    </w:pPr>
  </w:p>
  <w:p w:rsidR="005F64CD" w:rsidP="00776B74" w:rsidRDefault="005F64CD" w14:paraId="60484E0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64CD" w:rsidP="008563AC" w:rsidRDefault="00DE5AA4" w14:paraId="74154EF3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5F64CD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38C30805" wp14:anchorId="5D0F8D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5F64CD" w:rsidP="00A314CF" w:rsidRDefault="00DE5AA4" w14:paraId="7082A49B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5F64CD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F64CD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5F64CD">
          <w:t xml:space="preserve"> </w:t>
        </w:r>
      </w:sdtContent>
    </w:sdt>
  </w:p>
  <w:p w:rsidRPr="008227B3" w:rsidR="005F64CD" w:rsidP="008227B3" w:rsidRDefault="00DE5AA4" w14:paraId="5EF1B08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5F64CD">
          <w:t>Motion till riksdagen </w:t>
        </w:r>
      </w:sdtContent>
    </w:sdt>
  </w:p>
  <w:p w:rsidRPr="008227B3" w:rsidR="005F64CD" w:rsidP="00B37A37" w:rsidRDefault="00DE5AA4" w14:paraId="790E7D1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:3565</w:t>
        </w:r>
      </w:sdtContent>
    </w:sdt>
  </w:p>
  <w:p w:rsidR="005F64CD" w:rsidP="00E03A3D" w:rsidRDefault="00DE5AA4" w14:paraId="3BE0D45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Alireza Akhondi och Martin Ådahl (båda 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5F64CD" w:rsidP="00283E0F" w:rsidRDefault="00387392" w14:paraId="3B3EB518" w14:textId="2815DF8A">
        <w:pPr>
          <w:pStyle w:val="FSHRub2"/>
        </w:pPr>
        <w:r>
          <w:t>med anledning av prop. 2019/20:135 Utvidgad tillträdesrätt för de regionala skyddsombuden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5F64CD" w:rsidP="00283E0F" w:rsidRDefault="005F64CD" w14:paraId="6FB628F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3D06B7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1F7C"/>
    <w:rsid w:val="00022F5C"/>
    <w:rsid w:val="000232AB"/>
    <w:rsid w:val="00024356"/>
    <w:rsid w:val="000243A4"/>
    <w:rsid w:val="00024712"/>
    <w:rsid w:val="00024921"/>
    <w:rsid w:val="0002494C"/>
    <w:rsid w:val="00025359"/>
    <w:rsid w:val="000269AE"/>
    <w:rsid w:val="000269D1"/>
    <w:rsid w:val="00026D19"/>
    <w:rsid w:val="0002740F"/>
    <w:rsid w:val="0002759A"/>
    <w:rsid w:val="00027DB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277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2E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B3A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7B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314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D16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37928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30C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392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6B7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60B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A3D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C23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06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4CD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30E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683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E2E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548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BAA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DC7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ACB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CE9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18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47E7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0E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715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18A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2E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26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571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0F75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C689C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AA4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047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408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27B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3EF0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3CC0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9C7F4E"/>
  <w15:chartTrackingRefBased/>
  <w15:docId w15:val="{208FC8EF-2E96-454F-A62B-970EC009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14B05A083B44CAEB54C9364A48732D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636A2-0D2B-490C-82A1-4BD276A1F794}"/>
      </w:docPartPr>
      <w:docPartBody>
        <w:p w:rsidR="007E54D4" w:rsidRDefault="007E54D4">
          <w:pPr>
            <w:pStyle w:val="414B05A083B44CAEB54C9364A48732D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2DB08727584B648F5F8E6298D188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2623EB-540D-4D5B-A5B2-EA98AB9BB352}"/>
      </w:docPartPr>
      <w:docPartBody>
        <w:p w:rsidR="007E54D4" w:rsidRDefault="007E54D4">
          <w:pPr>
            <w:pStyle w:val="9D2DB08727584B648F5F8E6298D1887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98DFC5D29FF400E9347D4054EEB7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C1640C-B5A9-4C94-9599-B2866E1261C4}"/>
      </w:docPartPr>
      <w:docPartBody>
        <w:p w:rsidR="007E54D4" w:rsidRDefault="007E54D4">
          <w:pPr>
            <w:pStyle w:val="A98DFC5D29FF400E9347D4054EEB7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0DC5007D3DC44E49943F1A1F9E5C8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41EE3B-9551-4463-97FC-CE35E22C2F81}"/>
      </w:docPartPr>
      <w:docPartBody>
        <w:p w:rsidR="007E54D4" w:rsidRDefault="007E54D4">
          <w:pPr>
            <w:pStyle w:val="30DC5007D3DC44E49943F1A1F9E5C84B"/>
          </w:pPr>
          <w:r>
            <w:t xml:space="preserve"> </w:t>
          </w:r>
        </w:p>
      </w:docPartBody>
    </w:docPart>
    <w:docPart>
      <w:docPartPr>
        <w:name w:val="F4FB9A854E5142B58E057E46C1CFC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288E63-E954-4B9F-A47B-120816ABD5F3}"/>
      </w:docPartPr>
      <w:docPartBody>
        <w:p w:rsidR="00A6762C" w:rsidRDefault="00A6762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D4"/>
    <w:rsid w:val="007E54D4"/>
    <w:rsid w:val="00924D72"/>
    <w:rsid w:val="00A6762C"/>
    <w:rsid w:val="00C2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924D72"/>
    <w:rPr>
      <w:color w:val="F4B083" w:themeColor="accent2" w:themeTint="99"/>
    </w:rPr>
  </w:style>
  <w:style w:type="paragraph" w:customStyle="1" w:styleId="414B05A083B44CAEB54C9364A48732DB">
    <w:name w:val="414B05A083B44CAEB54C9364A48732DB"/>
  </w:style>
  <w:style w:type="paragraph" w:customStyle="1" w:styleId="6BA5BC05288242359E0A9EC389C02D40">
    <w:name w:val="6BA5BC05288242359E0A9EC389C02D4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1E77C299F842FAB7727557AB840B5C">
    <w:name w:val="381E77C299F842FAB7727557AB840B5C"/>
  </w:style>
  <w:style w:type="paragraph" w:customStyle="1" w:styleId="9D2DB08727584B648F5F8E6298D1887A">
    <w:name w:val="9D2DB08727584B648F5F8E6298D1887A"/>
  </w:style>
  <w:style w:type="paragraph" w:customStyle="1" w:styleId="D9B40DEC04EC4973A8D3CC1A70FA2342">
    <w:name w:val="D9B40DEC04EC4973A8D3CC1A70FA2342"/>
  </w:style>
  <w:style w:type="paragraph" w:customStyle="1" w:styleId="7131A13E0F844B9A99D886E2EDB11237">
    <w:name w:val="7131A13E0F844B9A99D886E2EDB11237"/>
  </w:style>
  <w:style w:type="paragraph" w:customStyle="1" w:styleId="A98DFC5D29FF400E9347D4054EEB7600">
    <w:name w:val="A98DFC5D29FF400E9347D4054EEB7600"/>
  </w:style>
  <w:style w:type="paragraph" w:customStyle="1" w:styleId="30DC5007D3DC44E49943F1A1F9E5C84B">
    <w:name w:val="30DC5007D3DC44E49943F1A1F9E5C8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8E74C5-ECB1-4414-BBDE-BB7F47A67F76}"/>
</file>

<file path=customXml/itemProps2.xml><?xml version="1.0" encoding="utf-8"?>
<ds:datastoreItem xmlns:ds="http://schemas.openxmlformats.org/officeDocument/2006/customXml" ds:itemID="{CDAFBA30-70AD-4D68-8139-531649C83D0B}"/>
</file>

<file path=customXml/itemProps3.xml><?xml version="1.0" encoding="utf-8"?>
<ds:datastoreItem xmlns:ds="http://schemas.openxmlformats.org/officeDocument/2006/customXml" ds:itemID="{A21B7A58-149B-4BE0-BFBC-6A09A215A5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450</Words>
  <Characters>2777</Characters>
  <Application>Microsoft Office Word</Application>
  <DocSecurity>0</DocSecurity>
  <Lines>54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 med anledning av regeringens proposition 2019 20 135 Utvidgad tillträdesrätt för de regionala skyddsombuden</vt:lpstr>
      <vt:lpstr>
      </vt:lpstr>
    </vt:vector>
  </TitlesOfParts>
  <Company>Sveriges riksdag</Company>
  <LinksUpToDate>false</LinksUpToDate>
  <CharactersWithSpaces>3213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