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9D1CB15BEB843A39C1BB22BC3F23221"/>
        </w:placeholder>
        <w:text/>
      </w:sdtPr>
      <w:sdtEndPr/>
      <w:sdtContent>
        <w:p w:rsidRPr="009B062B" w:rsidR="00AF30DD" w:rsidP="00DA28CE" w:rsidRDefault="00AF30DD" w14:paraId="077ED806" w14:textId="77777777">
          <w:pPr>
            <w:pStyle w:val="Rubrik1"/>
            <w:spacing w:after="300"/>
          </w:pPr>
          <w:r w:rsidRPr="009B062B">
            <w:t>Förslag till riksdagsbeslut</w:t>
          </w:r>
        </w:p>
      </w:sdtContent>
    </w:sdt>
    <w:sdt>
      <w:sdtPr>
        <w:alias w:val="Yrkande 1"/>
        <w:tag w:val="d910dc5b-88b0-44e3-92a5-abb394cee104"/>
        <w:id w:val="183945528"/>
        <w:lock w:val="sdtLocked"/>
      </w:sdtPr>
      <w:sdtEndPr/>
      <w:sdtContent>
        <w:p w:rsidR="00D70011" w:rsidRDefault="00813913" w14:paraId="077ED807" w14:textId="3B631362">
          <w:pPr>
            <w:pStyle w:val="Frslagstext"/>
            <w:numPr>
              <w:ilvl w:val="0"/>
              <w:numId w:val="0"/>
            </w:numPr>
          </w:pPr>
          <w:r>
            <w:t>Riksdagen ställer sig bakom det som anförs i motionen om att utreda möjligheten att tillåta koscherslakt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512BA6B7764AEE9B95B41D4E258DB5"/>
        </w:placeholder>
        <w:text/>
      </w:sdtPr>
      <w:sdtEndPr/>
      <w:sdtContent>
        <w:p w:rsidRPr="009B062B" w:rsidR="006D79C9" w:rsidP="00333E95" w:rsidRDefault="006D79C9" w14:paraId="077ED808" w14:textId="77777777">
          <w:pPr>
            <w:pStyle w:val="Rubrik1"/>
          </w:pPr>
          <w:r>
            <w:t>Motivering</w:t>
          </w:r>
        </w:p>
      </w:sdtContent>
    </w:sdt>
    <w:p w:rsidRPr="00445DF0" w:rsidR="006A1616" w:rsidP="00445DF0" w:rsidRDefault="008F42DB" w14:paraId="077ED809" w14:textId="77777777">
      <w:pPr>
        <w:pStyle w:val="Normalutanindragellerluft"/>
      </w:pPr>
      <w:r w:rsidRPr="00445DF0">
        <w:t xml:space="preserve">Kosherslakt, alltså slakt i överensstämmelse med judisk sed, förbjöds i Sverige 1937 efter en debatt med antisemitiska förtecken. Sedan dess har förbudet stått fast, även om argumenten för ett förbud förändrats. Idag hävdas det ofta att kosherslakt inte skulle vara förenligt med svenska djurskyddslagar. Det är </w:t>
      </w:r>
      <w:r w:rsidRPr="00445DF0" w:rsidR="00A663AB">
        <w:t xml:space="preserve">självklart en god ambition att värna djurvälfärden, men den praktiska effekten är skral, då den som vill följa judisk sed i sin kosthållning tvingas importera kött från grannländer som tillåter kosherslakt. Följden blir att importen sker från länder med sämre djurhållning och djurskyddsregler. </w:t>
      </w:r>
      <w:r w:rsidRPr="00445DF0" w:rsidR="006A1616">
        <w:t xml:space="preserve">Det är olyckligt, att man håller kosher bör inte vara ett hinder för att kunna köpa svenskt kvalitetskött. </w:t>
      </w:r>
    </w:p>
    <w:p w:rsidRPr="00445DF0" w:rsidR="00A663AB" w:rsidP="00445DF0" w:rsidRDefault="006A1616" w14:paraId="077ED80A" w14:textId="77777777">
      <w:r w:rsidRPr="00445DF0">
        <w:lastRenderedPageBreak/>
        <w:t>Det kvarstår också den</w:t>
      </w:r>
      <w:r w:rsidRPr="00445DF0" w:rsidR="00A663AB">
        <w:t xml:space="preserve"> olyckliga följden att det kan uppfattas som en markering att Sverige är ett land som är svårt att leva i för den som följer judisk sed. I en tid när antisemitismen tyvärr vinner mark bör vi som lagstiftare sända den rakt motsatta signalen: att Sverige ska vara ett land där det är tryggt och enkelt att leva som jude, oavsett om du </w:t>
      </w:r>
      <w:r w:rsidRPr="00445DF0">
        <w:t xml:space="preserve">håller kosher eller inte. </w:t>
      </w:r>
    </w:p>
    <w:p w:rsidRPr="00445DF0" w:rsidR="006A1616" w:rsidP="00445DF0" w:rsidRDefault="006A1616" w14:paraId="077ED80C" w14:textId="77777777">
      <w:bookmarkStart w:name="_GoBack" w:id="1"/>
      <w:bookmarkEnd w:id="1"/>
      <w:r w:rsidRPr="00445DF0">
        <w:t xml:space="preserve">Med anledning av ovanstående bör regeringen utreda möjligheterna att tillåta kosherslakt i Sverige. </w:t>
      </w:r>
    </w:p>
    <w:sdt>
      <w:sdtPr>
        <w:rPr>
          <w:i/>
          <w:noProof/>
        </w:rPr>
        <w:alias w:val="CC_Underskrifter"/>
        <w:tag w:val="CC_Underskrifter"/>
        <w:id w:val="583496634"/>
        <w:lock w:val="sdtContentLocked"/>
        <w:placeholder>
          <w:docPart w:val="0E1F4DB6CD914144B796E016E98F5C27"/>
        </w:placeholder>
      </w:sdtPr>
      <w:sdtEndPr>
        <w:rPr>
          <w:i w:val="0"/>
          <w:noProof w:val="0"/>
        </w:rPr>
      </w:sdtEndPr>
      <w:sdtContent>
        <w:p w:rsidR="00FE4ED6" w:rsidP="00FE4ED6" w:rsidRDefault="00FE4ED6" w14:paraId="077ED80D" w14:textId="77777777"/>
        <w:p w:rsidRPr="008E0FE2" w:rsidR="004801AC" w:rsidP="00FE4ED6" w:rsidRDefault="00445DF0" w14:paraId="077ED8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Ek (C)</w:t>
            </w:r>
          </w:p>
        </w:tc>
        <w:tc>
          <w:tcPr>
            <w:tcW w:w="50" w:type="pct"/>
            <w:vAlign w:val="bottom"/>
          </w:tcPr>
          <w:p>
            <w:pPr>
              <w:pStyle w:val="Underskrifter"/>
            </w:pPr>
            <w:r>
              <w:t> </w:t>
            </w:r>
          </w:p>
        </w:tc>
      </w:tr>
    </w:tbl>
    <w:p w:rsidR="003B3E70" w:rsidRDefault="003B3E70" w14:paraId="077ED812" w14:textId="77777777"/>
    <w:sectPr w:rsidR="003B3E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ED814" w14:textId="77777777" w:rsidR="00BD3ABC" w:rsidRDefault="00BD3ABC" w:rsidP="000C1CAD">
      <w:pPr>
        <w:spacing w:line="240" w:lineRule="auto"/>
      </w:pPr>
      <w:r>
        <w:separator/>
      </w:r>
    </w:p>
  </w:endnote>
  <w:endnote w:type="continuationSeparator" w:id="0">
    <w:p w14:paraId="077ED815" w14:textId="77777777" w:rsidR="00BD3ABC" w:rsidRDefault="00BD3A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ED8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ED81B" w14:textId="0094457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5D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ED812" w14:textId="77777777" w:rsidR="00BD3ABC" w:rsidRDefault="00BD3ABC" w:rsidP="000C1CAD">
      <w:pPr>
        <w:spacing w:line="240" w:lineRule="auto"/>
      </w:pPr>
      <w:r>
        <w:separator/>
      </w:r>
    </w:p>
  </w:footnote>
  <w:footnote w:type="continuationSeparator" w:id="0">
    <w:p w14:paraId="077ED813" w14:textId="77777777" w:rsidR="00BD3ABC" w:rsidRDefault="00BD3A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77ED8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7ED825" wp14:anchorId="077ED8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5DF0" w14:paraId="077ED828" w14:textId="77777777">
                          <w:pPr>
                            <w:jc w:val="right"/>
                          </w:pPr>
                          <w:sdt>
                            <w:sdtPr>
                              <w:alias w:val="CC_Noformat_Partikod"/>
                              <w:tag w:val="CC_Noformat_Partikod"/>
                              <w:id w:val="-53464382"/>
                              <w:placeholder>
                                <w:docPart w:val="56734189A1784FEE9030B639929E28D6"/>
                              </w:placeholder>
                              <w:text/>
                            </w:sdtPr>
                            <w:sdtEndPr/>
                            <w:sdtContent>
                              <w:r w:rsidR="008F42DB">
                                <w:t>C</w:t>
                              </w:r>
                            </w:sdtContent>
                          </w:sdt>
                          <w:sdt>
                            <w:sdtPr>
                              <w:alias w:val="CC_Noformat_Partinummer"/>
                              <w:tag w:val="CC_Noformat_Partinummer"/>
                              <w:id w:val="-1709555926"/>
                              <w:placeholder>
                                <w:docPart w:val="DC8961968B4045BD80642A5B868C5DF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7ED8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5DF0" w14:paraId="077ED828" w14:textId="77777777">
                    <w:pPr>
                      <w:jc w:val="right"/>
                    </w:pPr>
                    <w:sdt>
                      <w:sdtPr>
                        <w:alias w:val="CC_Noformat_Partikod"/>
                        <w:tag w:val="CC_Noformat_Partikod"/>
                        <w:id w:val="-53464382"/>
                        <w:placeholder>
                          <w:docPart w:val="56734189A1784FEE9030B639929E28D6"/>
                        </w:placeholder>
                        <w:text/>
                      </w:sdtPr>
                      <w:sdtEndPr/>
                      <w:sdtContent>
                        <w:r w:rsidR="008F42DB">
                          <w:t>C</w:t>
                        </w:r>
                      </w:sdtContent>
                    </w:sdt>
                    <w:sdt>
                      <w:sdtPr>
                        <w:alias w:val="CC_Noformat_Partinummer"/>
                        <w:tag w:val="CC_Noformat_Partinummer"/>
                        <w:id w:val="-1709555926"/>
                        <w:placeholder>
                          <w:docPart w:val="DC8961968B4045BD80642A5B868C5DF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7ED8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77ED818" w14:textId="77777777">
    <w:pPr>
      <w:jc w:val="right"/>
    </w:pPr>
  </w:p>
  <w:p w:rsidR="00262EA3" w:rsidP="00776B74" w:rsidRDefault="00262EA3" w14:paraId="077ED8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45DF0" w14:paraId="077ED8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7ED827" wp14:anchorId="077ED8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5DF0" w14:paraId="077ED8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42D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45DF0" w14:paraId="077ED8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5DF0" w14:paraId="077ED8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:2394</w:t>
        </w:r>
      </w:sdtContent>
    </w:sdt>
  </w:p>
  <w:p w:rsidR="00262EA3" w:rsidP="00E03A3D" w:rsidRDefault="00445DF0" w14:paraId="077ED820" w14:textId="77777777">
    <w:pPr>
      <w:pStyle w:val="Motionr"/>
    </w:pPr>
    <w:sdt>
      <w:sdtPr>
        <w:alias w:val="CC_Noformat_Avtext"/>
        <w:tag w:val="CC_Noformat_Avtext"/>
        <w:id w:val="-2020768203"/>
        <w:lock w:val="sdtContentLocked"/>
        <w15:appearance w15:val="hidden"/>
        <w:text/>
      </w:sdtPr>
      <w:sdtEndPr/>
      <w:sdtContent>
        <w:r>
          <w:t>av Magnus Ek (C)</w:t>
        </w:r>
      </w:sdtContent>
    </w:sdt>
  </w:p>
  <w:sdt>
    <w:sdtPr>
      <w:alias w:val="CC_Noformat_Rubtext"/>
      <w:tag w:val="CC_Noformat_Rubtext"/>
      <w:id w:val="-218060500"/>
      <w:lock w:val="sdtLocked"/>
      <w:text/>
    </w:sdtPr>
    <w:sdtEndPr/>
    <w:sdtContent>
      <w:p w:rsidR="00262EA3" w:rsidP="00283E0F" w:rsidRDefault="00813913" w14:paraId="077ED821" w14:textId="631389C9">
        <w:pPr>
          <w:pStyle w:val="FSHRub2"/>
        </w:pPr>
        <w:r>
          <w:t>Utred möjligheten att tillåta koscherslakt</w:t>
        </w:r>
      </w:p>
    </w:sdtContent>
  </w:sdt>
  <w:sdt>
    <w:sdtPr>
      <w:alias w:val="CC_Boilerplate_3"/>
      <w:tag w:val="CC_Boilerplate_3"/>
      <w:id w:val="1606463544"/>
      <w:lock w:val="sdtContentLocked"/>
      <w15:appearance w15:val="hidden"/>
      <w:text w:multiLine="1"/>
    </w:sdtPr>
    <w:sdtEndPr/>
    <w:sdtContent>
      <w:p w:rsidR="00262EA3" w:rsidP="00283E0F" w:rsidRDefault="00262EA3" w14:paraId="077ED8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F42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C4D"/>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E70"/>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DF0"/>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616"/>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0B0"/>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91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3E1"/>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2DB"/>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1"/>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3A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10"/>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ABC"/>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0E6C"/>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011"/>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ED6"/>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7ED805"/>
  <w15:chartTrackingRefBased/>
  <w15:docId w15:val="{CB8644BE-EFC4-4A03-A535-53CDF42D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D1CB15BEB843A39C1BB22BC3F23221"/>
        <w:category>
          <w:name w:val="Allmänt"/>
          <w:gallery w:val="placeholder"/>
        </w:category>
        <w:types>
          <w:type w:val="bbPlcHdr"/>
        </w:types>
        <w:behaviors>
          <w:behavior w:val="content"/>
        </w:behaviors>
        <w:guid w:val="{12C426BB-133F-4390-B2CC-5216BE1C554E}"/>
      </w:docPartPr>
      <w:docPartBody>
        <w:p w:rsidR="00472EDE" w:rsidRDefault="009672DD">
          <w:pPr>
            <w:pStyle w:val="D9D1CB15BEB843A39C1BB22BC3F23221"/>
          </w:pPr>
          <w:r w:rsidRPr="005A0A93">
            <w:rPr>
              <w:rStyle w:val="Platshllartext"/>
            </w:rPr>
            <w:t>Förslag till riksdagsbeslut</w:t>
          </w:r>
        </w:p>
      </w:docPartBody>
    </w:docPart>
    <w:docPart>
      <w:docPartPr>
        <w:name w:val="1B512BA6B7764AEE9B95B41D4E258DB5"/>
        <w:category>
          <w:name w:val="Allmänt"/>
          <w:gallery w:val="placeholder"/>
        </w:category>
        <w:types>
          <w:type w:val="bbPlcHdr"/>
        </w:types>
        <w:behaviors>
          <w:behavior w:val="content"/>
        </w:behaviors>
        <w:guid w:val="{3324C76A-FE21-4A96-B435-5816DB80DB6F}"/>
      </w:docPartPr>
      <w:docPartBody>
        <w:p w:rsidR="00472EDE" w:rsidRDefault="009672DD">
          <w:pPr>
            <w:pStyle w:val="1B512BA6B7764AEE9B95B41D4E258DB5"/>
          </w:pPr>
          <w:r w:rsidRPr="005A0A93">
            <w:rPr>
              <w:rStyle w:val="Platshllartext"/>
            </w:rPr>
            <w:t>Motivering</w:t>
          </w:r>
        </w:p>
      </w:docPartBody>
    </w:docPart>
    <w:docPart>
      <w:docPartPr>
        <w:name w:val="56734189A1784FEE9030B639929E28D6"/>
        <w:category>
          <w:name w:val="Allmänt"/>
          <w:gallery w:val="placeholder"/>
        </w:category>
        <w:types>
          <w:type w:val="bbPlcHdr"/>
        </w:types>
        <w:behaviors>
          <w:behavior w:val="content"/>
        </w:behaviors>
        <w:guid w:val="{42B8A492-3925-41B6-A123-055F6E2F0796}"/>
      </w:docPartPr>
      <w:docPartBody>
        <w:p w:rsidR="00472EDE" w:rsidRDefault="009672DD">
          <w:pPr>
            <w:pStyle w:val="56734189A1784FEE9030B639929E28D6"/>
          </w:pPr>
          <w:r>
            <w:rPr>
              <w:rStyle w:val="Platshllartext"/>
            </w:rPr>
            <w:t xml:space="preserve"> </w:t>
          </w:r>
        </w:p>
      </w:docPartBody>
    </w:docPart>
    <w:docPart>
      <w:docPartPr>
        <w:name w:val="DC8961968B4045BD80642A5B868C5DF5"/>
        <w:category>
          <w:name w:val="Allmänt"/>
          <w:gallery w:val="placeholder"/>
        </w:category>
        <w:types>
          <w:type w:val="bbPlcHdr"/>
        </w:types>
        <w:behaviors>
          <w:behavior w:val="content"/>
        </w:behaviors>
        <w:guid w:val="{381AD69E-7D75-4BB5-9263-B39A468D02C2}"/>
      </w:docPartPr>
      <w:docPartBody>
        <w:p w:rsidR="00472EDE" w:rsidRDefault="009672DD">
          <w:pPr>
            <w:pStyle w:val="DC8961968B4045BD80642A5B868C5DF5"/>
          </w:pPr>
          <w:r>
            <w:t xml:space="preserve"> </w:t>
          </w:r>
        </w:p>
      </w:docPartBody>
    </w:docPart>
    <w:docPart>
      <w:docPartPr>
        <w:name w:val="0E1F4DB6CD914144B796E016E98F5C27"/>
        <w:category>
          <w:name w:val="Allmänt"/>
          <w:gallery w:val="placeholder"/>
        </w:category>
        <w:types>
          <w:type w:val="bbPlcHdr"/>
        </w:types>
        <w:behaviors>
          <w:behavior w:val="content"/>
        </w:behaviors>
        <w:guid w:val="{50197028-38FC-4491-8031-23A254F132D0}"/>
      </w:docPartPr>
      <w:docPartBody>
        <w:p w:rsidR="00727A6A" w:rsidRDefault="00727A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2DD"/>
    <w:rsid w:val="00472EDE"/>
    <w:rsid w:val="00727A6A"/>
    <w:rsid w:val="009672DD"/>
    <w:rsid w:val="00C261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D1CB15BEB843A39C1BB22BC3F23221">
    <w:name w:val="D9D1CB15BEB843A39C1BB22BC3F23221"/>
  </w:style>
  <w:style w:type="paragraph" w:customStyle="1" w:styleId="AA202D94060A4D4DB6DD89FBCA0F84B4">
    <w:name w:val="AA202D94060A4D4DB6DD89FBCA0F84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F8314CA8C4411CAA09CF647007D108">
    <w:name w:val="3FF8314CA8C4411CAA09CF647007D108"/>
  </w:style>
  <w:style w:type="paragraph" w:customStyle="1" w:styleId="1B512BA6B7764AEE9B95B41D4E258DB5">
    <w:name w:val="1B512BA6B7764AEE9B95B41D4E258DB5"/>
  </w:style>
  <w:style w:type="paragraph" w:customStyle="1" w:styleId="6CA4B2830DE3478B97F9F0C5A2E5716A">
    <w:name w:val="6CA4B2830DE3478B97F9F0C5A2E5716A"/>
  </w:style>
  <w:style w:type="paragraph" w:customStyle="1" w:styleId="804FAE5A5DDF46038E962A62BC04C85D">
    <w:name w:val="804FAE5A5DDF46038E962A62BC04C85D"/>
  </w:style>
  <w:style w:type="paragraph" w:customStyle="1" w:styleId="56734189A1784FEE9030B639929E28D6">
    <w:name w:val="56734189A1784FEE9030B639929E28D6"/>
  </w:style>
  <w:style w:type="paragraph" w:customStyle="1" w:styleId="DC8961968B4045BD80642A5B868C5DF5">
    <w:name w:val="DC8961968B4045BD80642A5B868C5D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19EA28-9B01-4AA1-A00C-89A47F540B49}"/>
</file>

<file path=customXml/itemProps2.xml><?xml version="1.0" encoding="utf-8"?>
<ds:datastoreItem xmlns:ds="http://schemas.openxmlformats.org/officeDocument/2006/customXml" ds:itemID="{F828CF0A-9314-49B0-88DC-9CF2C89D02A4}"/>
</file>

<file path=customXml/itemProps3.xml><?xml version="1.0" encoding="utf-8"?>
<ds:datastoreItem xmlns:ds="http://schemas.openxmlformats.org/officeDocument/2006/customXml" ds:itemID="{930A39A4-2C83-4C4D-A75B-BD733E4614C4}"/>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1188</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Utred möjligheten att tillåta kosherslakt</vt:lpstr>
      <vt:lpstr>
      </vt:lpstr>
    </vt:vector>
  </TitlesOfParts>
  <Company>Sveriges riksdag</Company>
  <LinksUpToDate>false</LinksUpToDate>
  <CharactersWithSpaces>1400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