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RPr="002F579F" w:rsidP="0090343A">
      <w:pPr>
        <w:pStyle w:val="Title"/>
        <w:rPr>
          <w:rFonts w:cstheme="majorHAnsi"/>
          <w:szCs w:val="26"/>
        </w:rPr>
      </w:pPr>
      <w:r>
        <w:t>Meddelande om uteblivet svar på fråga 2020/21:3</w:t>
      </w:r>
      <w:r w:rsidR="00FF392C">
        <w:t>3</w:t>
      </w:r>
      <w:r w:rsidR="00C50878">
        <w:t>0</w:t>
      </w:r>
      <w:r w:rsidR="002F579F">
        <w:t>9</w:t>
      </w:r>
      <w:r>
        <w:br/>
        <w:t xml:space="preserve">av </w:t>
      </w:r>
      <w:r w:rsidR="002F579F">
        <w:t>Björn Söder</w:t>
      </w:r>
      <w:r>
        <w:t xml:space="preserve"> (</w:t>
      </w:r>
      <w:r w:rsidR="002F579F">
        <w:rPr>
          <w:rFonts w:cstheme="majorHAnsi"/>
          <w:szCs w:val="26"/>
        </w:rPr>
        <w:t>SD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Pr="002F579F" w:rsidR="002F579F">
        <w:rPr>
          <w:rFonts w:cstheme="majorHAnsi"/>
          <w:szCs w:val="26"/>
        </w:rPr>
        <w:t>Svenskt stöd till UNRWA och den palestinska myndigheten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D9095A">
                <w:t>09</w:t>
              </w:r>
              <w:r w:rsidR="002F579F">
                <w:t>626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>
                <w:t>Statsrådet Olsson Fridh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UD2021/09626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b46a13f8-0653-4082-80f8-792a92c7dd73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176D6-3F70-47B6-A2C6-9D2ADFE5C0F7}"/>
</file>

<file path=customXml/itemProps2.xml><?xml version="1.0" encoding="utf-8"?>
<ds:datastoreItem xmlns:ds="http://schemas.openxmlformats.org/officeDocument/2006/customXml" ds:itemID="{4E532BF4-23D3-434E-B422-841FF246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3309.docx</dc:title>
  <cp:revision>2</cp:revision>
  <dcterms:created xsi:type="dcterms:W3CDTF">2021-07-05T13:04:00Z</dcterms:created>
  <dcterms:modified xsi:type="dcterms:W3CDTF">2021-07-05T13:04:00Z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918d567b-ee3c-420b-a15a-02e981e20040</vt:lpwstr>
  </property>
</Properties>
</file>