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1A" w:rsidRDefault="00CE1E1A" w:rsidP="00CE1E1A"/>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E1E1A" w:rsidTr="00C66D61">
        <w:tc>
          <w:tcPr>
            <w:tcW w:w="9141" w:type="dxa"/>
          </w:tcPr>
          <w:p w:rsidR="00CE1E1A" w:rsidRDefault="00CE1E1A" w:rsidP="00C66D61">
            <w:r>
              <w:t>RIKSDAGEN</w:t>
            </w:r>
          </w:p>
          <w:p w:rsidR="00CE1E1A" w:rsidRDefault="00CE1E1A" w:rsidP="00C66D61">
            <w:r>
              <w:t>TRAFIKUTSKOTTET</w:t>
            </w:r>
          </w:p>
        </w:tc>
      </w:tr>
    </w:tbl>
    <w:p w:rsidR="00CE1E1A" w:rsidRDefault="00CE1E1A" w:rsidP="00CE1E1A"/>
    <w:p w:rsidR="00CE1E1A" w:rsidRDefault="00CE1E1A" w:rsidP="00CE1E1A"/>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E1E1A" w:rsidTr="00C66D61">
        <w:trPr>
          <w:cantSplit/>
          <w:trHeight w:val="742"/>
        </w:trPr>
        <w:tc>
          <w:tcPr>
            <w:tcW w:w="1985" w:type="dxa"/>
          </w:tcPr>
          <w:p w:rsidR="00CE1E1A" w:rsidRDefault="00CE1E1A" w:rsidP="00C66D61">
            <w:pPr>
              <w:rPr>
                <w:b/>
              </w:rPr>
            </w:pPr>
            <w:r>
              <w:rPr>
                <w:b/>
              </w:rPr>
              <w:t xml:space="preserve">PROTOKOLL </w:t>
            </w:r>
          </w:p>
        </w:tc>
        <w:tc>
          <w:tcPr>
            <w:tcW w:w="6463" w:type="dxa"/>
          </w:tcPr>
          <w:p w:rsidR="00CE1E1A" w:rsidRDefault="00CE1E1A" w:rsidP="00C66D61">
            <w:pPr>
              <w:rPr>
                <w:b/>
              </w:rPr>
            </w:pPr>
            <w:r>
              <w:rPr>
                <w:b/>
              </w:rPr>
              <w:t>UTSKOTTSSAMMANTRÄDE 2018/19:3</w:t>
            </w:r>
          </w:p>
          <w:p w:rsidR="00CE1E1A" w:rsidRDefault="00CE1E1A" w:rsidP="00C66D61">
            <w:pPr>
              <w:rPr>
                <w:b/>
              </w:rPr>
            </w:pPr>
          </w:p>
        </w:tc>
      </w:tr>
      <w:tr w:rsidR="00CE1E1A" w:rsidTr="00C66D61">
        <w:tc>
          <w:tcPr>
            <w:tcW w:w="1985" w:type="dxa"/>
          </w:tcPr>
          <w:p w:rsidR="00CE1E1A" w:rsidRDefault="00CE1E1A" w:rsidP="00C66D61">
            <w:r>
              <w:t>DATUM</w:t>
            </w:r>
          </w:p>
        </w:tc>
        <w:tc>
          <w:tcPr>
            <w:tcW w:w="6463" w:type="dxa"/>
          </w:tcPr>
          <w:p w:rsidR="00CE1E1A" w:rsidRDefault="00CE1E1A" w:rsidP="00C66D61">
            <w:r>
              <w:t>2018-10-23</w:t>
            </w:r>
          </w:p>
        </w:tc>
      </w:tr>
      <w:tr w:rsidR="00CE1E1A" w:rsidTr="00C66D61">
        <w:tc>
          <w:tcPr>
            <w:tcW w:w="1985" w:type="dxa"/>
          </w:tcPr>
          <w:p w:rsidR="00CE1E1A" w:rsidRDefault="00CE1E1A" w:rsidP="00C66D61">
            <w:r>
              <w:t>TID</w:t>
            </w:r>
          </w:p>
        </w:tc>
        <w:tc>
          <w:tcPr>
            <w:tcW w:w="6463" w:type="dxa"/>
          </w:tcPr>
          <w:p w:rsidR="00CE1E1A" w:rsidRDefault="0050765C" w:rsidP="00C66D61">
            <w:r>
              <w:t>11.00-1</w:t>
            </w:r>
            <w:r w:rsidR="00FE6875">
              <w:t>1</w:t>
            </w:r>
            <w:r>
              <w:t>.45</w:t>
            </w:r>
          </w:p>
          <w:p w:rsidR="00CE1E1A" w:rsidRDefault="00CE1E1A" w:rsidP="00C66D61"/>
        </w:tc>
      </w:tr>
      <w:tr w:rsidR="00CE1E1A" w:rsidTr="00C66D61">
        <w:tc>
          <w:tcPr>
            <w:tcW w:w="1985" w:type="dxa"/>
          </w:tcPr>
          <w:p w:rsidR="00CE1E1A" w:rsidRDefault="00CE1E1A" w:rsidP="00C66D61">
            <w:r>
              <w:t>NÄRVARANDE</w:t>
            </w:r>
          </w:p>
        </w:tc>
        <w:tc>
          <w:tcPr>
            <w:tcW w:w="6463" w:type="dxa"/>
          </w:tcPr>
          <w:p w:rsidR="00CE1E1A" w:rsidRDefault="00CE1E1A" w:rsidP="00C66D61">
            <w:r>
              <w:t>Se bilaga 1</w:t>
            </w:r>
          </w:p>
        </w:tc>
      </w:tr>
    </w:tbl>
    <w:p w:rsidR="00CE1E1A" w:rsidRDefault="00CE1E1A" w:rsidP="00CE1E1A"/>
    <w:p w:rsidR="00CE1E1A" w:rsidRDefault="00CE1E1A" w:rsidP="00CE1E1A">
      <w:pPr>
        <w:tabs>
          <w:tab w:val="left" w:pos="1701"/>
        </w:tabs>
        <w:rPr>
          <w:snapToGrid w:val="0"/>
          <w:color w:val="000000"/>
        </w:rPr>
      </w:pPr>
    </w:p>
    <w:p w:rsidR="00CE1E1A" w:rsidRPr="007C7EB8" w:rsidRDefault="00CE1E1A" w:rsidP="00CE1E1A">
      <w:pPr>
        <w:tabs>
          <w:tab w:val="left" w:pos="1701"/>
        </w:tabs>
        <w:rPr>
          <w:snapToGrid w:val="0"/>
          <w:color w:val="000000"/>
        </w:rPr>
      </w:pPr>
    </w:p>
    <w:p w:rsidR="00CE1E1A" w:rsidRPr="007C7EB8" w:rsidRDefault="00CE1E1A" w:rsidP="00CE1E1A">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CE1E1A" w:rsidTr="00C66D61">
        <w:tc>
          <w:tcPr>
            <w:tcW w:w="567" w:type="dxa"/>
          </w:tcPr>
          <w:p w:rsidR="00CE1E1A" w:rsidRDefault="00CE1E1A" w:rsidP="00C66D61">
            <w:pPr>
              <w:tabs>
                <w:tab w:val="left" w:pos="1701"/>
              </w:tabs>
              <w:rPr>
                <w:b/>
                <w:snapToGrid w:val="0"/>
              </w:rPr>
            </w:pPr>
            <w:r>
              <w:rPr>
                <w:b/>
                <w:snapToGrid w:val="0"/>
              </w:rPr>
              <w:t xml:space="preserve">§ 1 </w:t>
            </w:r>
          </w:p>
          <w:p w:rsidR="00CE1E1A" w:rsidRPr="00E64F72" w:rsidRDefault="00CE1E1A" w:rsidP="00C66D61"/>
          <w:p w:rsidR="00CE1E1A" w:rsidRPr="00E64F72" w:rsidRDefault="00CE1E1A" w:rsidP="00C66D61"/>
          <w:p w:rsidR="00CE1E1A" w:rsidRPr="00E64F72" w:rsidRDefault="00CE1E1A" w:rsidP="00C66D61"/>
          <w:p w:rsidR="00CE1E1A" w:rsidRDefault="00CE1E1A" w:rsidP="00C66D61">
            <w:pPr>
              <w:rPr>
                <w:b/>
              </w:rPr>
            </w:pPr>
            <w:r w:rsidRPr="00E64F72">
              <w:rPr>
                <w:b/>
              </w:rPr>
              <w:t>§ 2</w:t>
            </w:r>
          </w:p>
          <w:p w:rsidR="007A2CC6" w:rsidRDefault="007A2CC6" w:rsidP="00C66D61">
            <w:pPr>
              <w:rPr>
                <w:b/>
              </w:rPr>
            </w:pPr>
          </w:p>
          <w:p w:rsidR="00CE1E1A" w:rsidRDefault="00CE1E1A" w:rsidP="00C66D61">
            <w:pPr>
              <w:rPr>
                <w:b/>
              </w:rPr>
            </w:pPr>
          </w:p>
          <w:p w:rsidR="00CE1E1A" w:rsidRDefault="00CE1E1A" w:rsidP="00C66D61">
            <w:pPr>
              <w:rPr>
                <w:b/>
              </w:rPr>
            </w:pPr>
          </w:p>
          <w:p w:rsidR="00CE1E1A" w:rsidRDefault="00CE1E1A" w:rsidP="00C66D61">
            <w:pPr>
              <w:rPr>
                <w:b/>
              </w:rPr>
            </w:pPr>
          </w:p>
          <w:p w:rsidR="00CE1E1A" w:rsidRDefault="00CE1E1A" w:rsidP="00C66D61">
            <w:pPr>
              <w:rPr>
                <w:b/>
              </w:rPr>
            </w:pPr>
          </w:p>
          <w:p w:rsidR="00CE1E1A" w:rsidRDefault="00CE1E1A" w:rsidP="00C66D61">
            <w:pPr>
              <w:rPr>
                <w:b/>
              </w:rPr>
            </w:pPr>
          </w:p>
          <w:p w:rsidR="00CE1E1A" w:rsidRDefault="00CE1E1A" w:rsidP="00C66D61">
            <w:pPr>
              <w:rPr>
                <w:b/>
              </w:rPr>
            </w:pPr>
            <w:r>
              <w:rPr>
                <w:b/>
              </w:rPr>
              <w:t>§ 3</w:t>
            </w:r>
          </w:p>
          <w:p w:rsidR="007A2CC6" w:rsidRDefault="007A2CC6" w:rsidP="00C66D61">
            <w:pPr>
              <w:rPr>
                <w:b/>
              </w:rPr>
            </w:pPr>
          </w:p>
          <w:p w:rsidR="007A2CC6" w:rsidRPr="00E64F72" w:rsidRDefault="007A2CC6" w:rsidP="00C66D61">
            <w:pPr>
              <w:rPr>
                <w:b/>
              </w:rPr>
            </w:pPr>
          </w:p>
        </w:tc>
        <w:tc>
          <w:tcPr>
            <w:tcW w:w="6946" w:type="dxa"/>
          </w:tcPr>
          <w:p w:rsidR="007A2CC6" w:rsidRDefault="00CE1E1A" w:rsidP="00C66D61">
            <w:pPr>
              <w:tabs>
                <w:tab w:val="left" w:pos="1701"/>
              </w:tabs>
              <w:rPr>
                <w:b/>
                <w:bCs/>
                <w:snapToGrid w:val="0"/>
              </w:rPr>
            </w:pPr>
            <w:r>
              <w:rPr>
                <w:b/>
                <w:bCs/>
                <w:snapToGrid w:val="0"/>
              </w:rPr>
              <w:t>Justering av protokoll</w:t>
            </w:r>
          </w:p>
          <w:p w:rsidR="007A2CC6" w:rsidRDefault="007A2CC6" w:rsidP="007A2CC6"/>
          <w:p w:rsidR="007A2CC6" w:rsidRPr="007A2CC6" w:rsidRDefault="007A2CC6" w:rsidP="007A2CC6">
            <w:r>
              <w:t>Utskottet justerade protokoll 2018/19:2.</w:t>
            </w:r>
          </w:p>
          <w:p w:rsidR="007A2CC6" w:rsidRDefault="007A2CC6" w:rsidP="007A2CC6"/>
          <w:p w:rsidR="00CE1E1A" w:rsidRDefault="007A2CC6" w:rsidP="007A2CC6">
            <w:pPr>
              <w:rPr>
                <w:rFonts w:eastAsiaTheme="minorHAnsi"/>
                <w:b/>
                <w:bCs/>
                <w:color w:val="000000"/>
                <w:szCs w:val="24"/>
                <w:lang w:eastAsia="en-US"/>
              </w:rPr>
            </w:pPr>
            <w:r>
              <w:rPr>
                <w:rFonts w:eastAsiaTheme="minorHAnsi"/>
                <w:b/>
                <w:bCs/>
                <w:color w:val="000000"/>
                <w:szCs w:val="24"/>
                <w:lang w:eastAsia="en-US"/>
              </w:rPr>
              <w:t>Genomförande av webbtillgänglighetsdirektivet (TU2)</w:t>
            </w:r>
          </w:p>
          <w:p w:rsidR="007A2CC6" w:rsidRDefault="007A2CC6" w:rsidP="007A2CC6">
            <w:pPr>
              <w:rPr>
                <w:rFonts w:eastAsiaTheme="minorHAnsi"/>
                <w:b/>
                <w:bCs/>
                <w:color w:val="000000"/>
                <w:szCs w:val="24"/>
                <w:lang w:eastAsia="en-US"/>
              </w:rPr>
            </w:pPr>
          </w:p>
          <w:p w:rsidR="007A2CC6" w:rsidRDefault="007A2CC6" w:rsidP="007A2CC6">
            <w:pPr>
              <w:rPr>
                <w:rFonts w:eastAsiaTheme="minorHAnsi"/>
                <w:bCs/>
                <w:color w:val="000000"/>
                <w:szCs w:val="24"/>
                <w:lang w:eastAsia="en-US"/>
              </w:rPr>
            </w:pPr>
            <w:r w:rsidRPr="007A2CC6">
              <w:rPr>
                <w:rFonts w:eastAsiaTheme="minorHAnsi"/>
                <w:bCs/>
                <w:color w:val="000000"/>
                <w:szCs w:val="24"/>
                <w:lang w:eastAsia="en-US"/>
              </w:rPr>
              <w:t>Utskottet fortsatte behandlingen av proposition 2017/18:299 och motioner.</w:t>
            </w:r>
          </w:p>
          <w:p w:rsidR="007A2CC6" w:rsidRDefault="007A2CC6" w:rsidP="007A2CC6">
            <w:pPr>
              <w:rPr>
                <w:rFonts w:eastAsiaTheme="minorHAnsi"/>
                <w:bCs/>
                <w:color w:val="000000"/>
                <w:szCs w:val="24"/>
                <w:lang w:eastAsia="en-US"/>
              </w:rPr>
            </w:pPr>
          </w:p>
          <w:p w:rsidR="007A2CC6" w:rsidRDefault="007A2CC6" w:rsidP="007A2CC6">
            <w:r>
              <w:rPr>
                <w:rFonts w:eastAsiaTheme="minorHAnsi"/>
                <w:bCs/>
                <w:color w:val="000000"/>
                <w:szCs w:val="24"/>
                <w:lang w:eastAsia="en-US"/>
              </w:rPr>
              <w:t>Utskottet justerade betänkande 2018/19:TU2.</w:t>
            </w:r>
          </w:p>
          <w:p w:rsidR="007A2CC6" w:rsidRDefault="007A2CC6" w:rsidP="007A2CC6"/>
          <w:p w:rsidR="007A2CC6" w:rsidRDefault="007A2CC6" w:rsidP="007A2CC6">
            <w:r>
              <w:rPr>
                <w:rFonts w:eastAsiaTheme="minorHAnsi"/>
                <w:b/>
                <w:bCs/>
                <w:color w:val="000000"/>
                <w:szCs w:val="24"/>
                <w:lang w:eastAsia="en-US"/>
              </w:rPr>
              <w:t>Uppföljning av riksdagens tillämpning av subsidiaritetsprincipen</w:t>
            </w:r>
          </w:p>
          <w:p w:rsidR="00BC52EB" w:rsidRPr="00BC52EB" w:rsidRDefault="00BC52EB" w:rsidP="00BC52EB">
            <w:pPr>
              <w:widowControl/>
              <w:spacing w:before="100" w:beforeAutospacing="1" w:after="100" w:afterAutospacing="1"/>
              <w:rPr>
                <w:szCs w:val="24"/>
              </w:rPr>
            </w:pPr>
            <w:r w:rsidRPr="00BC52EB">
              <w:rPr>
                <w:szCs w:val="24"/>
              </w:rPr>
              <w:t>Utskottet behandlade fråga om yttrande till konstitut</w:t>
            </w:r>
            <w:r>
              <w:rPr>
                <w:szCs w:val="24"/>
              </w:rPr>
              <w:t>i</w:t>
            </w:r>
            <w:r w:rsidR="00D97B2A">
              <w:rPr>
                <w:szCs w:val="24"/>
              </w:rPr>
              <w:t>onsutskottet över PM 2018-10-02</w:t>
            </w:r>
            <w:r w:rsidRPr="00BC52EB">
              <w:rPr>
                <w:szCs w:val="24"/>
              </w:rPr>
              <w:t xml:space="preserve"> Uppföljning av riksdagens tillämpning av subsidiaritetsprincipen. </w:t>
            </w:r>
          </w:p>
          <w:p w:rsidR="00BC52EB" w:rsidRDefault="00BC52EB" w:rsidP="00BC52EB">
            <w:pPr>
              <w:rPr>
                <w:szCs w:val="24"/>
              </w:rPr>
            </w:pPr>
            <w:r w:rsidRPr="00BC52EB">
              <w:rPr>
                <w:szCs w:val="24"/>
              </w:rPr>
              <w:t>Utskottet beslutade att ett yttrande ska lämnas.</w:t>
            </w:r>
          </w:p>
          <w:p w:rsidR="00D97B2A" w:rsidRDefault="00D97B2A" w:rsidP="00BC52EB">
            <w:pPr>
              <w:rPr>
                <w:szCs w:val="24"/>
              </w:rPr>
            </w:pPr>
          </w:p>
          <w:p w:rsidR="00D97B2A" w:rsidRDefault="00D97B2A" w:rsidP="00BC52EB">
            <w:pPr>
              <w:rPr>
                <w:szCs w:val="24"/>
              </w:rPr>
            </w:pPr>
            <w:r>
              <w:rPr>
                <w:szCs w:val="24"/>
              </w:rPr>
              <w:t>Ärendet bordlades.</w:t>
            </w:r>
          </w:p>
          <w:p w:rsidR="00BC52EB" w:rsidRPr="007A2CC6" w:rsidRDefault="00BC52EB" w:rsidP="00BC52EB"/>
        </w:tc>
      </w:tr>
      <w:tr w:rsidR="00CE1E1A" w:rsidTr="00C66D61">
        <w:tc>
          <w:tcPr>
            <w:tcW w:w="567" w:type="dxa"/>
          </w:tcPr>
          <w:p w:rsidR="007A2CC6" w:rsidRDefault="007A2CC6" w:rsidP="00C66D61">
            <w:pPr>
              <w:tabs>
                <w:tab w:val="left" w:pos="1701"/>
              </w:tabs>
              <w:rPr>
                <w:b/>
                <w:snapToGrid w:val="0"/>
              </w:rPr>
            </w:pPr>
            <w:r>
              <w:rPr>
                <w:b/>
                <w:snapToGrid w:val="0"/>
              </w:rPr>
              <w:t>§ 4</w:t>
            </w:r>
          </w:p>
          <w:p w:rsidR="007A2CC6" w:rsidRPr="007A2CC6" w:rsidRDefault="007A2CC6" w:rsidP="007A2CC6"/>
          <w:p w:rsidR="007A2CC6" w:rsidRPr="007A2CC6" w:rsidRDefault="007A2CC6" w:rsidP="007A2CC6"/>
          <w:p w:rsidR="007A2CC6" w:rsidRDefault="007A2CC6" w:rsidP="007A2CC6"/>
          <w:p w:rsidR="00B52F0C" w:rsidRDefault="00B52F0C" w:rsidP="007A2CC6">
            <w:pPr>
              <w:rPr>
                <w:b/>
              </w:rPr>
            </w:pPr>
          </w:p>
          <w:p w:rsidR="00B52F0C" w:rsidRDefault="00B52F0C" w:rsidP="007A2CC6">
            <w:pPr>
              <w:rPr>
                <w:b/>
              </w:rPr>
            </w:pPr>
          </w:p>
          <w:p w:rsidR="00B52F0C" w:rsidRDefault="00B52F0C" w:rsidP="007A2CC6">
            <w:pPr>
              <w:rPr>
                <w:b/>
              </w:rPr>
            </w:pPr>
          </w:p>
          <w:p w:rsidR="00B52F0C" w:rsidRDefault="00B52F0C" w:rsidP="007A2CC6">
            <w:pPr>
              <w:rPr>
                <w:b/>
              </w:rPr>
            </w:pPr>
          </w:p>
          <w:p w:rsidR="00B52F0C" w:rsidRDefault="00B52F0C" w:rsidP="007A2CC6">
            <w:pPr>
              <w:rPr>
                <w:b/>
              </w:rPr>
            </w:pPr>
          </w:p>
          <w:p w:rsidR="00B52F0C" w:rsidRDefault="00B52F0C" w:rsidP="007A2CC6">
            <w:pPr>
              <w:rPr>
                <w:b/>
              </w:rPr>
            </w:pPr>
          </w:p>
          <w:p w:rsidR="0058019F" w:rsidRDefault="0058019F" w:rsidP="007A2CC6">
            <w:pPr>
              <w:rPr>
                <w:b/>
              </w:rPr>
            </w:pPr>
          </w:p>
          <w:p w:rsidR="0058019F" w:rsidRDefault="0058019F"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CE1E1A" w:rsidRDefault="007A2CC6" w:rsidP="007A2CC6">
            <w:pPr>
              <w:rPr>
                <w:b/>
              </w:rPr>
            </w:pPr>
            <w:r w:rsidRPr="007A2CC6">
              <w:rPr>
                <w:b/>
              </w:rPr>
              <w:t>§ 5</w:t>
            </w:r>
          </w:p>
          <w:p w:rsidR="007A2CC6" w:rsidRDefault="007A2CC6" w:rsidP="007A2CC6">
            <w:pPr>
              <w:rPr>
                <w:b/>
              </w:rPr>
            </w:pPr>
          </w:p>
          <w:p w:rsidR="007F1C92" w:rsidRDefault="007F1C92" w:rsidP="007A2CC6">
            <w:pPr>
              <w:rPr>
                <w:b/>
              </w:rPr>
            </w:pPr>
          </w:p>
          <w:p w:rsidR="007F1C92" w:rsidRDefault="007F1C92" w:rsidP="007A2CC6">
            <w:pPr>
              <w:rPr>
                <w:b/>
              </w:rPr>
            </w:pPr>
          </w:p>
          <w:p w:rsidR="007F1C92" w:rsidRDefault="007F1C92" w:rsidP="007A2CC6">
            <w:pPr>
              <w:rPr>
                <w:b/>
              </w:rPr>
            </w:pPr>
          </w:p>
          <w:p w:rsidR="007F1C92" w:rsidRDefault="007F1C92" w:rsidP="007A2CC6">
            <w:pPr>
              <w:rPr>
                <w:b/>
              </w:rPr>
            </w:pPr>
          </w:p>
          <w:p w:rsidR="001C3DED" w:rsidRDefault="001C3DED" w:rsidP="007A2CC6">
            <w:pPr>
              <w:rPr>
                <w:b/>
              </w:rPr>
            </w:pPr>
          </w:p>
          <w:p w:rsidR="007A2CC6" w:rsidRDefault="007A2CC6" w:rsidP="007A2CC6">
            <w:pPr>
              <w:rPr>
                <w:b/>
              </w:rPr>
            </w:pPr>
            <w:r>
              <w:rPr>
                <w:b/>
              </w:rPr>
              <w:t>§ 6</w:t>
            </w:r>
          </w:p>
          <w:p w:rsidR="007A2CC6" w:rsidRDefault="007A2CC6" w:rsidP="007A2CC6">
            <w:pPr>
              <w:rPr>
                <w:b/>
              </w:rPr>
            </w:pPr>
          </w:p>
          <w:p w:rsidR="00476ED6" w:rsidRDefault="00476ED6" w:rsidP="007A2CC6">
            <w:pPr>
              <w:rPr>
                <w:b/>
              </w:rPr>
            </w:pPr>
          </w:p>
          <w:p w:rsidR="00476ED6" w:rsidRDefault="00476ED6" w:rsidP="007A2CC6">
            <w:pPr>
              <w:rPr>
                <w:b/>
              </w:rPr>
            </w:pPr>
          </w:p>
          <w:p w:rsidR="00476ED6" w:rsidRDefault="00476ED6" w:rsidP="007A2CC6">
            <w:pPr>
              <w:rPr>
                <w:b/>
              </w:rPr>
            </w:pPr>
          </w:p>
          <w:p w:rsidR="007A2CC6" w:rsidRDefault="007A2CC6" w:rsidP="007A2CC6">
            <w:pPr>
              <w:rPr>
                <w:b/>
              </w:rPr>
            </w:pPr>
            <w:r>
              <w:rPr>
                <w:b/>
              </w:rPr>
              <w:t>§ 7</w:t>
            </w:r>
          </w:p>
          <w:p w:rsidR="007A2CC6" w:rsidRDefault="007A2CC6" w:rsidP="007A2CC6">
            <w:pPr>
              <w:rPr>
                <w:b/>
              </w:rPr>
            </w:pPr>
          </w:p>
          <w:p w:rsidR="00476ED6" w:rsidRDefault="00476ED6" w:rsidP="007A2CC6">
            <w:pPr>
              <w:rPr>
                <w:b/>
              </w:rPr>
            </w:pPr>
          </w:p>
          <w:p w:rsidR="00476ED6" w:rsidRDefault="00476ED6" w:rsidP="007A2CC6">
            <w:pPr>
              <w:rPr>
                <w:b/>
              </w:rPr>
            </w:pPr>
          </w:p>
          <w:p w:rsidR="00476ED6" w:rsidRDefault="00476ED6" w:rsidP="007A2CC6">
            <w:pPr>
              <w:rPr>
                <w:b/>
              </w:rPr>
            </w:pPr>
          </w:p>
          <w:p w:rsidR="007A2CC6" w:rsidRDefault="007A2CC6" w:rsidP="007A2CC6">
            <w:pPr>
              <w:rPr>
                <w:b/>
              </w:rPr>
            </w:pPr>
            <w:r>
              <w:rPr>
                <w:b/>
              </w:rPr>
              <w:t>§ 8</w:t>
            </w: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Default="001C3DED" w:rsidP="007A2CC6">
            <w:pPr>
              <w:rPr>
                <w:b/>
              </w:rPr>
            </w:pPr>
          </w:p>
          <w:p w:rsidR="001C3DED" w:rsidRPr="007A2CC6" w:rsidRDefault="001C3DED" w:rsidP="007A2CC6">
            <w:pPr>
              <w:rPr>
                <w:b/>
              </w:rPr>
            </w:pPr>
          </w:p>
        </w:tc>
        <w:tc>
          <w:tcPr>
            <w:tcW w:w="6946" w:type="dxa"/>
          </w:tcPr>
          <w:p w:rsidR="00CE1E1A" w:rsidRDefault="007A2CC6" w:rsidP="00C66D61">
            <w:pPr>
              <w:tabs>
                <w:tab w:val="left" w:pos="1701"/>
              </w:tabs>
              <w:rPr>
                <w:rFonts w:eastAsiaTheme="minorHAnsi"/>
                <w:b/>
                <w:bCs/>
                <w:color w:val="000000"/>
                <w:szCs w:val="24"/>
                <w:lang w:eastAsia="en-US"/>
              </w:rPr>
            </w:pPr>
            <w:r>
              <w:rPr>
                <w:rFonts w:eastAsiaTheme="minorHAnsi"/>
                <w:b/>
                <w:bCs/>
                <w:color w:val="000000"/>
                <w:szCs w:val="24"/>
                <w:lang w:eastAsia="en-US"/>
              </w:rPr>
              <w:lastRenderedPageBreak/>
              <w:t>EU-kommissionens förslag om avskaffande av säsongsbaserade tidsomställningar</w:t>
            </w:r>
          </w:p>
          <w:p w:rsidR="00B52F0C" w:rsidRDefault="00B52F0C" w:rsidP="00C66D61">
            <w:pPr>
              <w:tabs>
                <w:tab w:val="left" w:pos="1701"/>
              </w:tabs>
              <w:rPr>
                <w:rFonts w:eastAsiaTheme="minorHAnsi"/>
                <w:b/>
                <w:bCs/>
                <w:color w:val="000000"/>
                <w:szCs w:val="24"/>
                <w:lang w:eastAsia="en-US"/>
              </w:rPr>
            </w:pPr>
          </w:p>
          <w:p w:rsidR="00B52F0C" w:rsidRDefault="00B52F0C" w:rsidP="00C66D61">
            <w:pPr>
              <w:tabs>
                <w:tab w:val="left" w:pos="1701"/>
              </w:tabs>
              <w:rPr>
                <w:rFonts w:eastAsiaTheme="minorHAnsi"/>
                <w:bCs/>
                <w:color w:val="000000"/>
                <w:szCs w:val="24"/>
                <w:lang w:eastAsia="en-US"/>
              </w:rPr>
            </w:pPr>
            <w:r w:rsidRPr="00B52F0C">
              <w:rPr>
                <w:rFonts w:eastAsiaTheme="minorHAnsi"/>
                <w:bCs/>
                <w:color w:val="000000"/>
                <w:szCs w:val="24"/>
                <w:lang w:eastAsia="en-US"/>
              </w:rPr>
              <w:t xml:space="preserve">Utskottet </w:t>
            </w:r>
            <w:r>
              <w:rPr>
                <w:rFonts w:eastAsiaTheme="minorHAnsi"/>
                <w:bCs/>
                <w:color w:val="000000"/>
                <w:szCs w:val="24"/>
                <w:lang w:eastAsia="en-US"/>
              </w:rPr>
              <w:t>fortsatte subsidiaritetsprövningen av COM(2018) 639.</w:t>
            </w:r>
          </w:p>
          <w:p w:rsidR="00B52F0C" w:rsidRDefault="00B52F0C" w:rsidP="00C66D61">
            <w:pPr>
              <w:tabs>
                <w:tab w:val="left" w:pos="1701"/>
              </w:tabs>
              <w:rPr>
                <w:rFonts w:eastAsiaTheme="minorHAnsi"/>
                <w:bCs/>
                <w:color w:val="000000"/>
                <w:szCs w:val="24"/>
                <w:lang w:eastAsia="en-US"/>
              </w:rPr>
            </w:pPr>
          </w:p>
          <w:p w:rsidR="00B52F0C" w:rsidRDefault="00B52F0C" w:rsidP="00C66D61">
            <w:pPr>
              <w:tabs>
                <w:tab w:val="left" w:pos="1701"/>
              </w:tabs>
              <w:rPr>
                <w:rFonts w:eastAsiaTheme="minorHAnsi"/>
                <w:bCs/>
                <w:color w:val="000000"/>
                <w:szCs w:val="24"/>
                <w:lang w:eastAsia="en-US"/>
              </w:rPr>
            </w:pPr>
            <w:r>
              <w:rPr>
                <w:rFonts w:eastAsiaTheme="minorHAnsi"/>
                <w:bCs/>
                <w:color w:val="000000"/>
                <w:szCs w:val="24"/>
                <w:lang w:eastAsia="en-US"/>
              </w:rPr>
              <w:t>Utskottet ansåg att förslaget inte strider mot subsidiaritetsprincipen.</w:t>
            </w:r>
          </w:p>
          <w:p w:rsidR="00CF16B6" w:rsidRDefault="00CF16B6" w:rsidP="00C66D61">
            <w:pPr>
              <w:tabs>
                <w:tab w:val="left" w:pos="1701"/>
              </w:tabs>
              <w:rPr>
                <w:rFonts w:eastAsiaTheme="minorHAnsi"/>
                <w:bCs/>
                <w:color w:val="000000"/>
                <w:szCs w:val="24"/>
                <w:lang w:eastAsia="en-US"/>
              </w:rPr>
            </w:pPr>
          </w:p>
          <w:p w:rsidR="00CF16B6" w:rsidRDefault="00330885" w:rsidP="00C66D61">
            <w:pPr>
              <w:tabs>
                <w:tab w:val="left" w:pos="1701"/>
              </w:tabs>
            </w:pPr>
            <w:r>
              <w:t>SD-ledamöterna förde följande till protokollet.</w:t>
            </w:r>
          </w:p>
          <w:p w:rsidR="001C3DED" w:rsidRPr="001C3DED" w:rsidRDefault="00330885" w:rsidP="001C3DED">
            <w:pPr>
              <w:autoSpaceDE w:val="0"/>
              <w:autoSpaceDN w:val="0"/>
              <w:rPr>
                <w:szCs w:val="24"/>
              </w:rPr>
            </w:pPr>
            <w:r>
              <w:t>”</w:t>
            </w:r>
            <w:r w:rsidR="001C3DED" w:rsidRPr="001C3DED">
              <w:rPr>
                <w:szCs w:val="24"/>
              </w:rPr>
              <w:t>Vårt generella ställningstagande är att nationell kompetens ska råda och att makt flyttas från EU tillbaka till medlemsländerna, men vi är även pragmatiska när det gäller att generera rätt förutsättningar för Sverige som industri- och handelsnation.</w:t>
            </w:r>
            <w:r w:rsidR="00D97B2A">
              <w:rPr>
                <w:szCs w:val="24"/>
              </w:rPr>
              <w:t xml:space="preserve"> </w:t>
            </w:r>
            <w:r w:rsidR="001C3DED" w:rsidRPr="001C3DED">
              <w:rPr>
                <w:szCs w:val="24"/>
              </w:rPr>
              <w:t>Sverigedemokraterna ser därmed vikten av ett enhetligt tidssystem på den inre marknaden, då enhetliga regler är av särskilt betydande för bl.a. industrin och transportsektorns förutsättningar.</w:t>
            </w:r>
          </w:p>
          <w:p w:rsidR="001C3DED" w:rsidRPr="001C3DED" w:rsidRDefault="001C3DED" w:rsidP="001C3DED">
            <w:pPr>
              <w:autoSpaceDE w:val="0"/>
              <w:autoSpaceDN w:val="0"/>
              <w:rPr>
                <w:szCs w:val="24"/>
              </w:rPr>
            </w:pPr>
            <w:r w:rsidRPr="001C3DED">
              <w:rPr>
                <w:szCs w:val="24"/>
              </w:rPr>
              <w:lastRenderedPageBreak/>
              <w:t>Sverige är en handelsberoende nation och vi har därmed ett stort intresse av att våra närliggande grannar och handelspartners har ett enhetligt tidssystem samt att dessa nationer inte förändrar sina tidssystem i större omfattning.</w:t>
            </w:r>
          </w:p>
          <w:p w:rsidR="001C3DED" w:rsidRPr="001C3DED" w:rsidRDefault="001C3DED" w:rsidP="001C3DED">
            <w:pPr>
              <w:autoSpaceDE w:val="0"/>
              <w:autoSpaceDN w:val="0"/>
              <w:rPr>
                <w:szCs w:val="24"/>
              </w:rPr>
            </w:pPr>
            <w:r w:rsidRPr="001C3DED">
              <w:rPr>
                <w:szCs w:val="24"/>
              </w:rPr>
              <w:t xml:space="preserve">Utan enhetligt tidssystem så kan det även uppkomma regionala- och geopolitiska påtryckningar på enskilda nationer om att ändra sina tidsystem. Vi ser därmed detta som en övergripande europeisk frågeställning, dock inte nödvändigtvis på unionsnivå men att någon form av enhetlig överenskommelse, eller multilaterala överenskommelser är att önska. Vi menar därmed att Sverige och Europas inre marknad i sin helhet är beroende av ett enhetligt tidsystem, oavsett det nuvarande systemet eller en enhetlig s.k. sommar-, eller vintertid.  </w:t>
            </w:r>
          </w:p>
          <w:p w:rsidR="001C3DED" w:rsidRPr="00D97B2A" w:rsidRDefault="001C3DED" w:rsidP="00D97B2A">
            <w:pPr>
              <w:autoSpaceDE w:val="0"/>
              <w:autoSpaceDN w:val="0"/>
              <w:rPr>
                <w:szCs w:val="24"/>
              </w:rPr>
            </w:pPr>
            <w:r w:rsidRPr="001C3DED">
              <w:rPr>
                <w:szCs w:val="24"/>
              </w:rPr>
              <w:t>Vi vill därmed notera att om ett generellt enhetligt tidsystem uteblir, kan förslaget komma att generera oproportionerliga effekter för Sverige som helhet och kan därmed även strida mot den överg</w:t>
            </w:r>
            <w:r w:rsidR="00330885">
              <w:rPr>
                <w:szCs w:val="24"/>
              </w:rPr>
              <w:t>ripande subsidiaritetsprincipen.”</w:t>
            </w:r>
          </w:p>
          <w:p w:rsidR="00B52F0C" w:rsidRDefault="00B52F0C" w:rsidP="00C66D61">
            <w:pPr>
              <w:tabs>
                <w:tab w:val="left" w:pos="1701"/>
              </w:tabs>
              <w:rPr>
                <w:rFonts w:eastAsiaTheme="minorHAnsi"/>
                <w:bCs/>
                <w:color w:val="000000"/>
                <w:szCs w:val="24"/>
                <w:lang w:eastAsia="en-US"/>
              </w:rPr>
            </w:pPr>
          </w:p>
          <w:p w:rsidR="00B52F0C" w:rsidRPr="00B52F0C" w:rsidRDefault="00B52F0C" w:rsidP="00C66D61">
            <w:pPr>
              <w:tabs>
                <w:tab w:val="left" w:pos="1701"/>
              </w:tabs>
              <w:rPr>
                <w:rFonts w:eastAsiaTheme="minorHAnsi"/>
                <w:bCs/>
                <w:color w:val="000000"/>
                <w:szCs w:val="24"/>
                <w:lang w:eastAsia="en-US"/>
              </w:rPr>
            </w:pPr>
            <w:r>
              <w:rPr>
                <w:rFonts w:eastAsiaTheme="minorHAnsi"/>
                <w:bCs/>
                <w:color w:val="000000"/>
                <w:szCs w:val="24"/>
                <w:lang w:eastAsia="en-US"/>
              </w:rPr>
              <w:t>Denna paragraf förklarades omedelbart justerad.</w:t>
            </w:r>
          </w:p>
          <w:p w:rsidR="007A2CC6" w:rsidRDefault="007A2CC6" w:rsidP="00C66D61">
            <w:pPr>
              <w:tabs>
                <w:tab w:val="left" w:pos="1701"/>
              </w:tabs>
              <w:rPr>
                <w:rFonts w:eastAsiaTheme="minorHAnsi"/>
                <w:b/>
                <w:bCs/>
                <w:color w:val="000000"/>
                <w:szCs w:val="24"/>
                <w:lang w:eastAsia="en-US"/>
              </w:rPr>
            </w:pPr>
          </w:p>
          <w:p w:rsidR="007A2CC6" w:rsidRDefault="007A2CC6" w:rsidP="00C66D61">
            <w:pPr>
              <w:tabs>
                <w:tab w:val="left" w:pos="1701"/>
              </w:tabs>
              <w:rPr>
                <w:rFonts w:eastAsiaTheme="minorHAnsi"/>
                <w:b/>
                <w:bCs/>
                <w:color w:val="000000"/>
                <w:szCs w:val="24"/>
                <w:lang w:eastAsia="en-US"/>
              </w:rPr>
            </w:pPr>
          </w:p>
          <w:p w:rsidR="007A2CC6" w:rsidRDefault="007A2CC6" w:rsidP="00C66D61">
            <w:pPr>
              <w:tabs>
                <w:tab w:val="left" w:pos="1701"/>
              </w:tabs>
              <w:rPr>
                <w:rFonts w:eastAsiaTheme="minorHAnsi"/>
                <w:b/>
                <w:bCs/>
                <w:color w:val="000000"/>
                <w:szCs w:val="24"/>
                <w:lang w:eastAsia="en-US"/>
              </w:rPr>
            </w:pPr>
            <w:r>
              <w:rPr>
                <w:rFonts w:eastAsiaTheme="minorHAnsi"/>
                <w:b/>
                <w:bCs/>
                <w:color w:val="000000"/>
                <w:szCs w:val="24"/>
                <w:lang w:eastAsia="en-US"/>
              </w:rPr>
              <w:t>Aktuella EU-förslag</w:t>
            </w:r>
          </w:p>
          <w:p w:rsidR="00476ED6" w:rsidRDefault="00476ED6" w:rsidP="00C66D61">
            <w:pPr>
              <w:tabs>
                <w:tab w:val="left" w:pos="1701"/>
              </w:tabs>
              <w:rPr>
                <w:rFonts w:eastAsiaTheme="minorHAnsi"/>
                <w:b/>
                <w:bCs/>
                <w:color w:val="000000"/>
                <w:szCs w:val="24"/>
                <w:lang w:eastAsia="en-US"/>
              </w:rPr>
            </w:pPr>
          </w:p>
          <w:p w:rsidR="00476ED6" w:rsidRDefault="00476ED6" w:rsidP="00C66D61">
            <w:pPr>
              <w:tabs>
                <w:tab w:val="left" w:pos="1701"/>
              </w:tabs>
            </w:pPr>
            <w:r>
              <w:t>Informati</w:t>
            </w:r>
            <w:r w:rsidR="00D97B2A">
              <w:t>on lämnades om sammanställningen över aktuella EU-förslag</w:t>
            </w:r>
            <w:r>
              <w:t xml:space="preserve"> inom utskottets verksamhetsområde.</w:t>
            </w:r>
          </w:p>
          <w:p w:rsidR="00476ED6" w:rsidRDefault="00476ED6" w:rsidP="00C66D61">
            <w:pPr>
              <w:tabs>
                <w:tab w:val="left" w:pos="1701"/>
              </w:tabs>
            </w:pPr>
          </w:p>
          <w:p w:rsidR="00476ED6" w:rsidRDefault="00D97B2A" w:rsidP="00C66D61">
            <w:pPr>
              <w:tabs>
                <w:tab w:val="left" w:pos="1701"/>
              </w:tabs>
              <w:rPr>
                <w:rFonts w:eastAsiaTheme="minorHAnsi"/>
                <w:b/>
                <w:bCs/>
                <w:color w:val="000000"/>
                <w:szCs w:val="24"/>
                <w:lang w:eastAsia="en-US"/>
              </w:rPr>
            </w:pPr>
            <w:r>
              <w:t>Sammanställningen</w:t>
            </w:r>
            <w:r w:rsidR="00476ED6">
              <w:t xml:space="preserve"> lad</w:t>
            </w:r>
            <w:r>
              <w:t>e</w:t>
            </w:r>
            <w:r w:rsidR="00476ED6">
              <w:t>s till handlingarna.</w:t>
            </w:r>
          </w:p>
          <w:p w:rsidR="007A2CC6" w:rsidRDefault="007A2CC6" w:rsidP="00C66D61">
            <w:pPr>
              <w:tabs>
                <w:tab w:val="left" w:pos="1701"/>
              </w:tabs>
              <w:rPr>
                <w:rFonts w:eastAsiaTheme="minorHAnsi"/>
                <w:b/>
                <w:bCs/>
                <w:color w:val="000000"/>
                <w:szCs w:val="24"/>
                <w:lang w:eastAsia="en-US"/>
              </w:rPr>
            </w:pPr>
          </w:p>
          <w:p w:rsidR="007A2CC6" w:rsidRDefault="007A2CC6" w:rsidP="00C66D61">
            <w:pPr>
              <w:tabs>
                <w:tab w:val="left" w:pos="1701"/>
              </w:tabs>
              <w:rPr>
                <w:rFonts w:eastAsiaTheme="minorHAnsi"/>
                <w:b/>
                <w:bCs/>
                <w:color w:val="000000"/>
                <w:szCs w:val="24"/>
                <w:lang w:eastAsia="en-US"/>
              </w:rPr>
            </w:pPr>
            <w:r>
              <w:rPr>
                <w:rFonts w:eastAsiaTheme="minorHAnsi"/>
                <w:b/>
                <w:bCs/>
                <w:color w:val="000000"/>
                <w:szCs w:val="24"/>
                <w:lang w:eastAsia="en-US"/>
              </w:rPr>
              <w:t>Arbetsgrupp för uppföljning och utvärdering</w:t>
            </w:r>
          </w:p>
          <w:p w:rsidR="00476ED6" w:rsidRDefault="00476ED6" w:rsidP="00C66D61">
            <w:pPr>
              <w:tabs>
                <w:tab w:val="left" w:pos="1701"/>
              </w:tabs>
              <w:rPr>
                <w:rFonts w:eastAsiaTheme="minorHAnsi"/>
                <w:b/>
                <w:bCs/>
                <w:color w:val="000000"/>
                <w:szCs w:val="24"/>
                <w:lang w:eastAsia="en-US"/>
              </w:rPr>
            </w:pPr>
          </w:p>
          <w:p w:rsidR="00476ED6" w:rsidRDefault="00476ED6" w:rsidP="00C66D61">
            <w:pPr>
              <w:tabs>
                <w:tab w:val="left" w:pos="1701"/>
              </w:tabs>
              <w:rPr>
                <w:rFonts w:eastAsiaTheme="minorHAnsi"/>
                <w:b/>
                <w:bCs/>
                <w:color w:val="000000"/>
                <w:szCs w:val="24"/>
                <w:lang w:eastAsia="en-US"/>
              </w:rPr>
            </w:pPr>
            <w:r>
              <w:t>Utskottet beslutade att tillsätta en arbetsgrupp för uppföljning och utvärdering.</w:t>
            </w:r>
          </w:p>
          <w:p w:rsidR="007A2CC6" w:rsidRDefault="007A2CC6" w:rsidP="00C66D61">
            <w:pPr>
              <w:tabs>
                <w:tab w:val="left" w:pos="1701"/>
              </w:tabs>
              <w:rPr>
                <w:rFonts w:eastAsiaTheme="minorHAnsi"/>
                <w:b/>
                <w:bCs/>
                <w:color w:val="000000"/>
                <w:szCs w:val="24"/>
                <w:lang w:eastAsia="en-US"/>
              </w:rPr>
            </w:pPr>
          </w:p>
          <w:p w:rsidR="007A2CC6" w:rsidRDefault="007A2CC6" w:rsidP="00C66D61">
            <w:pPr>
              <w:tabs>
                <w:tab w:val="left" w:pos="1701"/>
              </w:tabs>
              <w:rPr>
                <w:rFonts w:eastAsiaTheme="minorHAnsi"/>
                <w:b/>
                <w:bCs/>
                <w:color w:val="000000"/>
                <w:szCs w:val="24"/>
                <w:lang w:eastAsia="en-US"/>
              </w:rPr>
            </w:pPr>
            <w:r>
              <w:rPr>
                <w:rFonts w:eastAsiaTheme="minorHAnsi"/>
                <w:b/>
                <w:bCs/>
                <w:color w:val="000000"/>
                <w:szCs w:val="24"/>
                <w:lang w:eastAsia="en-US"/>
              </w:rPr>
              <w:t>Arbetsgrupp för forsknings och framtidsfrågor</w:t>
            </w:r>
          </w:p>
          <w:p w:rsidR="00476ED6" w:rsidRDefault="00476ED6" w:rsidP="00C66D61">
            <w:pPr>
              <w:tabs>
                <w:tab w:val="left" w:pos="1701"/>
              </w:tabs>
              <w:rPr>
                <w:rFonts w:eastAsiaTheme="minorHAnsi"/>
                <w:b/>
                <w:bCs/>
                <w:color w:val="000000"/>
                <w:szCs w:val="24"/>
                <w:lang w:eastAsia="en-US"/>
              </w:rPr>
            </w:pPr>
          </w:p>
          <w:p w:rsidR="00476ED6" w:rsidRDefault="00476ED6" w:rsidP="00C66D61">
            <w:pPr>
              <w:tabs>
                <w:tab w:val="left" w:pos="1701"/>
              </w:tabs>
              <w:rPr>
                <w:rFonts w:eastAsiaTheme="minorHAnsi"/>
                <w:b/>
                <w:bCs/>
                <w:color w:val="000000"/>
                <w:szCs w:val="24"/>
                <w:lang w:eastAsia="en-US"/>
              </w:rPr>
            </w:pPr>
            <w:r>
              <w:t>Utskottet beslutade att tillsätta en arbetsgrupp för forsknings- och framtidsfrågor.</w:t>
            </w:r>
          </w:p>
          <w:p w:rsidR="007A2CC6" w:rsidRDefault="007A2CC6" w:rsidP="00C66D61">
            <w:pPr>
              <w:tabs>
                <w:tab w:val="left" w:pos="1701"/>
              </w:tabs>
              <w:rPr>
                <w:rFonts w:eastAsiaTheme="minorHAnsi"/>
                <w:b/>
                <w:bCs/>
                <w:color w:val="000000"/>
                <w:szCs w:val="24"/>
                <w:lang w:eastAsia="en-US"/>
              </w:rPr>
            </w:pPr>
          </w:p>
          <w:p w:rsidR="007A2CC6" w:rsidRDefault="007A2CC6" w:rsidP="00C66D61">
            <w:pPr>
              <w:tabs>
                <w:tab w:val="left" w:pos="1701"/>
              </w:tabs>
              <w:rPr>
                <w:rFonts w:eastAsiaTheme="minorHAnsi"/>
                <w:b/>
                <w:bCs/>
                <w:color w:val="000000"/>
                <w:szCs w:val="24"/>
                <w:lang w:eastAsia="en-US"/>
              </w:rPr>
            </w:pPr>
            <w:r>
              <w:rPr>
                <w:rFonts w:eastAsiaTheme="minorHAnsi"/>
                <w:b/>
                <w:bCs/>
                <w:color w:val="000000"/>
                <w:szCs w:val="24"/>
                <w:lang w:eastAsia="en-US"/>
              </w:rPr>
              <w:t>Information från riksdagens utvärderings- och forskningssekretariat</w:t>
            </w:r>
          </w:p>
          <w:p w:rsidR="00B52F0C" w:rsidRDefault="00B52F0C" w:rsidP="00C66D61">
            <w:pPr>
              <w:tabs>
                <w:tab w:val="left" w:pos="1701"/>
              </w:tabs>
              <w:rPr>
                <w:rFonts w:eastAsiaTheme="minorHAnsi"/>
                <w:b/>
                <w:bCs/>
                <w:color w:val="000000"/>
                <w:szCs w:val="24"/>
                <w:lang w:eastAsia="en-US"/>
              </w:rPr>
            </w:pPr>
          </w:p>
          <w:p w:rsidR="007A2CC6" w:rsidRDefault="00B52F0C" w:rsidP="00C66D61">
            <w:pPr>
              <w:tabs>
                <w:tab w:val="left" w:pos="1701"/>
              </w:tabs>
              <w:rPr>
                <w:rFonts w:eastAsiaTheme="minorHAnsi"/>
                <w:b/>
                <w:bCs/>
                <w:color w:val="000000"/>
                <w:szCs w:val="24"/>
                <w:lang w:eastAsia="en-US"/>
              </w:rPr>
            </w:pPr>
            <w:r>
              <w:rPr>
                <w:rFonts w:eastAsiaTheme="minorHAnsi"/>
                <w:color w:val="000000"/>
                <w:szCs w:val="24"/>
                <w:lang w:eastAsia="en-US"/>
              </w:rPr>
              <w:t>Sekretariatschef Thomas Larue informerade om det stöd som riksdagens utvärderings- och forskningssekretariat (RUFS) kan erbjuda utskottets arbete med utvärderings- och forskningsfrågor.</w:t>
            </w:r>
          </w:p>
          <w:p w:rsidR="007A2CC6" w:rsidRPr="003E1DC8" w:rsidRDefault="007A2CC6" w:rsidP="00C66D61">
            <w:pPr>
              <w:tabs>
                <w:tab w:val="left" w:pos="1701"/>
              </w:tabs>
              <w:rPr>
                <w:snapToGrid w:val="0"/>
              </w:rPr>
            </w:pPr>
          </w:p>
        </w:tc>
      </w:tr>
      <w:tr w:rsidR="00CE1E1A" w:rsidTr="00C66D61">
        <w:trPr>
          <w:trHeight w:val="851"/>
        </w:trPr>
        <w:tc>
          <w:tcPr>
            <w:tcW w:w="567" w:type="dxa"/>
          </w:tcPr>
          <w:p w:rsidR="00CE1E1A" w:rsidRDefault="001C3DED" w:rsidP="00C66D61">
            <w:pPr>
              <w:tabs>
                <w:tab w:val="left" w:pos="1701"/>
              </w:tabs>
              <w:rPr>
                <w:b/>
                <w:snapToGrid w:val="0"/>
              </w:rPr>
            </w:pPr>
            <w:r>
              <w:rPr>
                <w:b/>
                <w:snapToGrid w:val="0"/>
              </w:rPr>
              <w:lastRenderedPageBreak/>
              <w:t xml:space="preserve">§ 9 </w:t>
            </w: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E5567B" w:rsidRDefault="00E5567B" w:rsidP="00C66D61">
            <w:pPr>
              <w:tabs>
                <w:tab w:val="left" w:pos="1701"/>
              </w:tabs>
              <w:rPr>
                <w:b/>
                <w:snapToGrid w:val="0"/>
              </w:rPr>
            </w:pPr>
          </w:p>
          <w:p w:rsidR="00E5567B" w:rsidRDefault="00E5567B" w:rsidP="00C66D61">
            <w:pPr>
              <w:tabs>
                <w:tab w:val="left" w:pos="1701"/>
              </w:tabs>
              <w:rPr>
                <w:b/>
                <w:snapToGrid w:val="0"/>
              </w:rPr>
            </w:pPr>
          </w:p>
          <w:p w:rsidR="00E5567B" w:rsidRDefault="00E5567B" w:rsidP="00C66D61">
            <w:pPr>
              <w:tabs>
                <w:tab w:val="left" w:pos="1701"/>
              </w:tabs>
              <w:rPr>
                <w:b/>
                <w:snapToGrid w:val="0"/>
              </w:rPr>
            </w:pPr>
          </w:p>
          <w:p w:rsidR="00E5567B" w:rsidRDefault="00E5567B" w:rsidP="00C66D61">
            <w:pPr>
              <w:tabs>
                <w:tab w:val="left" w:pos="1701"/>
              </w:tabs>
              <w:rPr>
                <w:b/>
                <w:snapToGrid w:val="0"/>
              </w:rPr>
            </w:pPr>
          </w:p>
          <w:p w:rsidR="00CE1E1A" w:rsidRDefault="007A2CC6" w:rsidP="00C66D61">
            <w:pPr>
              <w:tabs>
                <w:tab w:val="left" w:pos="1701"/>
              </w:tabs>
              <w:rPr>
                <w:b/>
                <w:snapToGrid w:val="0"/>
              </w:rPr>
            </w:pPr>
            <w:r>
              <w:rPr>
                <w:b/>
                <w:snapToGrid w:val="0"/>
              </w:rPr>
              <w:t>§ 10</w:t>
            </w: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p>
          <w:p w:rsidR="00CE1E1A" w:rsidRDefault="00CE1E1A" w:rsidP="00C66D61">
            <w:pPr>
              <w:tabs>
                <w:tab w:val="left" w:pos="1701"/>
              </w:tabs>
              <w:rPr>
                <w:b/>
                <w:snapToGrid w:val="0"/>
              </w:rPr>
            </w:pPr>
            <w:r>
              <w:rPr>
                <w:b/>
                <w:snapToGrid w:val="0"/>
              </w:rPr>
              <w:t xml:space="preserve"> </w:t>
            </w:r>
          </w:p>
        </w:tc>
        <w:tc>
          <w:tcPr>
            <w:tcW w:w="6946" w:type="dxa"/>
          </w:tcPr>
          <w:p w:rsidR="00CE1E1A" w:rsidRDefault="00CE1E1A" w:rsidP="00C66D61">
            <w:pPr>
              <w:tabs>
                <w:tab w:val="left" w:pos="1701"/>
              </w:tabs>
              <w:rPr>
                <w:b/>
              </w:rPr>
            </w:pPr>
            <w:r>
              <w:rPr>
                <w:b/>
              </w:rPr>
              <w:lastRenderedPageBreak/>
              <w:t>Övriga frågor</w:t>
            </w:r>
          </w:p>
          <w:p w:rsidR="00E5567B" w:rsidRDefault="00E5567B" w:rsidP="00C66D61">
            <w:pPr>
              <w:tabs>
                <w:tab w:val="left" w:pos="1701"/>
              </w:tabs>
              <w:rPr>
                <w:b/>
              </w:rPr>
            </w:pPr>
          </w:p>
          <w:p w:rsidR="00E5567B" w:rsidRPr="00E5567B" w:rsidRDefault="00E5567B" w:rsidP="00C66D61">
            <w:pPr>
              <w:tabs>
                <w:tab w:val="left" w:pos="1701"/>
              </w:tabs>
              <w:rPr>
                <w:b/>
                <w:szCs w:val="24"/>
              </w:rPr>
            </w:pPr>
            <w:r w:rsidRPr="00E5567B">
              <w:t>Ordförande</w:t>
            </w:r>
            <w:r>
              <w:rPr>
                <w:b/>
              </w:rPr>
              <w:t xml:space="preserve"> </w:t>
            </w:r>
            <w:r w:rsidRPr="00E5567B">
              <w:t>Jens Holm (V)</w:t>
            </w:r>
            <w:r>
              <w:rPr>
                <w:b/>
              </w:rPr>
              <w:t xml:space="preserve"> </w:t>
            </w:r>
            <w:r w:rsidRPr="00E5567B">
              <w:rPr>
                <w:szCs w:val="24"/>
                <w:lang w:eastAsia="en-US"/>
              </w:rPr>
              <w:t>i</w:t>
            </w:r>
            <w:r>
              <w:rPr>
                <w:szCs w:val="24"/>
                <w:lang w:eastAsia="en-US"/>
              </w:rPr>
              <w:t xml:space="preserve">nformerade om </w:t>
            </w:r>
            <w:r w:rsidRPr="00E5567B">
              <w:rPr>
                <w:szCs w:val="24"/>
                <w:lang w:eastAsia="en-US"/>
              </w:rPr>
              <w:t xml:space="preserve">förfrågan som inkommit från den interparlamentariska organisationen </w:t>
            </w:r>
            <w:proofErr w:type="spellStart"/>
            <w:r w:rsidRPr="00E5567B">
              <w:rPr>
                <w:szCs w:val="24"/>
                <w:lang w:eastAsia="en-US"/>
              </w:rPr>
              <w:t>Globe</w:t>
            </w:r>
            <w:proofErr w:type="spellEnd"/>
            <w:r w:rsidRPr="00E5567B">
              <w:rPr>
                <w:szCs w:val="24"/>
                <w:lang w:eastAsia="en-US"/>
              </w:rPr>
              <w:t xml:space="preserve"> om att medverka (v</w:t>
            </w:r>
            <w:r w:rsidR="00D97B2A">
              <w:rPr>
                <w:szCs w:val="24"/>
                <w:lang w:eastAsia="en-US"/>
              </w:rPr>
              <w:t>ia distansmöte) vid ett forum om elektromobilitet</w:t>
            </w:r>
            <w:r w:rsidRPr="00E5567B">
              <w:rPr>
                <w:szCs w:val="24"/>
                <w:lang w:eastAsia="en-US"/>
              </w:rPr>
              <w:t xml:space="preserve"> den 29 november i anslutning till det stundande G20-mötet i Argentina</w:t>
            </w:r>
            <w:r w:rsidR="00D97B2A">
              <w:rPr>
                <w:szCs w:val="24"/>
                <w:lang w:eastAsia="en-US"/>
              </w:rPr>
              <w:t>.</w:t>
            </w:r>
          </w:p>
          <w:p w:rsidR="00CE1E1A" w:rsidRDefault="00CE1E1A" w:rsidP="00C66D61">
            <w:pPr>
              <w:tabs>
                <w:tab w:val="left" w:pos="1701"/>
              </w:tabs>
              <w:rPr>
                <w:b/>
              </w:rPr>
            </w:pPr>
          </w:p>
          <w:p w:rsidR="00CE1E1A" w:rsidRDefault="00CE1E1A" w:rsidP="00C66D61">
            <w:pPr>
              <w:tabs>
                <w:tab w:val="left" w:pos="1701"/>
              </w:tabs>
              <w:rPr>
                <w:b/>
              </w:rPr>
            </w:pPr>
            <w:r>
              <w:rPr>
                <w:b/>
              </w:rPr>
              <w:t>Nästa sammanträde</w:t>
            </w:r>
          </w:p>
          <w:p w:rsidR="00CE1E1A" w:rsidRDefault="00CE1E1A" w:rsidP="00C66D61">
            <w:pPr>
              <w:tabs>
                <w:tab w:val="left" w:pos="1701"/>
              </w:tabs>
              <w:rPr>
                <w:b/>
              </w:rPr>
            </w:pPr>
          </w:p>
          <w:p w:rsidR="00CE1E1A" w:rsidRDefault="00CE1E1A" w:rsidP="00C66D61">
            <w:pPr>
              <w:tabs>
                <w:tab w:val="left" w:pos="1701"/>
              </w:tabs>
            </w:pPr>
            <w:r>
              <w:t xml:space="preserve">Utskottet beslutade att </w:t>
            </w:r>
            <w:r w:rsidR="001E03D1">
              <w:t xml:space="preserve">nästa sammanträde ska äga rum torsdagen den 8 november </w:t>
            </w:r>
            <w:r w:rsidR="00D97B2A">
              <w:t>2018 kl. 10</w:t>
            </w:r>
            <w:r>
              <w:t>.00.</w:t>
            </w:r>
          </w:p>
          <w:p w:rsidR="00CE1E1A" w:rsidRDefault="00CE1E1A" w:rsidP="00C66D61">
            <w:pPr>
              <w:tabs>
                <w:tab w:val="left" w:pos="1701"/>
              </w:tabs>
            </w:pPr>
          </w:p>
          <w:p w:rsidR="00CE1E1A" w:rsidRDefault="00CE1E1A" w:rsidP="00C66D61">
            <w:pPr>
              <w:tabs>
                <w:tab w:val="left" w:pos="1701"/>
              </w:tabs>
            </w:pPr>
          </w:p>
          <w:p w:rsidR="00CE1E1A" w:rsidRDefault="00CE1E1A" w:rsidP="00C66D61">
            <w:pPr>
              <w:tabs>
                <w:tab w:val="left" w:pos="1701"/>
              </w:tabs>
            </w:pPr>
          </w:p>
          <w:p w:rsidR="00CE1E1A" w:rsidRDefault="00CE1E1A" w:rsidP="00C66D61">
            <w:pPr>
              <w:tabs>
                <w:tab w:val="left" w:pos="1701"/>
              </w:tabs>
            </w:pPr>
          </w:p>
          <w:p w:rsidR="00CE1E1A" w:rsidRDefault="00CE1E1A" w:rsidP="00C66D61">
            <w:pPr>
              <w:tabs>
                <w:tab w:val="left" w:pos="1701"/>
              </w:tabs>
            </w:pPr>
          </w:p>
          <w:p w:rsidR="00CE1E1A" w:rsidRDefault="00CE1E1A" w:rsidP="00C66D61">
            <w:pPr>
              <w:tabs>
                <w:tab w:val="left" w:pos="1701"/>
              </w:tabs>
            </w:pPr>
            <w:r>
              <w:t>Vid protokollet</w:t>
            </w:r>
          </w:p>
          <w:p w:rsidR="00CE1E1A" w:rsidRDefault="00CE1E1A" w:rsidP="00C66D61">
            <w:pPr>
              <w:tabs>
                <w:tab w:val="left" w:pos="1701"/>
              </w:tabs>
              <w:rPr>
                <w:b/>
              </w:rPr>
            </w:pPr>
          </w:p>
          <w:p w:rsidR="00CE1E1A" w:rsidRDefault="00CE1E1A" w:rsidP="00C66D61">
            <w:pPr>
              <w:tabs>
                <w:tab w:val="left" w:pos="1701"/>
              </w:tabs>
              <w:rPr>
                <w:b/>
              </w:rPr>
            </w:pPr>
          </w:p>
          <w:p w:rsidR="00CE1E1A" w:rsidRDefault="00CE1E1A" w:rsidP="00C66D61">
            <w:pPr>
              <w:tabs>
                <w:tab w:val="left" w:pos="1701"/>
              </w:tabs>
            </w:pPr>
            <w:bookmarkStart w:id="0" w:name="_GoBack"/>
            <w:bookmarkEnd w:id="0"/>
          </w:p>
          <w:p w:rsidR="00CE1E1A" w:rsidRDefault="00CE1E1A" w:rsidP="00C66D61">
            <w:pPr>
              <w:tabs>
                <w:tab w:val="left" w:pos="1701"/>
              </w:tabs>
            </w:pPr>
          </w:p>
          <w:p w:rsidR="00CE1E1A" w:rsidRDefault="00B52F0C" w:rsidP="00C66D61">
            <w:pPr>
              <w:tabs>
                <w:tab w:val="left" w:pos="1701"/>
              </w:tabs>
            </w:pPr>
            <w:r>
              <w:t>Justeras den 8</w:t>
            </w:r>
            <w:r w:rsidR="007A2CC6">
              <w:t xml:space="preserve"> november </w:t>
            </w:r>
            <w:r w:rsidR="00CE1E1A">
              <w:t>2018</w:t>
            </w:r>
          </w:p>
          <w:p w:rsidR="00CE1E1A" w:rsidRDefault="00CE1E1A" w:rsidP="00C66D61">
            <w:pPr>
              <w:tabs>
                <w:tab w:val="left" w:pos="1701"/>
              </w:tabs>
            </w:pPr>
          </w:p>
          <w:p w:rsidR="00CE1E1A" w:rsidRDefault="00CE1E1A" w:rsidP="00C66D61">
            <w:pPr>
              <w:tabs>
                <w:tab w:val="left" w:pos="1701"/>
              </w:tabs>
            </w:pPr>
          </w:p>
          <w:p w:rsidR="00CE1E1A" w:rsidRDefault="00CE1E1A" w:rsidP="00C66D61">
            <w:pPr>
              <w:tabs>
                <w:tab w:val="left" w:pos="1701"/>
              </w:tabs>
            </w:pPr>
          </w:p>
          <w:p w:rsidR="00CE1E1A" w:rsidRDefault="00CE1E1A" w:rsidP="00C66D61">
            <w:pPr>
              <w:tabs>
                <w:tab w:val="left" w:pos="1701"/>
              </w:tabs>
            </w:pPr>
          </w:p>
          <w:p w:rsidR="00CE1E1A" w:rsidRDefault="00CE1E1A" w:rsidP="00C66D61">
            <w:pPr>
              <w:tabs>
                <w:tab w:val="left" w:pos="1701"/>
              </w:tabs>
            </w:pPr>
            <w:r>
              <w:t>Jens Holm</w:t>
            </w: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330885" w:rsidRDefault="00330885" w:rsidP="00C66D61">
            <w:pPr>
              <w:tabs>
                <w:tab w:val="left" w:pos="1701"/>
              </w:tabs>
            </w:pPr>
          </w:p>
          <w:p w:rsidR="00330885" w:rsidRDefault="00330885" w:rsidP="00C66D61">
            <w:pPr>
              <w:tabs>
                <w:tab w:val="left" w:pos="1701"/>
              </w:tabs>
            </w:pPr>
          </w:p>
          <w:p w:rsidR="00330885" w:rsidRDefault="00330885"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Default="00BC4BB3" w:rsidP="00C66D61">
            <w:pPr>
              <w:tabs>
                <w:tab w:val="left" w:pos="1701"/>
              </w:tabs>
            </w:pPr>
          </w:p>
          <w:p w:rsidR="00BC4BB3" w:rsidRPr="00677295" w:rsidRDefault="00BC4BB3" w:rsidP="00C66D61">
            <w:pPr>
              <w:tabs>
                <w:tab w:val="left" w:pos="1701"/>
              </w:tabs>
              <w:rPr>
                <w:b/>
              </w:rPr>
            </w:pPr>
          </w:p>
        </w:tc>
      </w:tr>
    </w:tbl>
    <w:p w:rsidR="00CE1E1A" w:rsidRDefault="00CE1E1A" w:rsidP="00CE1E1A">
      <w:pPr>
        <w:rPr>
          <w:sz w:val="18"/>
          <w:szCs w:val="18"/>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CE1E1A" w:rsidTr="00C66D61">
        <w:trPr>
          <w:cantSplit/>
        </w:trPr>
        <w:tc>
          <w:tcPr>
            <w:tcW w:w="3433" w:type="dxa"/>
            <w:gridSpan w:val="2"/>
            <w:tcBorders>
              <w:top w:val="single" w:sz="6" w:space="0" w:color="auto"/>
              <w:left w:val="single" w:sz="6" w:space="0" w:color="auto"/>
              <w:bottom w:val="single" w:sz="6" w:space="0" w:color="auto"/>
              <w:right w:val="single" w:sz="6" w:space="0" w:color="auto"/>
            </w:tcBorders>
            <w:hideMark/>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lastRenderedPageBreak/>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Bilaga 1 till protokoll</w:t>
            </w:r>
            <w:r>
              <w:rPr>
                <w:sz w:val="20"/>
              </w:rPr>
              <w:t xml:space="preserve"> </w:t>
            </w:r>
          </w:p>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2018/19:2</w:t>
            </w:r>
          </w:p>
        </w:tc>
      </w:tr>
      <w:tr w:rsidR="00CE1E1A" w:rsidTr="00C66D61">
        <w:trPr>
          <w:cantSplit/>
        </w:trPr>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1" w:type="dxa"/>
            <w:gridSpan w:val="2"/>
            <w:tcBorders>
              <w:top w:val="single" w:sz="6" w:space="0" w:color="auto"/>
              <w:left w:val="single" w:sz="6" w:space="0" w:color="auto"/>
              <w:bottom w:val="single" w:sz="6" w:space="0" w:color="auto"/>
              <w:right w:val="single" w:sz="6" w:space="0" w:color="auto"/>
            </w:tcBorders>
            <w:hideMark/>
          </w:tcPr>
          <w:p w:rsidR="00CE1E1A" w:rsidRDefault="00502328"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1-9</w:t>
            </w:r>
          </w:p>
        </w:tc>
        <w:tc>
          <w:tcPr>
            <w:tcW w:w="712"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w:t>
            </w:r>
          </w:p>
        </w:tc>
        <w:tc>
          <w:tcPr>
            <w:tcW w:w="712"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8"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86"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CE1E1A" w:rsidTr="00C66D61">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LEDAMÖTER</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hideMark/>
          </w:tcPr>
          <w:p w:rsidR="00CE1E1A" w:rsidRPr="00FB5F3A" w:rsidRDefault="00CE1E1A" w:rsidP="00C66D61">
            <w:pPr>
              <w:rPr>
                <w:sz w:val="22"/>
                <w:szCs w:val="22"/>
                <w:lang w:val="en-US"/>
              </w:rPr>
            </w:pPr>
            <w:r w:rsidRPr="00FB5F3A">
              <w:rPr>
                <w:color w:val="000000"/>
                <w:sz w:val="22"/>
                <w:szCs w:val="22"/>
                <w:lang w:val="en-US"/>
              </w:rPr>
              <w:t>Jens Holm</w:t>
            </w:r>
            <w:r>
              <w:rPr>
                <w:color w:val="000000"/>
                <w:sz w:val="22"/>
                <w:szCs w:val="22"/>
                <w:lang w:val="en-US"/>
              </w:rPr>
              <w:t xml:space="preserve"> (V)</w:t>
            </w:r>
            <w:r w:rsidRPr="00FB5F3A">
              <w:rPr>
                <w:color w:val="000000"/>
                <w:sz w:val="22"/>
                <w:szCs w:val="22"/>
                <w:lang w:val="en-US"/>
              </w:rPr>
              <w:t xml:space="preserve">, </w:t>
            </w:r>
            <w:proofErr w:type="spellStart"/>
            <w:r w:rsidRPr="00FB5F3A">
              <w:rPr>
                <w:i/>
                <w:color w:val="000000"/>
                <w:sz w:val="22"/>
                <w:szCs w:val="22"/>
                <w:lang w:val="en-US"/>
              </w:rPr>
              <w:t>ordf</w:t>
            </w:r>
            <w:proofErr w:type="spellEnd"/>
            <w:r w:rsidRPr="00FB5F3A">
              <w:rPr>
                <w:i/>
                <w:color w:val="000000"/>
                <w:sz w:val="22"/>
                <w:szCs w:val="22"/>
                <w:lang w:val="en-US"/>
              </w:rPr>
              <w:t>.</w:t>
            </w:r>
            <w:r>
              <w:rPr>
                <w:i/>
                <w:color w:val="000000"/>
                <w:sz w:val="22"/>
                <w:szCs w:val="22"/>
                <w:lang w:val="en-US"/>
              </w:rPr>
              <w:t xml:space="preserve"> </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D1697C"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color w:val="000000"/>
                <w:sz w:val="22"/>
                <w:szCs w:val="22"/>
                <w:lang w:val="en-US"/>
              </w:rPr>
            </w:pPr>
            <w:r>
              <w:rPr>
                <w:color w:val="000000"/>
                <w:sz w:val="22"/>
                <w:szCs w:val="22"/>
                <w:lang w:val="en-US"/>
              </w:rPr>
              <w:t xml:space="preserve">Anders Åkesson (C), </w:t>
            </w:r>
            <w:r w:rsidRPr="00FB5F3A">
              <w:rPr>
                <w:i/>
                <w:color w:val="000000"/>
                <w:sz w:val="22"/>
                <w:szCs w:val="22"/>
                <w:lang w:val="en-US"/>
              </w:rPr>
              <w:t xml:space="preserve">vice </w:t>
            </w:r>
            <w:proofErr w:type="spellStart"/>
            <w:r w:rsidRPr="00FB5F3A">
              <w:rPr>
                <w:i/>
                <w:color w:val="000000"/>
                <w:sz w:val="22"/>
                <w:szCs w:val="22"/>
                <w:lang w:val="en-US"/>
              </w:rPr>
              <w:t>ordf</w:t>
            </w:r>
            <w:proofErr w:type="spellEnd"/>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rPr>
                <w:sz w:val="22"/>
                <w:szCs w:val="22"/>
                <w:lang w:val="en-US"/>
              </w:rPr>
            </w:pPr>
            <w:r>
              <w:rPr>
                <w:sz w:val="22"/>
                <w:szCs w:val="22"/>
                <w:lang w:val="en-US"/>
              </w:rPr>
              <w:t>Anna-Caren Sätherberg (S)</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rPr>
                <w:sz w:val="22"/>
                <w:szCs w:val="22"/>
                <w:lang w:val="en-US"/>
              </w:rPr>
            </w:pPr>
            <w:r>
              <w:rPr>
                <w:sz w:val="22"/>
                <w:szCs w:val="22"/>
                <w:lang w:val="en-US"/>
              </w:rPr>
              <w:t>Jessica Rosencrantz (M)</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rPr>
                <w:sz w:val="22"/>
                <w:szCs w:val="22"/>
              </w:rPr>
            </w:pPr>
            <w:r w:rsidRPr="00FB5F3A">
              <w:rPr>
                <w:sz w:val="22"/>
                <w:szCs w:val="22"/>
              </w:rPr>
              <w:t>Jasenko Omanovic (S)</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lang w:val="en-US"/>
              </w:rPr>
            </w:pPr>
            <w:r>
              <w:rPr>
                <w:sz w:val="22"/>
                <w:szCs w:val="22"/>
                <w:lang w:val="en-US"/>
              </w:rPr>
              <w:t>Edward Riedl (M)</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Tr="00C66D61">
        <w:trPr>
          <w:trHeight w:val="276"/>
        </w:trPr>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rPr>
          <w:trHeight w:val="138"/>
        </w:trPr>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Teres Lindberg (S)</w:t>
            </w:r>
          </w:p>
        </w:tc>
        <w:tc>
          <w:tcPr>
            <w:tcW w:w="355" w:type="dxa"/>
            <w:tcBorders>
              <w:top w:val="single" w:sz="6" w:space="0" w:color="auto"/>
              <w:left w:val="single" w:sz="6" w:space="0" w:color="auto"/>
              <w:bottom w:val="single" w:sz="6" w:space="0" w:color="auto"/>
              <w:right w:val="single" w:sz="6" w:space="0" w:color="auto"/>
            </w:tcBorders>
          </w:tcPr>
          <w:p w:rsidR="00CE1E1A" w:rsidRDefault="00502328"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Thomas Morell (SD)</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Johan Büser (S)</w:t>
            </w:r>
          </w:p>
        </w:tc>
        <w:tc>
          <w:tcPr>
            <w:tcW w:w="355" w:type="dxa"/>
            <w:tcBorders>
              <w:top w:val="single" w:sz="6" w:space="0" w:color="auto"/>
              <w:left w:val="single" w:sz="6" w:space="0" w:color="auto"/>
              <w:bottom w:val="single" w:sz="6" w:space="0" w:color="auto"/>
              <w:right w:val="single" w:sz="6" w:space="0" w:color="auto"/>
            </w:tcBorders>
          </w:tcPr>
          <w:p w:rsidR="00CE1E1A" w:rsidRDefault="00502328"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Magnus Jacobsson (KD)</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Elin Gustafsson (S)</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hideMark/>
          </w:tcPr>
          <w:p w:rsidR="00CE1E1A" w:rsidRDefault="00CE1E1A" w:rsidP="00C66D61">
            <w:pPr>
              <w:rPr>
                <w:sz w:val="22"/>
                <w:szCs w:val="22"/>
              </w:rPr>
            </w:pPr>
            <w:r>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Emma Berginger (MP)</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Anders Hansson (M)</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hideMark/>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SUPPLEANTER</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Sofia Westergren (M)</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Gunilla Carlsson (S)</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Boriana Åberg (M)</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Caroline Nordengrip (SD)</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Per-Arne Håkansson (S)</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Mikael Larsson (C)</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Jessica Thunander (V)</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rPr>
            </w:pPr>
            <w:r>
              <w:rPr>
                <w:sz w:val="22"/>
                <w:szCs w:val="22"/>
              </w:rPr>
              <w:t>John Weinerhall (M)</w:t>
            </w:r>
          </w:p>
        </w:tc>
        <w:tc>
          <w:tcPr>
            <w:tcW w:w="355"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E1E1A" w:rsidRPr="00AF034D"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rPr>
                <w:sz w:val="22"/>
                <w:szCs w:val="22"/>
                <w:lang w:val="en-US"/>
              </w:rPr>
            </w:pPr>
            <w:r w:rsidRPr="00FB5F3A">
              <w:rPr>
                <w:sz w:val="22"/>
                <w:szCs w:val="22"/>
                <w:lang w:val="en-US"/>
              </w:rPr>
              <w:t>Ann-Christine From Utterstedt (SD)</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rPr>
                <w:sz w:val="22"/>
                <w:szCs w:val="22"/>
                <w:lang w:val="en-US"/>
              </w:rPr>
            </w:pPr>
            <w:r>
              <w:rPr>
                <w:sz w:val="22"/>
                <w:szCs w:val="22"/>
                <w:lang w:val="en-US"/>
              </w:rPr>
              <w:t>Mikael Dahlqvist (S)</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rPr>
                <w:sz w:val="22"/>
                <w:szCs w:val="22"/>
                <w:lang w:val="en-US"/>
              </w:rPr>
            </w:pPr>
            <w:r>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328"/>
              </w:tabs>
              <w:rPr>
                <w:sz w:val="22"/>
                <w:szCs w:val="22"/>
                <w:lang w:val="en-US"/>
              </w:rPr>
            </w:pPr>
            <w:r>
              <w:rPr>
                <w:sz w:val="22"/>
                <w:szCs w:val="22"/>
                <w:lang w:val="en-US"/>
              </w:rPr>
              <w:t>Carina Ödebrink (S)</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Pr="00FB5F3A" w:rsidRDefault="00CE1E1A" w:rsidP="00C66D61">
            <w:pPr>
              <w:rPr>
                <w:sz w:val="22"/>
                <w:szCs w:val="22"/>
                <w:lang w:val="en-US"/>
              </w:rPr>
            </w:pPr>
            <w:r>
              <w:rPr>
                <w:sz w:val="22"/>
                <w:szCs w:val="22"/>
                <w:lang w:val="en-US"/>
              </w:rPr>
              <w:t>Maria Arnholm (L)</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lang w:val="en-US"/>
              </w:rPr>
            </w:pPr>
            <w:r>
              <w:rPr>
                <w:sz w:val="22"/>
                <w:szCs w:val="22"/>
                <w:lang w:val="en-US"/>
              </w:rPr>
              <w:t>Jörgen Grubb (SD)</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lang w:val="en-US"/>
              </w:rPr>
            </w:pPr>
            <w:r>
              <w:rPr>
                <w:sz w:val="22"/>
                <w:szCs w:val="22"/>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lang w:val="en-US"/>
              </w:rPr>
            </w:pPr>
            <w:r>
              <w:rPr>
                <w:sz w:val="22"/>
                <w:szCs w:val="22"/>
                <w:lang w:val="en-US"/>
              </w:rPr>
              <w:t>Betty Malmberg (M)</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lang w:val="en-US"/>
              </w:rPr>
            </w:pPr>
            <w:r>
              <w:rPr>
                <w:sz w:val="22"/>
                <w:szCs w:val="22"/>
                <w:lang w:val="en-US"/>
              </w:rPr>
              <w:t>Robert Hannah (L)</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E1E1A" w:rsidRDefault="00CE1E1A" w:rsidP="00C66D61">
            <w:pPr>
              <w:rPr>
                <w:sz w:val="22"/>
                <w:szCs w:val="22"/>
                <w:lang w:val="en-US"/>
              </w:rPr>
            </w:pPr>
            <w:r>
              <w:rPr>
                <w:sz w:val="22"/>
                <w:szCs w:val="22"/>
                <w:lang w:val="en-US"/>
              </w:rPr>
              <w:t>Mats Persson (L)</w:t>
            </w:r>
          </w:p>
        </w:tc>
        <w:tc>
          <w:tcPr>
            <w:tcW w:w="355"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E1E1A" w:rsidRPr="00FB5F3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r>
              <w:rPr>
                <w:sz w:val="22"/>
                <w:szCs w:val="22"/>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proofErr w:type="spellStart"/>
            <w:r>
              <w:rPr>
                <w:sz w:val="22"/>
                <w:szCs w:val="22"/>
                <w:lang w:val="en-US"/>
              </w:rPr>
              <w:t>Staffan</w:t>
            </w:r>
            <w:proofErr w:type="spellEnd"/>
            <w:r>
              <w:rPr>
                <w:sz w:val="22"/>
                <w:szCs w:val="22"/>
                <w:lang w:val="en-US"/>
              </w:rPr>
              <w:t xml:space="preserve"> </w:t>
            </w:r>
            <w:proofErr w:type="spellStart"/>
            <w:r>
              <w:rPr>
                <w:sz w:val="22"/>
                <w:szCs w:val="22"/>
                <w:lang w:val="en-US"/>
              </w:rPr>
              <w:t>Eklöf</w:t>
            </w:r>
            <w:proofErr w:type="spellEnd"/>
            <w:r>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r>
              <w:rPr>
                <w:sz w:val="22"/>
                <w:szCs w:val="22"/>
                <w:lang w:val="en-US"/>
              </w:rPr>
              <w:t xml:space="preserve">Daniel </w:t>
            </w:r>
            <w:proofErr w:type="spellStart"/>
            <w:r>
              <w:rPr>
                <w:sz w:val="22"/>
                <w:szCs w:val="22"/>
                <w:lang w:val="en-US"/>
              </w:rPr>
              <w:t>Bäckström</w:t>
            </w:r>
            <w:proofErr w:type="spellEnd"/>
            <w:r>
              <w:rPr>
                <w:sz w:val="22"/>
                <w:szCs w:val="22"/>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proofErr w:type="spellStart"/>
            <w:r>
              <w:rPr>
                <w:sz w:val="22"/>
                <w:szCs w:val="22"/>
                <w:lang w:val="en-US"/>
              </w:rPr>
              <w:t>Vasiliki</w:t>
            </w:r>
            <w:proofErr w:type="spellEnd"/>
            <w:r>
              <w:rPr>
                <w:sz w:val="22"/>
                <w:szCs w:val="22"/>
                <w:lang w:val="en-US"/>
              </w:rPr>
              <w:t xml:space="preserve"> </w:t>
            </w:r>
            <w:proofErr w:type="spellStart"/>
            <w:r>
              <w:rPr>
                <w:sz w:val="22"/>
                <w:szCs w:val="22"/>
                <w:lang w:val="en-US"/>
              </w:rPr>
              <w:t>Tsouplaki</w:t>
            </w:r>
            <w:proofErr w:type="spellEnd"/>
            <w:r>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proofErr w:type="spellStart"/>
            <w:r>
              <w:rPr>
                <w:sz w:val="22"/>
                <w:szCs w:val="22"/>
                <w:lang w:val="en-US"/>
              </w:rPr>
              <w:t>Hampus</w:t>
            </w:r>
            <w:proofErr w:type="spellEnd"/>
            <w:r>
              <w:rPr>
                <w:sz w:val="22"/>
                <w:szCs w:val="22"/>
                <w:lang w:val="en-US"/>
              </w:rPr>
              <w:t xml:space="preserve"> Hagman (KD)</w:t>
            </w: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r>
              <w:rPr>
                <w:sz w:val="22"/>
                <w:szCs w:val="22"/>
                <w:lang w:val="en-US"/>
              </w:rPr>
              <w:t xml:space="preserve">Magnus </w:t>
            </w:r>
            <w:proofErr w:type="spellStart"/>
            <w:r>
              <w:rPr>
                <w:sz w:val="22"/>
                <w:szCs w:val="22"/>
                <w:lang w:val="en-US"/>
              </w:rPr>
              <w:t>Oscarsson</w:t>
            </w:r>
            <w:proofErr w:type="spellEnd"/>
            <w:r>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F36AE" w:rsidRPr="00FB5F3A" w:rsidTr="00C66D61">
        <w:tc>
          <w:tcPr>
            <w:tcW w:w="3433" w:type="dxa"/>
            <w:gridSpan w:val="2"/>
            <w:tcBorders>
              <w:top w:val="single" w:sz="6" w:space="0" w:color="auto"/>
              <w:left w:val="single" w:sz="6" w:space="0" w:color="auto"/>
              <w:bottom w:val="single" w:sz="6" w:space="0" w:color="auto"/>
              <w:right w:val="single" w:sz="6" w:space="0" w:color="auto"/>
            </w:tcBorders>
          </w:tcPr>
          <w:p w:rsidR="00CF36AE" w:rsidRDefault="00CF36AE" w:rsidP="00C66D61">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CF36AE" w:rsidRPr="00FB5F3A" w:rsidRDefault="00CF36AE"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E1E1A" w:rsidTr="00C66D61">
        <w:trPr>
          <w:trHeight w:val="263"/>
        </w:trPr>
        <w:tc>
          <w:tcPr>
            <w:tcW w:w="1836" w:type="dxa"/>
            <w:tcBorders>
              <w:top w:val="single" w:sz="4" w:space="0" w:color="auto"/>
              <w:left w:val="single" w:sz="4" w:space="0" w:color="auto"/>
              <w:bottom w:val="single" w:sz="4" w:space="0" w:color="auto"/>
              <w:right w:val="nil"/>
            </w:tcBorders>
            <w:hideMark/>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 = Närvarande</w:t>
            </w:r>
          </w:p>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V = Votering</w:t>
            </w:r>
          </w:p>
        </w:tc>
        <w:tc>
          <w:tcPr>
            <w:tcW w:w="6660" w:type="dxa"/>
            <w:gridSpan w:val="15"/>
            <w:tcBorders>
              <w:top w:val="single" w:sz="4" w:space="0" w:color="auto"/>
              <w:left w:val="nil"/>
              <w:bottom w:val="single" w:sz="4" w:space="0" w:color="auto"/>
              <w:right w:val="single" w:sz="4" w:space="0" w:color="auto"/>
            </w:tcBorders>
            <w:hideMark/>
          </w:tcPr>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 = Ledamöter som deltagit i handläggningen</w:t>
            </w:r>
          </w:p>
          <w:p w:rsidR="00CE1E1A" w:rsidRDefault="00CE1E1A" w:rsidP="00C66D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O = Ledamöter som härutöver har varit närvarande</w:t>
            </w:r>
          </w:p>
        </w:tc>
      </w:tr>
    </w:tbl>
    <w:p w:rsidR="00A37376" w:rsidRPr="00A37376" w:rsidRDefault="00A37376" w:rsidP="006D3AF9"/>
    <w:sectPr w:rsidR="00A3737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A"/>
    <w:rsid w:val="0006043F"/>
    <w:rsid w:val="00072835"/>
    <w:rsid w:val="00094A50"/>
    <w:rsid w:val="00156734"/>
    <w:rsid w:val="001C3DED"/>
    <w:rsid w:val="001E03D1"/>
    <w:rsid w:val="0028015F"/>
    <w:rsid w:val="00280BC7"/>
    <w:rsid w:val="002B7046"/>
    <w:rsid w:val="00330885"/>
    <w:rsid w:val="00386CC5"/>
    <w:rsid w:val="00476ED6"/>
    <w:rsid w:val="00502328"/>
    <w:rsid w:val="0050765C"/>
    <w:rsid w:val="005315D0"/>
    <w:rsid w:val="0058019F"/>
    <w:rsid w:val="00585C22"/>
    <w:rsid w:val="006D3AF9"/>
    <w:rsid w:val="00712851"/>
    <w:rsid w:val="007149F6"/>
    <w:rsid w:val="007A2CC6"/>
    <w:rsid w:val="007B6A85"/>
    <w:rsid w:val="007F1C92"/>
    <w:rsid w:val="007F4B0F"/>
    <w:rsid w:val="00874A67"/>
    <w:rsid w:val="008D3BE8"/>
    <w:rsid w:val="008F5C48"/>
    <w:rsid w:val="00925EF5"/>
    <w:rsid w:val="00980BA4"/>
    <w:rsid w:val="009855B9"/>
    <w:rsid w:val="00A37376"/>
    <w:rsid w:val="00A679D8"/>
    <w:rsid w:val="00AF034D"/>
    <w:rsid w:val="00B026D0"/>
    <w:rsid w:val="00B52F0C"/>
    <w:rsid w:val="00BC4BB3"/>
    <w:rsid w:val="00BC52EB"/>
    <w:rsid w:val="00CE1E1A"/>
    <w:rsid w:val="00CF16B6"/>
    <w:rsid w:val="00CF36AE"/>
    <w:rsid w:val="00D66118"/>
    <w:rsid w:val="00D8468E"/>
    <w:rsid w:val="00D97B2A"/>
    <w:rsid w:val="00DE3D8E"/>
    <w:rsid w:val="00E5567B"/>
    <w:rsid w:val="00F063C4"/>
    <w:rsid w:val="00F66E5F"/>
    <w:rsid w:val="00FE6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B287-A368-4037-9A94-71F7AD4F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E1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Normalwebb">
    <w:name w:val="Normal (Web)"/>
    <w:basedOn w:val="Normal"/>
    <w:uiPriority w:val="99"/>
    <w:semiHidden/>
    <w:unhideWhenUsed/>
    <w:rsid w:val="00BC52EB"/>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3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427</TotalTime>
  <Pages>4</Pages>
  <Words>760</Words>
  <Characters>4791</Characters>
  <Application>Microsoft Office Word</Application>
  <DocSecurity>0</DocSecurity>
  <Lines>1197</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22</cp:revision>
  <dcterms:created xsi:type="dcterms:W3CDTF">2018-10-19T11:17:00Z</dcterms:created>
  <dcterms:modified xsi:type="dcterms:W3CDTF">2018-11-08T12:47:00Z</dcterms:modified>
</cp:coreProperties>
</file>