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6DC113" w14:textId="77777777">
        <w:tc>
          <w:tcPr>
            <w:tcW w:w="2268" w:type="dxa"/>
          </w:tcPr>
          <w:p w14:paraId="37B634E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1944B5" w14:textId="77777777" w:rsidR="006E4E11" w:rsidRDefault="006E4E11" w:rsidP="007242A3">
            <w:pPr>
              <w:framePr w:w="5035" w:h="1644" w:wrap="notBeside" w:vAnchor="page" w:hAnchor="page" w:x="6573" w:y="721"/>
              <w:rPr>
                <w:rFonts w:ascii="TradeGothic" w:hAnsi="TradeGothic"/>
                <w:i/>
                <w:sz w:val="18"/>
              </w:rPr>
            </w:pPr>
          </w:p>
        </w:tc>
      </w:tr>
      <w:tr w:rsidR="006E4E11" w14:paraId="2DB9D44A" w14:textId="77777777">
        <w:tc>
          <w:tcPr>
            <w:tcW w:w="2268" w:type="dxa"/>
          </w:tcPr>
          <w:p w14:paraId="6594D04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069CCB" w14:textId="77777777" w:rsidR="006E4E11" w:rsidRDefault="006E4E11" w:rsidP="007242A3">
            <w:pPr>
              <w:framePr w:w="5035" w:h="1644" w:wrap="notBeside" w:vAnchor="page" w:hAnchor="page" w:x="6573" w:y="721"/>
              <w:rPr>
                <w:rFonts w:ascii="TradeGothic" w:hAnsi="TradeGothic"/>
                <w:b/>
                <w:sz w:val="22"/>
              </w:rPr>
            </w:pPr>
          </w:p>
        </w:tc>
      </w:tr>
      <w:tr w:rsidR="006E4E11" w14:paraId="1C9FA440" w14:textId="77777777">
        <w:tc>
          <w:tcPr>
            <w:tcW w:w="3402" w:type="dxa"/>
            <w:gridSpan w:val="2"/>
          </w:tcPr>
          <w:p w14:paraId="4D11EBBB" w14:textId="77777777" w:rsidR="006E4E11" w:rsidRDefault="006E4E11" w:rsidP="007242A3">
            <w:pPr>
              <w:framePr w:w="5035" w:h="1644" w:wrap="notBeside" w:vAnchor="page" w:hAnchor="page" w:x="6573" w:y="721"/>
            </w:pPr>
          </w:p>
        </w:tc>
        <w:tc>
          <w:tcPr>
            <w:tcW w:w="1865" w:type="dxa"/>
          </w:tcPr>
          <w:p w14:paraId="438D3E66" w14:textId="77777777" w:rsidR="006E4E11" w:rsidRDefault="006E4E11" w:rsidP="007242A3">
            <w:pPr>
              <w:framePr w:w="5035" w:h="1644" w:wrap="notBeside" w:vAnchor="page" w:hAnchor="page" w:x="6573" w:y="721"/>
            </w:pPr>
          </w:p>
        </w:tc>
      </w:tr>
      <w:tr w:rsidR="006E4E11" w14:paraId="45820380" w14:textId="77777777">
        <w:tc>
          <w:tcPr>
            <w:tcW w:w="2268" w:type="dxa"/>
          </w:tcPr>
          <w:p w14:paraId="336CF2E2" w14:textId="77777777" w:rsidR="006E4E11" w:rsidRDefault="006E4E11" w:rsidP="007242A3">
            <w:pPr>
              <w:framePr w:w="5035" w:h="1644" w:wrap="notBeside" w:vAnchor="page" w:hAnchor="page" w:x="6573" w:y="721"/>
            </w:pPr>
          </w:p>
        </w:tc>
        <w:tc>
          <w:tcPr>
            <w:tcW w:w="2999" w:type="dxa"/>
            <w:gridSpan w:val="2"/>
          </w:tcPr>
          <w:p w14:paraId="75AE9473" w14:textId="4739A953" w:rsidR="006E4E11" w:rsidRPr="00ED583F" w:rsidRDefault="006E4E11" w:rsidP="007242A3">
            <w:pPr>
              <w:framePr w:w="5035" w:h="1644" w:wrap="notBeside" w:vAnchor="page" w:hAnchor="page" w:x="6573" w:y="721"/>
              <w:rPr>
                <w:sz w:val="20"/>
              </w:rPr>
            </w:pPr>
          </w:p>
        </w:tc>
      </w:tr>
      <w:tr w:rsidR="006E4E11" w14:paraId="1C970D09" w14:textId="77777777">
        <w:tc>
          <w:tcPr>
            <w:tcW w:w="2268" w:type="dxa"/>
          </w:tcPr>
          <w:p w14:paraId="27CD2BC7" w14:textId="77777777" w:rsidR="006E4E11" w:rsidRDefault="006E4E11" w:rsidP="007242A3">
            <w:pPr>
              <w:framePr w:w="5035" w:h="1644" w:wrap="notBeside" w:vAnchor="page" w:hAnchor="page" w:x="6573" w:y="721"/>
            </w:pPr>
          </w:p>
        </w:tc>
        <w:tc>
          <w:tcPr>
            <w:tcW w:w="2999" w:type="dxa"/>
            <w:gridSpan w:val="2"/>
          </w:tcPr>
          <w:p w14:paraId="051548D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128CFB" w14:textId="77777777">
        <w:trPr>
          <w:trHeight w:val="284"/>
        </w:trPr>
        <w:tc>
          <w:tcPr>
            <w:tcW w:w="4911" w:type="dxa"/>
          </w:tcPr>
          <w:p w14:paraId="69DBD1F5" w14:textId="77777777" w:rsidR="006E4E11" w:rsidRDefault="007B48B3">
            <w:pPr>
              <w:pStyle w:val="Avsndare"/>
              <w:framePr w:h="2483" w:wrap="notBeside" w:x="1504"/>
              <w:rPr>
                <w:b/>
                <w:i w:val="0"/>
                <w:sz w:val="22"/>
              </w:rPr>
            </w:pPr>
            <w:r>
              <w:rPr>
                <w:b/>
                <w:i w:val="0"/>
                <w:sz w:val="22"/>
              </w:rPr>
              <w:t>Utrikesdepartementet</w:t>
            </w:r>
          </w:p>
        </w:tc>
      </w:tr>
      <w:tr w:rsidR="006E4E11" w14:paraId="23F96162" w14:textId="77777777">
        <w:trPr>
          <w:trHeight w:val="284"/>
        </w:trPr>
        <w:tc>
          <w:tcPr>
            <w:tcW w:w="4911" w:type="dxa"/>
          </w:tcPr>
          <w:p w14:paraId="2FB73F05" w14:textId="77777777" w:rsidR="006E4E11" w:rsidRDefault="007B48B3">
            <w:pPr>
              <w:pStyle w:val="Avsndare"/>
              <w:framePr w:h="2483" w:wrap="notBeside" w:x="1504"/>
              <w:rPr>
                <w:bCs/>
                <w:iCs/>
              </w:rPr>
            </w:pPr>
            <w:r>
              <w:rPr>
                <w:bCs/>
                <w:iCs/>
              </w:rPr>
              <w:t>Utrikesministern</w:t>
            </w:r>
          </w:p>
        </w:tc>
      </w:tr>
      <w:tr w:rsidR="006E4E11" w14:paraId="42F8E494" w14:textId="77777777">
        <w:trPr>
          <w:trHeight w:val="284"/>
        </w:trPr>
        <w:tc>
          <w:tcPr>
            <w:tcW w:w="4911" w:type="dxa"/>
          </w:tcPr>
          <w:p w14:paraId="3119B9C7" w14:textId="77777777" w:rsidR="006E4E11" w:rsidRDefault="006E4E11">
            <w:pPr>
              <w:pStyle w:val="Avsndare"/>
              <w:framePr w:h="2483" w:wrap="notBeside" w:x="1504"/>
              <w:rPr>
                <w:bCs/>
                <w:iCs/>
              </w:rPr>
            </w:pPr>
          </w:p>
        </w:tc>
      </w:tr>
      <w:tr w:rsidR="006E4E11" w14:paraId="1C78718B" w14:textId="77777777">
        <w:trPr>
          <w:trHeight w:val="284"/>
        </w:trPr>
        <w:tc>
          <w:tcPr>
            <w:tcW w:w="4911" w:type="dxa"/>
          </w:tcPr>
          <w:p w14:paraId="6165E113" w14:textId="612DE53E" w:rsidR="005613DE" w:rsidRDefault="005613DE">
            <w:pPr>
              <w:pStyle w:val="Avsndare"/>
              <w:framePr w:h="2483" w:wrap="notBeside" w:x="1504"/>
              <w:rPr>
                <w:bCs/>
                <w:iCs/>
              </w:rPr>
            </w:pPr>
          </w:p>
        </w:tc>
      </w:tr>
      <w:tr w:rsidR="006E4E11" w14:paraId="063F7C6F" w14:textId="77777777">
        <w:trPr>
          <w:trHeight w:val="284"/>
        </w:trPr>
        <w:tc>
          <w:tcPr>
            <w:tcW w:w="4911" w:type="dxa"/>
          </w:tcPr>
          <w:p w14:paraId="53A89A97" w14:textId="38C06267" w:rsidR="006E4E11" w:rsidRDefault="006E4E11" w:rsidP="005613DE">
            <w:pPr>
              <w:pStyle w:val="Avsndare"/>
              <w:framePr w:h="2483" w:wrap="notBeside" w:x="1504"/>
              <w:rPr>
                <w:bCs/>
                <w:iCs/>
              </w:rPr>
            </w:pPr>
          </w:p>
        </w:tc>
      </w:tr>
      <w:tr w:rsidR="006E4E11" w14:paraId="19712BAC" w14:textId="77777777">
        <w:trPr>
          <w:trHeight w:val="284"/>
        </w:trPr>
        <w:tc>
          <w:tcPr>
            <w:tcW w:w="4911" w:type="dxa"/>
          </w:tcPr>
          <w:p w14:paraId="4C955F2D" w14:textId="478BCBF4" w:rsidR="006E4E11" w:rsidRDefault="006E4E11">
            <w:pPr>
              <w:pStyle w:val="Avsndare"/>
              <w:framePr w:h="2483" w:wrap="notBeside" w:x="1504"/>
              <w:rPr>
                <w:bCs/>
                <w:iCs/>
              </w:rPr>
            </w:pPr>
          </w:p>
        </w:tc>
      </w:tr>
      <w:tr w:rsidR="006E4E11" w14:paraId="4E085582" w14:textId="77777777">
        <w:trPr>
          <w:trHeight w:val="284"/>
        </w:trPr>
        <w:tc>
          <w:tcPr>
            <w:tcW w:w="4911" w:type="dxa"/>
          </w:tcPr>
          <w:p w14:paraId="25A535A9" w14:textId="77777777" w:rsidR="006E4E11" w:rsidRDefault="006E4E11">
            <w:pPr>
              <w:pStyle w:val="Avsndare"/>
              <w:framePr w:h="2483" w:wrap="notBeside" w:x="1504"/>
              <w:rPr>
                <w:bCs/>
                <w:iCs/>
              </w:rPr>
            </w:pPr>
          </w:p>
        </w:tc>
      </w:tr>
      <w:tr w:rsidR="006E4E11" w14:paraId="17D4E611" w14:textId="77777777">
        <w:trPr>
          <w:trHeight w:val="284"/>
        </w:trPr>
        <w:tc>
          <w:tcPr>
            <w:tcW w:w="4911" w:type="dxa"/>
          </w:tcPr>
          <w:p w14:paraId="30C53026" w14:textId="6B24CCD4" w:rsidR="005613DE" w:rsidRDefault="005613DE">
            <w:pPr>
              <w:pStyle w:val="Avsndare"/>
              <w:framePr w:h="2483" w:wrap="notBeside" w:x="1504"/>
              <w:rPr>
                <w:bCs/>
                <w:iCs/>
              </w:rPr>
            </w:pPr>
          </w:p>
        </w:tc>
      </w:tr>
      <w:tr w:rsidR="006E4E11" w14:paraId="33BAD1EA" w14:textId="77777777">
        <w:trPr>
          <w:trHeight w:val="284"/>
        </w:trPr>
        <w:tc>
          <w:tcPr>
            <w:tcW w:w="4911" w:type="dxa"/>
          </w:tcPr>
          <w:p w14:paraId="5D8ADFDC" w14:textId="77777777" w:rsidR="006E4E11" w:rsidRDefault="006E4E11">
            <w:pPr>
              <w:pStyle w:val="Avsndare"/>
              <w:framePr w:h="2483" w:wrap="notBeside" w:x="1504"/>
              <w:rPr>
                <w:bCs/>
                <w:iCs/>
              </w:rPr>
            </w:pPr>
          </w:p>
        </w:tc>
      </w:tr>
    </w:tbl>
    <w:p w14:paraId="2113D36E" w14:textId="77777777" w:rsidR="006E4E11" w:rsidRDefault="007B48B3">
      <w:pPr>
        <w:framePr w:w="4400" w:h="2523" w:wrap="notBeside" w:vAnchor="page" w:hAnchor="page" w:x="6453" w:y="2445"/>
        <w:ind w:left="142"/>
      </w:pPr>
      <w:r>
        <w:t>Till riksdagen</w:t>
      </w:r>
    </w:p>
    <w:p w14:paraId="0A21A721" w14:textId="77777777" w:rsidR="005613DE" w:rsidRDefault="005613DE">
      <w:pPr>
        <w:framePr w:w="4400" w:h="2523" w:wrap="notBeside" w:vAnchor="page" w:hAnchor="page" w:x="6453" w:y="2445"/>
        <w:ind w:left="142"/>
      </w:pPr>
    </w:p>
    <w:p w14:paraId="10A2D923" w14:textId="10C9A6FE" w:rsidR="006E4E11" w:rsidRDefault="007B48B3" w:rsidP="007B48B3">
      <w:pPr>
        <w:pStyle w:val="RKrubrik"/>
        <w:pBdr>
          <w:bottom w:val="single" w:sz="4" w:space="1" w:color="auto"/>
        </w:pBdr>
        <w:spacing w:before="0" w:after="0"/>
      </w:pPr>
      <w:r>
        <w:t xml:space="preserve">Svar på fråga </w:t>
      </w:r>
      <w:r w:rsidR="00CB508A">
        <w:t xml:space="preserve">2016/17:985 </w:t>
      </w:r>
      <w:r>
        <w:t>av H</w:t>
      </w:r>
      <w:r w:rsidR="00991AD2">
        <w:t xml:space="preserve">ans Linde (V) Civilsamhället i </w:t>
      </w:r>
      <w:r>
        <w:t>Israel</w:t>
      </w:r>
    </w:p>
    <w:p w14:paraId="5270D3B4" w14:textId="77777777" w:rsidR="006E4E11" w:rsidRDefault="006E4E11">
      <w:pPr>
        <w:pStyle w:val="RKnormal"/>
      </w:pPr>
    </w:p>
    <w:p w14:paraId="4D767EE0" w14:textId="614CF0A1" w:rsidR="007B48B3" w:rsidRPr="00384C88" w:rsidRDefault="007B48B3" w:rsidP="004916FE">
      <w:pPr>
        <w:pStyle w:val="RKnormal"/>
      </w:pPr>
      <w:r>
        <w:t xml:space="preserve">Hans </w:t>
      </w:r>
      <w:r w:rsidR="005613DE">
        <w:t xml:space="preserve">Linde har frågat </w:t>
      </w:r>
      <w:r w:rsidR="00EB4CB0">
        <w:t>statsrådet Lövin</w:t>
      </w:r>
      <w:r>
        <w:t xml:space="preserve"> </w:t>
      </w:r>
      <w:r w:rsidRPr="00384C88">
        <w:t>vilka initiativ Sverige tar som enskilt land, såväl som medlem i EU och FN, för att värna möjligheterna för civilsamhälle</w:t>
      </w:r>
      <w:r w:rsidR="00223F86">
        <w:t>s</w:t>
      </w:r>
      <w:r w:rsidRPr="00384C88">
        <w:t xml:space="preserve">organisationer att verka i Israel. </w:t>
      </w:r>
    </w:p>
    <w:p w14:paraId="55EE3316" w14:textId="77777777" w:rsidR="007B48B3" w:rsidRPr="00384C88" w:rsidRDefault="007B48B3" w:rsidP="004916FE">
      <w:pPr>
        <w:pStyle w:val="RKnormal"/>
        <w:rPr>
          <w:rFonts w:ascii="Times New Roman" w:hAnsi="Times New Roman"/>
          <w:sz w:val="27"/>
          <w:szCs w:val="27"/>
        </w:rPr>
      </w:pPr>
    </w:p>
    <w:p w14:paraId="2E2AB96C" w14:textId="77777777" w:rsidR="007B48B3" w:rsidRDefault="007B48B3" w:rsidP="004916FE">
      <w:pPr>
        <w:pStyle w:val="RKnormal"/>
      </w:pPr>
      <w:bookmarkStart w:id="0" w:name="_GoBack"/>
      <w:bookmarkEnd w:id="0"/>
      <w:r>
        <w:t>Arbetet inom regeringen är så fördelat att det är jag som ska svara på frågan.</w:t>
      </w:r>
    </w:p>
    <w:p w14:paraId="38182353" w14:textId="77777777" w:rsidR="007B48B3" w:rsidRDefault="007B48B3" w:rsidP="004916FE">
      <w:pPr>
        <w:pStyle w:val="RKnormal"/>
      </w:pPr>
    </w:p>
    <w:p w14:paraId="0FB44040" w14:textId="48830281" w:rsidR="006541DB" w:rsidRDefault="006541DB" w:rsidP="004916FE">
      <w:pPr>
        <w:pStyle w:val="RKnormal"/>
      </w:pPr>
      <w:r>
        <w:t xml:space="preserve">Ett fritt, livskraftigt och pluralistiskt civilsamhälle är en förutsättning för ett demokratiskt samhälle. </w:t>
      </w:r>
      <w:r w:rsidR="007B48B3" w:rsidRPr="00384C88">
        <w:t xml:space="preserve">Att stödja och försvara en bredd av civilsamhällets organisationer och aktörer i syfte att stärka demokratin och människors deltagande är </w:t>
      </w:r>
      <w:r>
        <w:t xml:space="preserve">därför </w:t>
      </w:r>
      <w:r w:rsidR="007B48B3" w:rsidRPr="00384C88">
        <w:t xml:space="preserve">en prioritering för Sverige. </w:t>
      </w:r>
      <w:r w:rsidRPr="00384C88">
        <w:t>Vi ser hur c</w:t>
      </w:r>
      <w:r>
        <w:t>ivilsamhällets utrymme begränsas</w:t>
      </w:r>
      <w:r w:rsidRPr="00384C88">
        <w:t xml:space="preserve"> på många platser idag. Även i Israel, som har ett traditionellt sett aktivt och fritt civilsamhälle, har utrymmet minskat</w:t>
      </w:r>
      <w:r>
        <w:t>.</w:t>
      </w:r>
      <w:r w:rsidR="006D3073">
        <w:t xml:space="preserve"> </w:t>
      </w:r>
    </w:p>
    <w:p w14:paraId="6B1D5B0E" w14:textId="77777777" w:rsidR="006541DB" w:rsidRDefault="006541DB" w:rsidP="004916FE">
      <w:pPr>
        <w:pStyle w:val="RKnormal"/>
      </w:pPr>
    </w:p>
    <w:p w14:paraId="57F2D726" w14:textId="37232A8C" w:rsidR="006541DB" w:rsidRDefault="00223F86" w:rsidP="004916FE">
      <w:pPr>
        <w:pStyle w:val="RKnormal"/>
      </w:pPr>
      <w:r w:rsidRPr="00384C88">
        <w:t xml:space="preserve">Inom EU </w:t>
      </w:r>
      <w:r w:rsidR="00866CDD">
        <w:t xml:space="preserve">uppmärksammar </w:t>
      </w:r>
      <w:r w:rsidRPr="00384C88">
        <w:t xml:space="preserve">Sverige </w:t>
      </w:r>
      <w:r w:rsidR="00866CDD">
        <w:t xml:space="preserve">ofta </w:t>
      </w:r>
      <w:r w:rsidR="006541DB">
        <w:t>dessa frågor</w:t>
      </w:r>
      <w:r w:rsidR="00F639D5">
        <w:t>.</w:t>
      </w:r>
      <w:r w:rsidR="00F639D5" w:rsidRPr="00F639D5">
        <w:t xml:space="preserve"> </w:t>
      </w:r>
      <w:r w:rsidR="00F639D5" w:rsidRPr="00384C88">
        <w:t xml:space="preserve">Mänskliga rättigheter, liksom frågor rörande demokrati, rättsstatens principer och utrymmet för civilsamhället, tas </w:t>
      </w:r>
      <w:r w:rsidR="00866CDD">
        <w:t xml:space="preserve">även </w:t>
      </w:r>
      <w:r w:rsidR="00F639D5" w:rsidRPr="00384C88">
        <w:t>kontinuerligt upp i Sveriges och EU:s di</w:t>
      </w:r>
      <w:r w:rsidR="00F639D5">
        <w:t xml:space="preserve">alog med israeliska företrädare </w:t>
      </w:r>
      <w:r w:rsidR="006541DB">
        <w:t>såväl i bilaterala som multilaterala sammanhang</w:t>
      </w:r>
      <w:r w:rsidR="006541DB" w:rsidRPr="00384C88">
        <w:t xml:space="preserve">. </w:t>
      </w:r>
    </w:p>
    <w:p w14:paraId="110FFEBF" w14:textId="111198BE" w:rsidR="007B48B3" w:rsidRPr="00384C88" w:rsidRDefault="007B48B3" w:rsidP="004916FE">
      <w:pPr>
        <w:pStyle w:val="RKnormal"/>
        <w:rPr>
          <w:rFonts w:ascii="Times New Roman" w:hAnsi="Times New Roman"/>
          <w:sz w:val="27"/>
          <w:szCs w:val="27"/>
        </w:rPr>
      </w:pPr>
    </w:p>
    <w:p w14:paraId="53627195" w14:textId="416F3F5B" w:rsidR="007B48B3" w:rsidRPr="00384C88" w:rsidRDefault="007B48B3" w:rsidP="004916FE">
      <w:pPr>
        <w:pStyle w:val="RKnormal"/>
        <w:rPr>
          <w:rFonts w:ascii="Times New Roman" w:hAnsi="Times New Roman"/>
          <w:sz w:val="27"/>
          <w:szCs w:val="27"/>
        </w:rPr>
      </w:pPr>
      <w:r w:rsidRPr="007F55AB">
        <w:t>EU har sedan 1995 ett associeringsavtal med Israel som innehåller klausuler om respekt för demokrati, mänskliga rättigheter och rättsstatens principer samt strukturer för dialog. EU har också uppmanat Israel att främja sin aktiva civilsamhällesektor och avstå från åtgärder som kan komplicera utrymmet för civilsamhället och som kan inskränka yttrande</w:t>
      </w:r>
      <w:r w:rsidR="00F639D5" w:rsidRPr="007F55AB">
        <w:t>friheten- och församling</w:t>
      </w:r>
      <w:r w:rsidRPr="007F55AB">
        <w:t>sfrihet</w:t>
      </w:r>
      <w:r w:rsidR="00F639D5" w:rsidRPr="007F55AB">
        <w:t>en</w:t>
      </w:r>
      <w:r w:rsidRPr="007F55AB">
        <w:t>.</w:t>
      </w:r>
    </w:p>
    <w:p w14:paraId="02AC4A7B" w14:textId="77777777" w:rsidR="007B48B3" w:rsidRPr="00384C88" w:rsidRDefault="007B48B3" w:rsidP="004916FE">
      <w:pPr>
        <w:pStyle w:val="RKnormal"/>
        <w:rPr>
          <w:rFonts w:ascii="Times New Roman" w:hAnsi="Times New Roman"/>
          <w:sz w:val="27"/>
          <w:szCs w:val="27"/>
        </w:rPr>
      </w:pPr>
    </w:p>
    <w:p w14:paraId="56B9136B" w14:textId="12A46169" w:rsidR="007B48B3" w:rsidRDefault="007B48B3" w:rsidP="004916FE">
      <w:pPr>
        <w:pStyle w:val="RKnormal"/>
      </w:pPr>
      <w:r w:rsidRPr="00C31956">
        <w:t>Både Sverige och EU har också</w:t>
      </w:r>
      <w:r w:rsidR="00866CDD">
        <w:t xml:space="preserve"> i FN:s råd för mänskliga rättigheter</w:t>
      </w:r>
      <w:r w:rsidRPr="00C31956">
        <w:t xml:space="preserve"> tagit upp vikten av att civilsamhället både i Israel och Palestina tillåts verka utan hinder</w:t>
      </w:r>
      <w:r w:rsidR="00C31956" w:rsidRPr="00C31956">
        <w:t xml:space="preserve">. </w:t>
      </w:r>
      <w:r w:rsidRPr="00384C88">
        <w:t xml:space="preserve">Sverige stödjer också israeliska organisationers arbete för mänskliga rättigheter i det av Israel ockuperade Palestina. EU-delegationen i Tel Aviv har </w:t>
      </w:r>
      <w:r w:rsidR="00223F86">
        <w:t>vidare</w:t>
      </w:r>
      <w:r w:rsidR="00223F86" w:rsidRPr="00384C88">
        <w:t xml:space="preserve"> </w:t>
      </w:r>
      <w:r w:rsidRPr="00384C88">
        <w:t>ett program för mänskliga rättigheter</w:t>
      </w:r>
      <w:r w:rsidR="00223F86">
        <w:t xml:space="preserve">, </w:t>
      </w:r>
      <w:r w:rsidR="00223F86">
        <w:lastRenderedPageBreak/>
        <w:t>vars</w:t>
      </w:r>
      <w:r w:rsidRPr="00384C88">
        <w:t xml:space="preserve"> medel går till projekt som främjar respekt för mänskliga rättigheter och bidrar till ett samhälleligt klimat som stärker civilsamhälleorganisationers verksamhet. </w:t>
      </w:r>
    </w:p>
    <w:p w14:paraId="27515EB2" w14:textId="77777777" w:rsidR="006C69EB" w:rsidRDefault="006C69EB" w:rsidP="004916FE">
      <w:pPr>
        <w:pStyle w:val="RKnormal"/>
      </w:pPr>
    </w:p>
    <w:p w14:paraId="152AD8D9" w14:textId="336DAFFE" w:rsidR="007B48B3" w:rsidRPr="005613DE" w:rsidRDefault="006C69EB" w:rsidP="004916FE">
      <w:pPr>
        <w:pStyle w:val="RKnormal"/>
        <w:rPr>
          <w:rFonts w:ascii="Times New Roman" w:hAnsi="Times New Roman"/>
          <w:sz w:val="27"/>
          <w:szCs w:val="27"/>
        </w:rPr>
      </w:pPr>
      <w:r>
        <w:t xml:space="preserve">Inom ramen för det franska initiativet har Sverige också ansvarat för det civilsamhällesprogram som skapar mötesytor för </w:t>
      </w:r>
      <w:r w:rsidR="00866CDD">
        <w:t>israeliska och palestinska civilsamhällesorganisationer</w:t>
      </w:r>
      <w:r>
        <w:t xml:space="preserve">. </w:t>
      </w:r>
    </w:p>
    <w:p w14:paraId="27CDC2AB" w14:textId="77777777" w:rsidR="007B48B3" w:rsidRDefault="007B48B3" w:rsidP="004916FE">
      <w:pPr>
        <w:pStyle w:val="RKnormal"/>
      </w:pPr>
    </w:p>
    <w:p w14:paraId="1BB1D8B0" w14:textId="4D2BC9D7" w:rsidR="007B48B3" w:rsidRPr="00384C88" w:rsidRDefault="007B48B3" w:rsidP="004916FE">
      <w:pPr>
        <w:pStyle w:val="RKnormal"/>
      </w:pPr>
      <w:r w:rsidRPr="00384C88">
        <w:t xml:space="preserve">Stockholm den </w:t>
      </w:r>
      <w:r w:rsidR="00C7301E">
        <w:t>15</w:t>
      </w:r>
      <w:r w:rsidRPr="00384C88">
        <w:t xml:space="preserve"> mars 2017</w:t>
      </w:r>
    </w:p>
    <w:p w14:paraId="10D2A51E" w14:textId="77777777" w:rsidR="007B48B3" w:rsidRPr="00384C88" w:rsidRDefault="007B48B3" w:rsidP="004916FE">
      <w:pPr>
        <w:pStyle w:val="RKnormal"/>
      </w:pPr>
    </w:p>
    <w:p w14:paraId="7C1526D1" w14:textId="77777777" w:rsidR="007B48B3" w:rsidRDefault="007B48B3" w:rsidP="004916FE">
      <w:pPr>
        <w:pStyle w:val="RKnormal"/>
      </w:pPr>
    </w:p>
    <w:p w14:paraId="527F2599" w14:textId="77777777" w:rsidR="007B48B3" w:rsidRDefault="007B48B3" w:rsidP="004916FE">
      <w:pPr>
        <w:pStyle w:val="RKnormal"/>
      </w:pPr>
    </w:p>
    <w:p w14:paraId="12056BF5" w14:textId="77777777" w:rsidR="005613DE" w:rsidRDefault="005613DE" w:rsidP="004916FE">
      <w:pPr>
        <w:pStyle w:val="RKnormal"/>
      </w:pPr>
    </w:p>
    <w:p w14:paraId="72D23A37" w14:textId="77777777" w:rsidR="007B48B3" w:rsidRDefault="007B48B3" w:rsidP="004916FE">
      <w:pPr>
        <w:pStyle w:val="RKnormal"/>
      </w:pPr>
      <w:r>
        <w:t>Margot Wallström</w:t>
      </w:r>
    </w:p>
    <w:sectPr w:rsidR="007B48B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4695" w14:textId="77777777" w:rsidR="000A5289" w:rsidRDefault="000A5289">
      <w:r>
        <w:separator/>
      </w:r>
    </w:p>
  </w:endnote>
  <w:endnote w:type="continuationSeparator" w:id="0">
    <w:p w14:paraId="2F64FDFB" w14:textId="77777777" w:rsidR="000A5289" w:rsidRDefault="000A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7164D" w14:textId="77777777" w:rsidR="000A5289" w:rsidRDefault="000A5289">
      <w:r>
        <w:separator/>
      </w:r>
    </w:p>
  </w:footnote>
  <w:footnote w:type="continuationSeparator" w:id="0">
    <w:p w14:paraId="56E2763E" w14:textId="77777777" w:rsidR="000A5289" w:rsidRDefault="000A5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2CD2" w14:textId="4F2AAE4D"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05DEA28B" w14:textId="77777777">
      <w:trPr>
        <w:cantSplit/>
      </w:trPr>
      <w:tc>
        <w:tcPr>
          <w:tcW w:w="3119" w:type="dxa"/>
        </w:tcPr>
        <w:p w14:paraId="615B4B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63DE94" w14:textId="77777777" w:rsidR="00E80146" w:rsidRDefault="00E80146">
          <w:pPr>
            <w:pStyle w:val="Sidhuvud"/>
            <w:ind w:right="360"/>
          </w:pPr>
        </w:p>
      </w:tc>
      <w:tc>
        <w:tcPr>
          <w:tcW w:w="1525" w:type="dxa"/>
        </w:tcPr>
        <w:p w14:paraId="405E89F0" w14:textId="77777777" w:rsidR="00E80146" w:rsidRDefault="00E80146">
          <w:pPr>
            <w:pStyle w:val="Sidhuvud"/>
            <w:ind w:right="360"/>
          </w:pPr>
        </w:p>
      </w:tc>
    </w:tr>
  </w:tbl>
  <w:p w14:paraId="490E66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8F3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387324" w14:textId="77777777">
      <w:trPr>
        <w:cantSplit/>
      </w:trPr>
      <w:tc>
        <w:tcPr>
          <w:tcW w:w="3119" w:type="dxa"/>
        </w:tcPr>
        <w:p w14:paraId="38B61A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11A2DC" w14:textId="77777777" w:rsidR="00E80146" w:rsidRDefault="00E80146">
          <w:pPr>
            <w:pStyle w:val="Sidhuvud"/>
            <w:ind w:right="360"/>
          </w:pPr>
        </w:p>
      </w:tc>
      <w:tc>
        <w:tcPr>
          <w:tcW w:w="1525" w:type="dxa"/>
        </w:tcPr>
        <w:p w14:paraId="68A1B8B9" w14:textId="77777777" w:rsidR="00E80146" w:rsidRDefault="00E80146">
          <w:pPr>
            <w:pStyle w:val="Sidhuvud"/>
            <w:ind w:right="360"/>
          </w:pPr>
        </w:p>
      </w:tc>
    </w:tr>
  </w:tbl>
  <w:p w14:paraId="53A5EF1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E88BC" w14:textId="07E7DC5A" w:rsidR="007B48B3" w:rsidRDefault="007B48B3">
    <w:pPr>
      <w:framePr w:w="2948" w:h="1321" w:hRule="exact" w:wrap="notBeside" w:vAnchor="page" w:hAnchor="page" w:x="1362" w:y="653"/>
    </w:pPr>
    <w:r>
      <w:rPr>
        <w:noProof/>
        <w:lang w:eastAsia="sv-SE"/>
      </w:rPr>
      <w:drawing>
        <wp:inline distT="0" distB="0" distL="0" distR="0" wp14:anchorId="6530034A" wp14:editId="4E8964AB">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23D06359" w14:textId="77777777" w:rsidR="00E80146" w:rsidRDefault="00E80146">
    <w:pPr>
      <w:pStyle w:val="RKrubrik"/>
      <w:keepNext w:val="0"/>
      <w:tabs>
        <w:tab w:val="clear" w:pos="1134"/>
        <w:tab w:val="clear" w:pos="2835"/>
      </w:tabs>
      <w:spacing w:before="0" w:after="0" w:line="320" w:lineRule="atLeast"/>
      <w:rPr>
        <w:bCs/>
      </w:rPr>
    </w:pPr>
  </w:p>
  <w:p w14:paraId="0C801903" w14:textId="77777777" w:rsidR="00E80146" w:rsidRDefault="00E80146">
    <w:pPr>
      <w:rPr>
        <w:rFonts w:ascii="TradeGothic" w:hAnsi="TradeGothic"/>
        <w:b/>
        <w:bCs/>
        <w:spacing w:val="12"/>
        <w:sz w:val="22"/>
      </w:rPr>
    </w:pPr>
  </w:p>
  <w:p w14:paraId="294C4D1A" w14:textId="77777777" w:rsidR="00E80146" w:rsidRDefault="00E80146">
    <w:pPr>
      <w:pStyle w:val="RKrubrik"/>
      <w:keepNext w:val="0"/>
      <w:tabs>
        <w:tab w:val="clear" w:pos="1134"/>
        <w:tab w:val="clear" w:pos="2835"/>
      </w:tabs>
      <w:spacing w:before="0" w:after="0" w:line="320" w:lineRule="atLeast"/>
      <w:rPr>
        <w:bCs/>
      </w:rPr>
    </w:pPr>
  </w:p>
  <w:p w14:paraId="6F369D1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B3"/>
    <w:rsid w:val="0004313F"/>
    <w:rsid w:val="000A5289"/>
    <w:rsid w:val="00150384"/>
    <w:rsid w:val="00160901"/>
    <w:rsid w:val="001805B7"/>
    <w:rsid w:val="001E66C7"/>
    <w:rsid w:val="00223F86"/>
    <w:rsid w:val="00367B1C"/>
    <w:rsid w:val="004916FE"/>
    <w:rsid w:val="004A328D"/>
    <w:rsid w:val="005613DE"/>
    <w:rsid w:val="0058762B"/>
    <w:rsid w:val="006541DB"/>
    <w:rsid w:val="006C69EB"/>
    <w:rsid w:val="006D3073"/>
    <w:rsid w:val="006E4E11"/>
    <w:rsid w:val="007242A3"/>
    <w:rsid w:val="00785A65"/>
    <w:rsid w:val="007A6855"/>
    <w:rsid w:val="007B48B3"/>
    <w:rsid w:val="007F55AB"/>
    <w:rsid w:val="00866CDD"/>
    <w:rsid w:val="008B1C79"/>
    <w:rsid w:val="0092027A"/>
    <w:rsid w:val="00955E31"/>
    <w:rsid w:val="00991AD2"/>
    <w:rsid w:val="00992E72"/>
    <w:rsid w:val="00AF26D1"/>
    <w:rsid w:val="00B909B6"/>
    <w:rsid w:val="00C31956"/>
    <w:rsid w:val="00C61C67"/>
    <w:rsid w:val="00C65F13"/>
    <w:rsid w:val="00C7301E"/>
    <w:rsid w:val="00CB508A"/>
    <w:rsid w:val="00D133D7"/>
    <w:rsid w:val="00E80146"/>
    <w:rsid w:val="00E904D0"/>
    <w:rsid w:val="00EB4CB0"/>
    <w:rsid w:val="00EC25F9"/>
    <w:rsid w:val="00ED583F"/>
    <w:rsid w:val="00F639D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3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1A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1AD2"/>
    <w:rPr>
      <w:rFonts w:ascii="Tahoma" w:hAnsi="Tahoma" w:cs="Tahoma"/>
      <w:sz w:val="16"/>
      <w:szCs w:val="16"/>
      <w:lang w:eastAsia="en-US"/>
    </w:rPr>
  </w:style>
  <w:style w:type="character" w:styleId="Kommentarsreferens">
    <w:name w:val="annotation reference"/>
    <w:basedOn w:val="Standardstycketeckensnitt"/>
    <w:rsid w:val="006541DB"/>
    <w:rPr>
      <w:sz w:val="16"/>
      <w:szCs w:val="16"/>
    </w:rPr>
  </w:style>
  <w:style w:type="paragraph" w:styleId="Kommentarer">
    <w:name w:val="annotation text"/>
    <w:basedOn w:val="Normal"/>
    <w:link w:val="KommentarerChar"/>
    <w:rsid w:val="006541DB"/>
    <w:pPr>
      <w:spacing w:line="240" w:lineRule="auto"/>
    </w:pPr>
    <w:rPr>
      <w:sz w:val="20"/>
    </w:rPr>
  </w:style>
  <w:style w:type="character" w:customStyle="1" w:styleId="KommentarerChar">
    <w:name w:val="Kommentarer Char"/>
    <w:basedOn w:val="Standardstycketeckensnitt"/>
    <w:link w:val="Kommentarer"/>
    <w:rsid w:val="006541DB"/>
    <w:rPr>
      <w:rFonts w:ascii="OrigGarmnd BT" w:hAnsi="OrigGarmnd BT"/>
      <w:lang w:eastAsia="en-US"/>
    </w:rPr>
  </w:style>
  <w:style w:type="paragraph" w:styleId="Kommentarsmne">
    <w:name w:val="annotation subject"/>
    <w:basedOn w:val="Kommentarer"/>
    <w:next w:val="Kommentarer"/>
    <w:link w:val="KommentarsmneChar"/>
    <w:rsid w:val="00C65F13"/>
    <w:rPr>
      <w:b/>
      <w:bCs/>
    </w:rPr>
  </w:style>
  <w:style w:type="character" w:customStyle="1" w:styleId="KommentarsmneChar">
    <w:name w:val="Kommentarsämne Char"/>
    <w:basedOn w:val="KommentarerChar"/>
    <w:link w:val="Kommentarsmne"/>
    <w:rsid w:val="00C65F13"/>
    <w:rPr>
      <w:rFonts w:ascii="OrigGarmnd BT" w:hAnsi="OrigGarmnd BT"/>
      <w:b/>
      <w:bCs/>
      <w:lang w:eastAsia="en-US"/>
    </w:rPr>
  </w:style>
  <w:style w:type="character" w:styleId="Hyperlnk">
    <w:name w:val="Hyperlink"/>
    <w:basedOn w:val="Standardstycketeckensnitt"/>
    <w:rsid w:val="005613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91A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91AD2"/>
    <w:rPr>
      <w:rFonts w:ascii="Tahoma" w:hAnsi="Tahoma" w:cs="Tahoma"/>
      <w:sz w:val="16"/>
      <w:szCs w:val="16"/>
      <w:lang w:eastAsia="en-US"/>
    </w:rPr>
  </w:style>
  <w:style w:type="character" w:styleId="Kommentarsreferens">
    <w:name w:val="annotation reference"/>
    <w:basedOn w:val="Standardstycketeckensnitt"/>
    <w:rsid w:val="006541DB"/>
    <w:rPr>
      <w:sz w:val="16"/>
      <w:szCs w:val="16"/>
    </w:rPr>
  </w:style>
  <w:style w:type="paragraph" w:styleId="Kommentarer">
    <w:name w:val="annotation text"/>
    <w:basedOn w:val="Normal"/>
    <w:link w:val="KommentarerChar"/>
    <w:rsid w:val="006541DB"/>
    <w:pPr>
      <w:spacing w:line="240" w:lineRule="auto"/>
    </w:pPr>
    <w:rPr>
      <w:sz w:val="20"/>
    </w:rPr>
  </w:style>
  <w:style w:type="character" w:customStyle="1" w:styleId="KommentarerChar">
    <w:name w:val="Kommentarer Char"/>
    <w:basedOn w:val="Standardstycketeckensnitt"/>
    <w:link w:val="Kommentarer"/>
    <w:rsid w:val="006541DB"/>
    <w:rPr>
      <w:rFonts w:ascii="OrigGarmnd BT" w:hAnsi="OrigGarmnd BT"/>
      <w:lang w:eastAsia="en-US"/>
    </w:rPr>
  </w:style>
  <w:style w:type="paragraph" w:styleId="Kommentarsmne">
    <w:name w:val="annotation subject"/>
    <w:basedOn w:val="Kommentarer"/>
    <w:next w:val="Kommentarer"/>
    <w:link w:val="KommentarsmneChar"/>
    <w:rsid w:val="00C65F13"/>
    <w:rPr>
      <w:b/>
      <w:bCs/>
    </w:rPr>
  </w:style>
  <w:style w:type="character" w:customStyle="1" w:styleId="KommentarsmneChar">
    <w:name w:val="Kommentarsämne Char"/>
    <w:basedOn w:val="KommentarerChar"/>
    <w:link w:val="Kommentarsmne"/>
    <w:rsid w:val="00C65F13"/>
    <w:rPr>
      <w:rFonts w:ascii="OrigGarmnd BT" w:hAnsi="OrigGarmnd BT"/>
      <w:b/>
      <w:bCs/>
      <w:lang w:eastAsia="en-US"/>
    </w:rPr>
  </w:style>
  <w:style w:type="character" w:styleId="Hyperlnk">
    <w:name w:val="Hyperlink"/>
    <w:basedOn w:val="Standardstycketeckensnitt"/>
    <w:rsid w:val="00561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48af4f66-efad-4d2f-b541-f182cad03eb9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FEEAD-C048-4B4F-A430-F26706767EC9}"/>
</file>

<file path=customXml/itemProps2.xml><?xml version="1.0" encoding="utf-8"?>
<ds:datastoreItem xmlns:ds="http://schemas.openxmlformats.org/officeDocument/2006/customXml" ds:itemID="{937BD56A-5B1A-4256-93E6-9F50A954EFF9}"/>
</file>

<file path=customXml/itemProps3.xml><?xml version="1.0" encoding="utf-8"?>
<ds:datastoreItem xmlns:ds="http://schemas.openxmlformats.org/officeDocument/2006/customXml" ds:itemID="{416EB622-E91A-4894-82C6-FF88DA480CED}"/>
</file>

<file path=customXml/itemProps4.xml><?xml version="1.0" encoding="utf-8"?>
<ds:datastoreItem xmlns:ds="http://schemas.openxmlformats.org/officeDocument/2006/customXml" ds:itemID="{B2C35A8D-C154-4D78-84FD-C34656CAC4FE}"/>
</file>

<file path=customXml/itemProps5.xml><?xml version="1.0" encoding="utf-8"?>
<ds:datastoreItem xmlns:ds="http://schemas.openxmlformats.org/officeDocument/2006/customXml" ds:itemID="{DD0D673A-F326-460F-90D2-EA60E9784904}"/>
</file>

<file path=customXml/itemProps6.xml><?xml version="1.0" encoding="utf-8"?>
<ds:datastoreItem xmlns:ds="http://schemas.openxmlformats.org/officeDocument/2006/customXml" ds:itemID="{D351D25C-ED4D-402A-86DB-D86E2D6C34DC}"/>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Ekfeldt Nyman</dc:creator>
  <cp:lastModifiedBy>Carina Stålberg</cp:lastModifiedBy>
  <cp:revision>2</cp:revision>
  <cp:lastPrinted>2017-03-10T10:37:00Z</cp:lastPrinted>
  <dcterms:created xsi:type="dcterms:W3CDTF">2017-03-15T10:17:00Z</dcterms:created>
  <dcterms:modified xsi:type="dcterms:W3CDTF">2017-03-15T10:17:00Z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15801e5b-ba5f-4296-9742-10781a7fdfc5</vt:lpwstr>
  </property>
</Properties>
</file>