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7218F702A0406EA1D742CEB3471AA0"/>
        </w:placeholder>
        <w:text/>
      </w:sdtPr>
      <w:sdtEndPr/>
      <w:sdtContent>
        <w:p w:rsidRPr="009B062B" w:rsidR="00AF30DD" w:rsidP="00DA28CE" w:rsidRDefault="00AF30DD" w14:paraId="1A8BFD85" w14:textId="77777777">
          <w:pPr>
            <w:pStyle w:val="Rubrik1"/>
            <w:spacing w:after="300"/>
          </w:pPr>
          <w:r w:rsidRPr="009B062B">
            <w:t>Förslag till riksdagsbeslut</w:t>
          </w:r>
        </w:p>
      </w:sdtContent>
    </w:sdt>
    <w:sdt>
      <w:sdtPr>
        <w:alias w:val="Yrkande 1"/>
        <w:tag w:val="d23550eb-f80e-424e-a8d5-a470d9c43135"/>
        <w:id w:val="1089967098"/>
        <w:lock w:val="sdtLocked"/>
      </w:sdtPr>
      <w:sdtEndPr/>
      <w:sdtContent>
        <w:p w:rsidR="00E0589F" w:rsidRDefault="00B52EA0" w14:paraId="1A8BFD86" w14:textId="77777777">
          <w:pPr>
            <w:pStyle w:val="Frslagstext"/>
            <w:numPr>
              <w:ilvl w:val="0"/>
              <w:numId w:val="0"/>
            </w:numPr>
          </w:pPr>
          <w:r>
            <w:t>Riksdagen ställer sig bakom det som anförs i motionen om att överväga att göra en översyn av hela utbildningsstrukturen för arbeten inom vård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9079B0610542BE8A037A3511FC8941"/>
        </w:placeholder>
        <w:text/>
      </w:sdtPr>
      <w:sdtEndPr/>
      <w:sdtContent>
        <w:p w:rsidRPr="009B062B" w:rsidR="006D79C9" w:rsidP="00333E95" w:rsidRDefault="006D79C9" w14:paraId="1A8BFD87" w14:textId="77777777">
          <w:pPr>
            <w:pStyle w:val="Rubrik1"/>
          </w:pPr>
          <w:r>
            <w:t>Motivering</w:t>
          </w:r>
        </w:p>
      </w:sdtContent>
    </w:sdt>
    <w:p w:rsidR="00987015" w:rsidP="007251FD" w:rsidRDefault="00987015" w14:paraId="1A8BFD88" w14:textId="76512E7E">
      <w:pPr>
        <w:pStyle w:val="Normalutanindragellerluft"/>
      </w:pPr>
      <w:r>
        <w:t xml:space="preserve">När kroppen inte längre orkar med vardagslivets alla utmaningar eller när demensen har försvårat möjligheterna att leva ett självständigt liv bör det finnas en äldreomsorg av hög kvalitet. De som </w:t>
      </w:r>
      <w:r w:rsidR="009D54BD">
        <w:t xml:space="preserve">har </w:t>
      </w:r>
      <w:r>
        <w:t xml:space="preserve">varit med och byggt vårt samhälle starkt har rätt till en trygg omsorg. Det bör vara en självklarhet för ett välfärdsland. För att nå en äldreomsorg av hög kvalitet är resurser och personalen avgörande. För att arbeta inom vård och omsorg krävs kunskap, kompetens och engagemang. </w:t>
      </w:r>
    </w:p>
    <w:p w:rsidRPr="00E16604" w:rsidR="00987015" w:rsidP="007251FD" w:rsidRDefault="00987015" w14:paraId="1A8BFD89" w14:textId="42A8B0F6">
      <w:r w:rsidRPr="00E16604">
        <w:t>Äldreomsorgen står inför stora utmaningar. Välfärdslandet har medfört att allt fler blir äldre samtidigt som det på många håll är svårt att anställa kompetent personal till äldreomsorgen. Under lång tid har antalet sökande till gymnasieskolans omvårdnads</w:t>
      </w:r>
      <w:r w:rsidR="007251FD">
        <w:softHyphen/>
      </w:r>
      <w:r w:rsidRPr="00E16604">
        <w:t>program sjunkit. Det kan bero på bilden av äldreomsorgen och att arbetsvillkoren inte har varit tillräckligt bra för de</w:t>
      </w:r>
      <w:r w:rsidR="009D54BD">
        <w:t>m</w:t>
      </w:r>
      <w:r w:rsidRPr="00E16604">
        <w:t xml:space="preserve"> som arbetar inom vården. Arbetsvillkoren för de an</w:t>
      </w:r>
      <w:r w:rsidR="007251FD">
        <w:softHyphen/>
      </w:r>
      <w:r w:rsidRPr="00E16604">
        <w:t xml:space="preserve">ställda inom omsorgerna behöver stärkas för att fler ska vilja stanna kvar och fler </w:t>
      </w:r>
      <w:r w:rsidR="009D54BD">
        <w:t xml:space="preserve">ska </w:t>
      </w:r>
      <w:r w:rsidRPr="00E16604">
        <w:t xml:space="preserve">välja yrken inom vård och omsorg. </w:t>
      </w:r>
    </w:p>
    <w:p w:rsidRPr="00E16604" w:rsidR="00BB6339" w:rsidP="007251FD" w:rsidRDefault="00987015" w14:paraId="1A8BFD8A" w14:textId="0CFB6886">
      <w:r w:rsidRPr="00E16604">
        <w:t xml:space="preserve">Utbildningen för yrken inom äldreomsorgen behöver få en tydligare struktur med stärkta möjligheter </w:t>
      </w:r>
      <w:r w:rsidR="009D54BD">
        <w:t>till</w:t>
      </w:r>
      <w:r w:rsidRPr="00E16604">
        <w:t xml:space="preserve"> vidareutbildning och specialisering. Det skulle finnas stora för</w:t>
      </w:r>
      <w:r w:rsidR="007251FD">
        <w:softHyphen/>
      </w:r>
      <w:r w:rsidRPr="00E16604">
        <w:t>delar med att översynen görs nationellt för att få mer av likvärdig kompetens och för att de studerande ska kunna ha nytta av sin kompetens i</w:t>
      </w:r>
      <w:r w:rsidR="009D54BD">
        <w:t xml:space="preserve"> </w:t>
      </w:r>
      <w:r w:rsidRPr="00E16604">
        <w:t>hela Sverige. En sådan utbildnings</w:t>
      </w:r>
      <w:r w:rsidR="007251FD">
        <w:softHyphen/>
      </w:r>
      <w:r w:rsidRPr="00E16604">
        <w:t>struktur skulle också kunna bidra till att höja kompetensen och öka kunskaperna sam</w:t>
      </w:r>
      <w:r w:rsidR="007251FD">
        <w:softHyphen/>
      </w:r>
      <w:bookmarkStart w:name="_GoBack" w:id="1"/>
      <w:bookmarkEnd w:id="1"/>
      <w:r w:rsidRPr="00E16604">
        <w:t xml:space="preserve">tidigt som statusen höjs. Det bör därför övervägas om det inte behövs en sammanhållen utbildningsstrategi för framtidens vård och omsorg. </w:t>
      </w:r>
    </w:p>
    <w:sdt>
      <w:sdtPr>
        <w:alias w:val="CC_Underskrifter"/>
        <w:tag w:val="CC_Underskrifter"/>
        <w:id w:val="583496634"/>
        <w:lock w:val="sdtContentLocked"/>
        <w:placeholder>
          <w:docPart w:val="D636501164DF46B0A48D909AF232421A"/>
        </w:placeholder>
      </w:sdtPr>
      <w:sdtEndPr/>
      <w:sdtContent>
        <w:p w:rsidR="00E16604" w:rsidP="00E16604" w:rsidRDefault="00E16604" w14:paraId="1A8BFD8B" w14:textId="77777777"/>
        <w:p w:rsidRPr="008E0FE2" w:rsidR="004801AC" w:rsidP="00E16604" w:rsidRDefault="007251FD" w14:paraId="1A8BFD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Johan Löfstrand (S)</w:t>
            </w:r>
          </w:p>
        </w:tc>
      </w:tr>
    </w:tbl>
    <w:p w:rsidR="000D4B30" w:rsidRDefault="000D4B30" w14:paraId="1A8BFD96" w14:textId="77777777"/>
    <w:sectPr w:rsidR="000D4B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BFD98" w14:textId="77777777" w:rsidR="00F75DCD" w:rsidRDefault="00F75DCD" w:rsidP="000C1CAD">
      <w:pPr>
        <w:spacing w:line="240" w:lineRule="auto"/>
      </w:pPr>
      <w:r>
        <w:separator/>
      </w:r>
    </w:p>
  </w:endnote>
  <w:endnote w:type="continuationSeparator" w:id="0">
    <w:p w14:paraId="1A8BFD99" w14:textId="77777777" w:rsidR="00F75DCD" w:rsidRDefault="00F75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FD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F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66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FDA7" w14:textId="77777777" w:rsidR="00262EA3" w:rsidRPr="00E16604" w:rsidRDefault="00262EA3" w:rsidP="00E16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BFD96" w14:textId="77777777" w:rsidR="00F75DCD" w:rsidRDefault="00F75DCD" w:rsidP="000C1CAD">
      <w:pPr>
        <w:spacing w:line="240" w:lineRule="auto"/>
      </w:pPr>
      <w:r>
        <w:separator/>
      </w:r>
    </w:p>
  </w:footnote>
  <w:footnote w:type="continuationSeparator" w:id="0">
    <w:p w14:paraId="1A8BFD97" w14:textId="77777777" w:rsidR="00F75DCD" w:rsidRDefault="00F75D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8BFD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BFDA9" wp14:anchorId="1A8BFD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51FD" w14:paraId="1A8BFDAC" w14:textId="77777777">
                          <w:pPr>
                            <w:jc w:val="right"/>
                          </w:pPr>
                          <w:sdt>
                            <w:sdtPr>
                              <w:alias w:val="CC_Noformat_Partikod"/>
                              <w:tag w:val="CC_Noformat_Partikod"/>
                              <w:id w:val="-53464382"/>
                              <w:placeholder>
                                <w:docPart w:val="0A27FC4C438540D89F587B459E01463D"/>
                              </w:placeholder>
                              <w:text/>
                            </w:sdtPr>
                            <w:sdtEndPr/>
                            <w:sdtContent>
                              <w:r w:rsidR="00987015">
                                <w:t>S</w:t>
                              </w:r>
                            </w:sdtContent>
                          </w:sdt>
                          <w:sdt>
                            <w:sdtPr>
                              <w:alias w:val="CC_Noformat_Partinummer"/>
                              <w:tag w:val="CC_Noformat_Partinummer"/>
                              <w:id w:val="-1709555926"/>
                              <w:placeholder>
                                <w:docPart w:val="051B339BA8FB49F88376EC6BD36B6B4A"/>
                              </w:placeholder>
                              <w:text/>
                            </w:sdtPr>
                            <w:sdtEndPr/>
                            <w:sdtContent>
                              <w:r w:rsidR="00987015">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BFD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51FD" w14:paraId="1A8BFDAC" w14:textId="77777777">
                    <w:pPr>
                      <w:jc w:val="right"/>
                    </w:pPr>
                    <w:sdt>
                      <w:sdtPr>
                        <w:alias w:val="CC_Noformat_Partikod"/>
                        <w:tag w:val="CC_Noformat_Partikod"/>
                        <w:id w:val="-53464382"/>
                        <w:placeholder>
                          <w:docPart w:val="0A27FC4C438540D89F587B459E01463D"/>
                        </w:placeholder>
                        <w:text/>
                      </w:sdtPr>
                      <w:sdtEndPr/>
                      <w:sdtContent>
                        <w:r w:rsidR="00987015">
                          <w:t>S</w:t>
                        </w:r>
                      </w:sdtContent>
                    </w:sdt>
                    <w:sdt>
                      <w:sdtPr>
                        <w:alias w:val="CC_Noformat_Partinummer"/>
                        <w:tag w:val="CC_Noformat_Partinummer"/>
                        <w:id w:val="-1709555926"/>
                        <w:placeholder>
                          <w:docPart w:val="051B339BA8FB49F88376EC6BD36B6B4A"/>
                        </w:placeholder>
                        <w:text/>
                      </w:sdtPr>
                      <w:sdtEndPr/>
                      <w:sdtContent>
                        <w:r w:rsidR="00987015">
                          <w:t>1559</w:t>
                        </w:r>
                      </w:sdtContent>
                    </w:sdt>
                  </w:p>
                </w:txbxContent>
              </v:textbox>
              <w10:wrap anchorx="page"/>
            </v:shape>
          </w:pict>
        </mc:Fallback>
      </mc:AlternateContent>
    </w:r>
  </w:p>
  <w:p w:rsidRPr="00293C4F" w:rsidR="00262EA3" w:rsidP="00776B74" w:rsidRDefault="00262EA3" w14:paraId="1A8BFD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8BFD9C" w14:textId="77777777">
    <w:pPr>
      <w:jc w:val="right"/>
    </w:pPr>
  </w:p>
  <w:p w:rsidR="00262EA3" w:rsidP="00776B74" w:rsidRDefault="00262EA3" w14:paraId="1A8BFD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51FD" w14:paraId="1A8BFD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8BFDAB" wp14:anchorId="1A8BFD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51FD" w14:paraId="1A8BFD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7015">
          <w:t>S</w:t>
        </w:r>
      </w:sdtContent>
    </w:sdt>
    <w:sdt>
      <w:sdtPr>
        <w:alias w:val="CC_Noformat_Partinummer"/>
        <w:tag w:val="CC_Noformat_Partinummer"/>
        <w:id w:val="-2014525982"/>
        <w:text/>
      </w:sdtPr>
      <w:sdtEndPr/>
      <w:sdtContent>
        <w:r w:rsidR="00987015">
          <w:t>1559</w:t>
        </w:r>
      </w:sdtContent>
    </w:sdt>
  </w:p>
  <w:p w:rsidRPr="008227B3" w:rsidR="00262EA3" w:rsidP="008227B3" w:rsidRDefault="007251FD" w14:paraId="1A8BFD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51FD" w14:paraId="1A8BFD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:2309</w:t>
        </w:r>
      </w:sdtContent>
    </w:sdt>
  </w:p>
  <w:p w:rsidR="00262EA3" w:rsidP="00E03A3D" w:rsidRDefault="007251FD" w14:paraId="1A8BFDA4"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987015" w14:paraId="1A8BFDA5" w14:textId="77777777">
        <w:pPr>
          <w:pStyle w:val="FSHRub2"/>
        </w:pPr>
        <w:r>
          <w:t>Utbildningsstrukturen för arbeten inom vård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1A8BFD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870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B30"/>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4B"/>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9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1F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15"/>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B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A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829"/>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89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604"/>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4D"/>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CD"/>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8BFD84"/>
  <w15:chartTrackingRefBased/>
  <w15:docId w15:val="{5262F54F-81AA-4E19-82F5-97ECA809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7218F702A0406EA1D742CEB3471AA0"/>
        <w:category>
          <w:name w:val="Allmänt"/>
          <w:gallery w:val="placeholder"/>
        </w:category>
        <w:types>
          <w:type w:val="bbPlcHdr"/>
        </w:types>
        <w:behaviors>
          <w:behavior w:val="content"/>
        </w:behaviors>
        <w:guid w:val="{ADEF384B-AE5F-4E54-84B2-E09FB0DB7BDB}"/>
      </w:docPartPr>
      <w:docPartBody>
        <w:p w:rsidR="00C92025" w:rsidRDefault="005F3450">
          <w:pPr>
            <w:pStyle w:val="AD7218F702A0406EA1D742CEB3471AA0"/>
          </w:pPr>
          <w:r w:rsidRPr="005A0A93">
            <w:rPr>
              <w:rStyle w:val="Platshllartext"/>
            </w:rPr>
            <w:t>Förslag till riksdagsbeslut</w:t>
          </w:r>
        </w:p>
      </w:docPartBody>
    </w:docPart>
    <w:docPart>
      <w:docPartPr>
        <w:name w:val="D49079B0610542BE8A037A3511FC8941"/>
        <w:category>
          <w:name w:val="Allmänt"/>
          <w:gallery w:val="placeholder"/>
        </w:category>
        <w:types>
          <w:type w:val="bbPlcHdr"/>
        </w:types>
        <w:behaviors>
          <w:behavior w:val="content"/>
        </w:behaviors>
        <w:guid w:val="{1B853D79-34E9-423E-9DDA-927FB1C1F73A}"/>
      </w:docPartPr>
      <w:docPartBody>
        <w:p w:rsidR="00C92025" w:rsidRDefault="005F3450">
          <w:pPr>
            <w:pStyle w:val="D49079B0610542BE8A037A3511FC8941"/>
          </w:pPr>
          <w:r w:rsidRPr="005A0A93">
            <w:rPr>
              <w:rStyle w:val="Platshllartext"/>
            </w:rPr>
            <w:t>Motivering</w:t>
          </w:r>
        </w:p>
      </w:docPartBody>
    </w:docPart>
    <w:docPart>
      <w:docPartPr>
        <w:name w:val="0A27FC4C438540D89F587B459E01463D"/>
        <w:category>
          <w:name w:val="Allmänt"/>
          <w:gallery w:val="placeholder"/>
        </w:category>
        <w:types>
          <w:type w:val="bbPlcHdr"/>
        </w:types>
        <w:behaviors>
          <w:behavior w:val="content"/>
        </w:behaviors>
        <w:guid w:val="{03A4B411-41B6-40D0-8CAF-5490F4874D16}"/>
      </w:docPartPr>
      <w:docPartBody>
        <w:p w:rsidR="00C92025" w:rsidRDefault="005F3450">
          <w:pPr>
            <w:pStyle w:val="0A27FC4C438540D89F587B459E01463D"/>
          </w:pPr>
          <w:r>
            <w:rPr>
              <w:rStyle w:val="Platshllartext"/>
            </w:rPr>
            <w:t xml:space="preserve"> </w:t>
          </w:r>
        </w:p>
      </w:docPartBody>
    </w:docPart>
    <w:docPart>
      <w:docPartPr>
        <w:name w:val="051B339BA8FB49F88376EC6BD36B6B4A"/>
        <w:category>
          <w:name w:val="Allmänt"/>
          <w:gallery w:val="placeholder"/>
        </w:category>
        <w:types>
          <w:type w:val="bbPlcHdr"/>
        </w:types>
        <w:behaviors>
          <w:behavior w:val="content"/>
        </w:behaviors>
        <w:guid w:val="{0C80EE53-5880-45D0-A513-F40CD357A562}"/>
      </w:docPartPr>
      <w:docPartBody>
        <w:p w:rsidR="00C92025" w:rsidRDefault="005F3450">
          <w:pPr>
            <w:pStyle w:val="051B339BA8FB49F88376EC6BD36B6B4A"/>
          </w:pPr>
          <w:r>
            <w:t xml:space="preserve"> </w:t>
          </w:r>
        </w:p>
      </w:docPartBody>
    </w:docPart>
    <w:docPart>
      <w:docPartPr>
        <w:name w:val="D636501164DF46B0A48D909AF232421A"/>
        <w:category>
          <w:name w:val="Allmänt"/>
          <w:gallery w:val="placeholder"/>
        </w:category>
        <w:types>
          <w:type w:val="bbPlcHdr"/>
        </w:types>
        <w:behaviors>
          <w:behavior w:val="content"/>
        </w:behaviors>
        <w:guid w:val="{D4132BCD-FA1D-4727-B9B9-B2BB079145FA}"/>
      </w:docPartPr>
      <w:docPartBody>
        <w:p w:rsidR="00361B5A" w:rsidRDefault="00361B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50"/>
    <w:rsid w:val="00361B5A"/>
    <w:rsid w:val="005F3450"/>
    <w:rsid w:val="00C92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7218F702A0406EA1D742CEB3471AA0">
    <w:name w:val="AD7218F702A0406EA1D742CEB3471AA0"/>
  </w:style>
  <w:style w:type="paragraph" w:customStyle="1" w:styleId="421BEC8075A344679C05710F93CE5FA3">
    <w:name w:val="421BEC8075A344679C05710F93CE5F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396272D01D41FCB5E4C5782015B6E7">
    <w:name w:val="A3396272D01D41FCB5E4C5782015B6E7"/>
  </w:style>
  <w:style w:type="paragraph" w:customStyle="1" w:styleId="D49079B0610542BE8A037A3511FC8941">
    <w:name w:val="D49079B0610542BE8A037A3511FC8941"/>
  </w:style>
  <w:style w:type="paragraph" w:customStyle="1" w:styleId="1AC993DB65514B6EA22AD291A3F0C4C6">
    <w:name w:val="1AC993DB65514B6EA22AD291A3F0C4C6"/>
  </w:style>
  <w:style w:type="paragraph" w:customStyle="1" w:styleId="DF5C2A5A89644071918AF0F8CB38BD30">
    <w:name w:val="DF5C2A5A89644071918AF0F8CB38BD30"/>
  </w:style>
  <w:style w:type="paragraph" w:customStyle="1" w:styleId="0A27FC4C438540D89F587B459E01463D">
    <w:name w:val="0A27FC4C438540D89F587B459E01463D"/>
  </w:style>
  <w:style w:type="paragraph" w:customStyle="1" w:styleId="051B339BA8FB49F88376EC6BD36B6B4A">
    <w:name w:val="051B339BA8FB49F88376EC6BD36B6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F30ED-AD05-4E2D-ABFE-71D80AC757EE}"/>
</file>

<file path=customXml/itemProps2.xml><?xml version="1.0" encoding="utf-8"?>
<ds:datastoreItem xmlns:ds="http://schemas.openxmlformats.org/officeDocument/2006/customXml" ds:itemID="{25E27CAF-1837-48CF-968B-A338E197DD04}"/>
</file>

<file path=customXml/itemProps3.xml><?xml version="1.0" encoding="utf-8"?>
<ds:datastoreItem xmlns:ds="http://schemas.openxmlformats.org/officeDocument/2006/customXml" ds:itemID="{983331A5-79FB-491F-AC59-B7A91F1B0F67}"/>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1643</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S1559 Utbildningsstrukturen för arbeten inom vård och omsorg</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