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C30F28" w:rsidTr="00FD0AE9">
        <w:tblPrEx>
          <w:tblCellMar>
            <w:top w:w="0" w:type="dxa"/>
            <w:bottom w:w="0" w:type="dxa"/>
          </w:tblCellMar>
        </w:tblPrEx>
        <w:tc>
          <w:tcPr>
            <w:tcW w:w="2268" w:type="dxa"/>
          </w:tcPr>
          <w:p w:rsidR="006E4E11" w:rsidRPr="00C30F28" w:rsidRDefault="00C70051" w:rsidP="007242A3">
            <w:pPr>
              <w:framePr w:w="5035" w:h="1644" w:wrap="notBeside" w:vAnchor="page" w:hAnchor="page" w:x="6573" w:y="721"/>
              <w:rPr>
                <w:rFonts w:ascii="TradeGothic" w:hAnsi="TradeGothic"/>
                <w:i/>
                <w:sz w:val="18"/>
              </w:rPr>
            </w:pPr>
            <w:r w:rsidRPr="00C30F28">
              <w:rPr>
                <w:rFonts w:ascii="TradeGothic" w:hAnsi="TradeGothic"/>
                <w:i/>
                <w:sz w:val="18"/>
              </w:rPr>
              <w:t>Utkast</w:t>
            </w:r>
          </w:p>
        </w:tc>
        <w:tc>
          <w:tcPr>
            <w:tcW w:w="2999" w:type="dxa"/>
            <w:gridSpan w:val="2"/>
          </w:tcPr>
          <w:p w:rsidR="006E4E11" w:rsidRPr="00C30F28" w:rsidRDefault="006E4E11" w:rsidP="007242A3">
            <w:pPr>
              <w:framePr w:w="5035" w:h="1644" w:wrap="notBeside" w:vAnchor="page" w:hAnchor="page" w:x="6573" w:y="721"/>
              <w:rPr>
                <w:rFonts w:ascii="TradeGothic" w:hAnsi="TradeGothic"/>
                <w:i/>
                <w:sz w:val="18"/>
              </w:rPr>
            </w:pPr>
          </w:p>
        </w:tc>
      </w:tr>
      <w:tr w:rsidR="00FD0AE9" w:rsidRPr="00C30F28" w:rsidTr="00FD0AE9">
        <w:tblPrEx>
          <w:tblCellMar>
            <w:top w:w="0" w:type="dxa"/>
            <w:bottom w:w="0" w:type="dxa"/>
          </w:tblCellMar>
        </w:tblPrEx>
        <w:tc>
          <w:tcPr>
            <w:tcW w:w="5267" w:type="dxa"/>
            <w:gridSpan w:val="3"/>
          </w:tcPr>
          <w:p w:rsidR="00FD0AE9" w:rsidRPr="00C30F28" w:rsidRDefault="00FD0AE9" w:rsidP="007242A3">
            <w:pPr>
              <w:framePr w:w="5035" w:h="1644" w:wrap="notBeside" w:vAnchor="page" w:hAnchor="page" w:x="6573" w:y="721"/>
              <w:rPr>
                <w:rFonts w:ascii="TradeGothic" w:hAnsi="TradeGothic"/>
                <w:b/>
                <w:sz w:val="22"/>
              </w:rPr>
            </w:pPr>
            <w:r w:rsidRPr="00C30F28">
              <w:rPr>
                <w:rFonts w:ascii="TradeGothic" w:hAnsi="TradeGothic"/>
                <w:b/>
                <w:sz w:val="22"/>
              </w:rPr>
              <w:t>Rådspromemoria</w:t>
            </w:r>
          </w:p>
        </w:tc>
      </w:tr>
      <w:tr w:rsidR="006E4E11" w:rsidRPr="00C30F28" w:rsidTr="00FD0AE9">
        <w:tblPrEx>
          <w:tblCellMar>
            <w:top w:w="0" w:type="dxa"/>
            <w:bottom w:w="0" w:type="dxa"/>
          </w:tblCellMar>
        </w:tblPrEx>
        <w:tc>
          <w:tcPr>
            <w:tcW w:w="3402" w:type="dxa"/>
            <w:gridSpan w:val="2"/>
          </w:tcPr>
          <w:p w:rsidR="006E4E11" w:rsidRPr="00C30F28" w:rsidRDefault="006E4E11" w:rsidP="007242A3">
            <w:pPr>
              <w:framePr w:w="5035" w:h="1644" w:wrap="notBeside" w:vAnchor="page" w:hAnchor="page" w:x="6573" w:y="721"/>
            </w:pPr>
          </w:p>
        </w:tc>
        <w:tc>
          <w:tcPr>
            <w:tcW w:w="1865" w:type="dxa"/>
          </w:tcPr>
          <w:p w:rsidR="006E4E11" w:rsidRPr="00C30F28" w:rsidRDefault="006E4E11" w:rsidP="007242A3">
            <w:pPr>
              <w:framePr w:w="5035" w:h="1644" w:wrap="notBeside" w:vAnchor="page" w:hAnchor="page" w:x="6573" w:y="721"/>
            </w:pPr>
          </w:p>
        </w:tc>
      </w:tr>
      <w:tr w:rsidR="006E4E11" w:rsidRPr="00C30F28" w:rsidTr="00FD0AE9">
        <w:tblPrEx>
          <w:tblCellMar>
            <w:top w:w="0" w:type="dxa"/>
            <w:bottom w:w="0" w:type="dxa"/>
          </w:tblCellMar>
        </w:tblPrEx>
        <w:tc>
          <w:tcPr>
            <w:tcW w:w="2268" w:type="dxa"/>
          </w:tcPr>
          <w:p w:rsidR="006E4E11" w:rsidRPr="00C30F28" w:rsidRDefault="00FD0AE9" w:rsidP="007242A3">
            <w:pPr>
              <w:framePr w:w="5035" w:h="1644" w:wrap="notBeside" w:vAnchor="page" w:hAnchor="page" w:x="6573" w:y="721"/>
            </w:pPr>
            <w:r w:rsidRPr="00C30F28">
              <w:t>2009-05-2</w:t>
            </w:r>
            <w:r w:rsidR="00935AF3" w:rsidRPr="00C30F28">
              <w:t>8</w:t>
            </w:r>
          </w:p>
        </w:tc>
        <w:tc>
          <w:tcPr>
            <w:tcW w:w="2999" w:type="dxa"/>
            <w:gridSpan w:val="2"/>
          </w:tcPr>
          <w:p w:rsidR="006E4E11" w:rsidRPr="00C30F28" w:rsidRDefault="006E4E11" w:rsidP="007242A3">
            <w:pPr>
              <w:framePr w:w="5035" w:h="1644" w:wrap="notBeside" w:vAnchor="page" w:hAnchor="page" w:x="6573" w:y="721"/>
            </w:pPr>
          </w:p>
        </w:tc>
      </w:tr>
      <w:tr w:rsidR="006E4E11" w:rsidRPr="00C30F28" w:rsidTr="00FD0AE9">
        <w:tblPrEx>
          <w:tblCellMar>
            <w:top w:w="0" w:type="dxa"/>
            <w:bottom w:w="0" w:type="dxa"/>
          </w:tblCellMar>
        </w:tblPrEx>
        <w:tc>
          <w:tcPr>
            <w:tcW w:w="2268" w:type="dxa"/>
          </w:tcPr>
          <w:p w:rsidR="006E4E11" w:rsidRPr="00C30F28" w:rsidRDefault="006E4E11" w:rsidP="007242A3">
            <w:pPr>
              <w:framePr w:w="5035" w:h="1644" w:wrap="notBeside" w:vAnchor="page" w:hAnchor="page" w:x="6573" w:y="721"/>
            </w:pPr>
          </w:p>
        </w:tc>
        <w:tc>
          <w:tcPr>
            <w:tcW w:w="2999" w:type="dxa"/>
            <w:gridSpan w:val="2"/>
          </w:tcPr>
          <w:p w:rsidR="006E4E11" w:rsidRPr="00C30F2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C30F28">
        <w:tblPrEx>
          <w:tblCellMar>
            <w:top w:w="0" w:type="dxa"/>
            <w:bottom w:w="0" w:type="dxa"/>
          </w:tblCellMar>
        </w:tblPrEx>
        <w:trPr>
          <w:trHeight w:val="284"/>
        </w:trPr>
        <w:tc>
          <w:tcPr>
            <w:tcW w:w="4911" w:type="dxa"/>
          </w:tcPr>
          <w:p w:rsidR="006E4E11" w:rsidRPr="00C30F28" w:rsidRDefault="00FD0AE9" w:rsidP="00907075">
            <w:pPr>
              <w:pStyle w:val="Avsndare"/>
              <w:framePr w:h="2155" w:wrap="notBeside" w:x="1504"/>
              <w:rPr>
                <w:b/>
                <w:i w:val="0"/>
                <w:sz w:val="22"/>
              </w:rPr>
            </w:pPr>
            <w:r w:rsidRPr="00C30F28">
              <w:rPr>
                <w:b/>
                <w:i w:val="0"/>
                <w:sz w:val="22"/>
              </w:rPr>
              <w:t>Integrations- och jämställdhetsdepartementet</w:t>
            </w:r>
          </w:p>
        </w:tc>
      </w:tr>
      <w:tr w:rsidR="006E4E11" w:rsidRPr="00C30F28">
        <w:tblPrEx>
          <w:tblCellMar>
            <w:top w:w="0" w:type="dxa"/>
            <w:bottom w:w="0" w:type="dxa"/>
          </w:tblCellMar>
        </w:tblPrEx>
        <w:trPr>
          <w:trHeight w:val="284"/>
        </w:trPr>
        <w:tc>
          <w:tcPr>
            <w:tcW w:w="4911" w:type="dxa"/>
          </w:tcPr>
          <w:p w:rsidR="006E4E11" w:rsidRPr="00C30F28" w:rsidRDefault="006E4E11" w:rsidP="00907075">
            <w:pPr>
              <w:pStyle w:val="Avsndare"/>
              <w:framePr w:h="2155" w:wrap="notBeside" w:x="1504"/>
              <w:rPr>
                <w:bCs/>
                <w:iCs/>
              </w:rPr>
            </w:pPr>
          </w:p>
        </w:tc>
      </w:tr>
      <w:tr w:rsidR="006E4E11" w:rsidRPr="00C30F28">
        <w:tblPrEx>
          <w:tblCellMar>
            <w:top w:w="0" w:type="dxa"/>
            <w:bottom w:w="0" w:type="dxa"/>
          </w:tblCellMar>
        </w:tblPrEx>
        <w:trPr>
          <w:trHeight w:val="284"/>
        </w:trPr>
        <w:tc>
          <w:tcPr>
            <w:tcW w:w="4911" w:type="dxa"/>
          </w:tcPr>
          <w:p w:rsidR="006E4E11" w:rsidRPr="00C30F28" w:rsidRDefault="00FD0AE9" w:rsidP="00907075">
            <w:pPr>
              <w:pStyle w:val="Avsndare"/>
              <w:framePr w:h="2155" w:wrap="notBeside" w:x="1504"/>
              <w:rPr>
                <w:bCs/>
                <w:iCs/>
              </w:rPr>
            </w:pPr>
            <w:r w:rsidRPr="00C30F28">
              <w:rPr>
                <w:bCs/>
                <w:iCs/>
              </w:rPr>
              <w:t>Enheten för diskrimineringsfrågor</w:t>
            </w:r>
          </w:p>
        </w:tc>
      </w:tr>
      <w:tr w:rsidR="006E4E11" w:rsidRPr="00C30F28">
        <w:tblPrEx>
          <w:tblCellMar>
            <w:top w:w="0" w:type="dxa"/>
            <w:bottom w:w="0" w:type="dxa"/>
          </w:tblCellMar>
        </w:tblPrEx>
        <w:trPr>
          <w:trHeight w:val="284"/>
        </w:trPr>
        <w:tc>
          <w:tcPr>
            <w:tcW w:w="4911" w:type="dxa"/>
          </w:tcPr>
          <w:p w:rsidR="006E4E11" w:rsidRPr="00C30F28" w:rsidRDefault="006E4E11" w:rsidP="00907075">
            <w:pPr>
              <w:pStyle w:val="Avsndare"/>
              <w:framePr w:h="2155" w:wrap="notBeside" w:x="1504"/>
              <w:rPr>
                <w:bCs/>
                <w:iCs/>
              </w:rPr>
            </w:pPr>
          </w:p>
        </w:tc>
      </w:tr>
      <w:tr w:rsidR="006E4E11" w:rsidRPr="00C30F28">
        <w:tblPrEx>
          <w:tblCellMar>
            <w:top w:w="0" w:type="dxa"/>
            <w:bottom w:w="0" w:type="dxa"/>
          </w:tblCellMar>
        </w:tblPrEx>
        <w:trPr>
          <w:trHeight w:val="284"/>
        </w:trPr>
        <w:tc>
          <w:tcPr>
            <w:tcW w:w="4911" w:type="dxa"/>
          </w:tcPr>
          <w:p w:rsidR="006E4E11" w:rsidRPr="00C30F28" w:rsidRDefault="006E4E11" w:rsidP="00907075">
            <w:pPr>
              <w:pStyle w:val="Avsndare"/>
              <w:framePr w:h="2155" w:wrap="notBeside" w:x="1504"/>
              <w:rPr>
                <w:bCs/>
                <w:iCs/>
              </w:rPr>
            </w:pPr>
          </w:p>
        </w:tc>
      </w:tr>
    </w:tbl>
    <w:p w:rsidR="00C70051" w:rsidRPr="00C30F28" w:rsidRDefault="00C70051" w:rsidP="00907075">
      <w:pPr>
        <w:framePr w:w="4400" w:h="1940" w:wrap="notBeside" w:vAnchor="page" w:hAnchor="page" w:x="6453" w:y="2445"/>
        <w:ind w:left="142"/>
        <w:rPr>
          <w:b/>
        </w:rPr>
      </w:pPr>
      <w:r w:rsidRPr="00C30F28">
        <w:rPr>
          <w:b/>
        </w:rPr>
        <w:t>Gemensamberedning sker med:</w:t>
      </w:r>
    </w:p>
    <w:p w:rsidR="00C70051" w:rsidRPr="00C30F28" w:rsidRDefault="00C70051" w:rsidP="00907075">
      <w:pPr>
        <w:framePr w:w="4400" w:h="1940" w:wrap="notBeside" w:vAnchor="page" w:hAnchor="page" w:x="6453" w:y="2445"/>
        <w:ind w:left="142"/>
        <w:rPr>
          <w:b/>
        </w:rPr>
      </w:pPr>
      <w:r w:rsidRPr="00C30F28">
        <w:rPr>
          <w:b/>
        </w:rPr>
        <w:t xml:space="preserve">SB/SAM, </w:t>
      </w:r>
      <w:r w:rsidR="009F0C31" w:rsidRPr="00C30F28">
        <w:rPr>
          <w:b/>
        </w:rPr>
        <w:t xml:space="preserve"> SB/EU, Fi/BA</w:t>
      </w:r>
      <w:r w:rsidRPr="00C30F28">
        <w:rPr>
          <w:b/>
        </w:rPr>
        <w:t xml:space="preserve"> </w:t>
      </w:r>
    </w:p>
    <w:p w:rsidR="006E4E11" w:rsidRPr="00C30F28" w:rsidRDefault="006E4E11" w:rsidP="00907075">
      <w:pPr>
        <w:framePr w:w="4400" w:h="1940" w:wrap="notBeside" w:vAnchor="page" w:hAnchor="page" w:x="6453" w:y="2445"/>
        <w:ind w:left="142"/>
        <w:rPr>
          <w:b/>
        </w:rPr>
      </w:pPr>
    </w:p>
    <w:p w:rsidR="00C70051" w:rsidRPr="00C30F28" w:rsidRDefault="00C70051" w:rsidP="00C70051">
      <w:pPr>
        <w:pStyle w:val="RKrubrik"/>
        <w:pBdr>
          <w:bottom w:val="single" w:sz="6" w:space="1" w:color="auto"/>
        </w:pBdr>
      </w:pPr>
      <w:bookmarkStart w:id="0" w:name="bRubrik"/>
      <w:bookmarkEnd w:id="0"/>
      <w:r w:rsidRPr="00C30F28">
        <w:t xml:space="preserve">EPSCO-rådets möte den 8 juni 2009 </w:t>
      </w:r>
    </w:p>
    <w:p w:rsidR="00FD0AE9" w:rsidRPr="00C30F28" w:rsidRDefault="00FD0AE9">
      <w:pPr>
        <w:pStyle w:val="RKnormal"/>
      </w:pPr>
    </w:p>
    <w:p w:rsidR="00AD5D9A" w:rsidRPr="00C30F28" w:rsidRDefault="00FD0AE9">
      <w:pPr>
        <w:pStyle w:val="RKnormal"/>
      </w:pPr>
      <w:r w:rsidRPr="00C30F28">
        <w:rPr>
          <w:rStyle w:val="RKrubrikChar"/>
        </w:rPr>
        <w:t>Dagordningspunkt</w:t>
      </w:r>
      <w:r w:rsidRPr="00C30F28">
        <w:t xml:space="preserve"> </w:t>
      </w:r>
    </w:p>
    <w:p w:rsidR="00FD0AE9" w:rsidRPr="00C30F28" w:rsidRDefault="00ED183E">
      <w:pPr>
        <w:pStyle w:val="RKnormal"/>
      </w:pPr>
      <w:r w:rsidRPr="00C30F28">
        <w:t>9</w:t>
      </w:r>
    </w:p>
    <w:p w:rsidR="00FD0AE9" w:rsidRPr="00C30F28" w:rsidRDefault="00FD0AE9">
      <w:pPr>
        <w:pStyle w:val="RKnormal"/>
      </w:pPr>
    </w:p>
    <w:p w:rsidR="00AD5D9A" w:rsidRPr="00C30F28" w:rsidRDefault="00FD0AE9">
      <w:pPr>
        <w:pStyle w:val="RKnormal"/>
      </w:pPr>
      <w:r w:rsidRPr="00C30F28">
        <w:rPr>
          <w:rStyle w:val="RKrubrikChar"/>
        </w:rPr>
        <w:t>Rubrik</w:t>
      </w:r>
    </w:p>
    <w:p w:rsidR="00FD0AE9" w:rsidRPr="00C30F28" w:rsidRDefault="00ED183E">
      <w:pPr>
        <w:pStyle w:val="RKnormal"/>
      </w:pPr>
      <w:r w:rsidRPr="00C30F28">
        <w:t>Inkludering av romer</w:t>
      </w:r>
    </w:p>
    <w:p w:rsidR="00AD5D9A" w:rsidRPr="00C30F28" w:rsidRDefault="00AD5D9A" w:rsidP="00AD5D9A">
      <w:pPr>
        <w:pStyle w:val="RKrubrik"/>
      </w:pPr>
      <w:r w:rsidRPr="00C30F28">
        <w:t>Dokument</w:t>
      </w:r>
    </w:p>
    <w:p w:rsidR="00672724" w:rsidRPr="00C30F28" w:rsidRDefault="00672724" w:rsidP="00672724">
      <w:pPr>
        <w:pStyle w:val="RKnormal"/>
        <w:rPr>
          <w:lang w:eastAsia="sv-SE"/>
        </w:rPr>
      </w:pPr>
      <w:r w:rsidRPr="00C30F28">
        <w:rPr>
          <w:lang w:eastAsia="sv-SE"/>
        </w:rPr>
        <w:t>10121/09 SOC 358, JAI 318, AG 40, EDUC 96, SAN 141</w:t>
      </w:r>
    </w:p>
    <w:p w:rsidR="00FD0AE9" w:rsidRPr="00C30F28" w:rsidRDefault="00672724">
      <w:pPr>
        <w:pStyle w:val="RKnormal"/>
        <w:rPr>
          <w:lang w:eastAsia="sv-SE"/>
        </w:rPr>
      </w:pPr>
      <w:r w:rsidRPr="00C30F28">
        <w:rPr>
          <w:lang w:eastAsia="sv-SE"/>
        </w:rPr>
        <w:t xml:space="preserve">(ev. kommer nytt uppdaterat dokument) </w:t>
      </w:r>
      <w:r w:rsidRPr="00C30F28">
        <w:t>Utkast till r</w:t>
      </w:r>
      <w:r w:rsidR="00B17308" w:rsidRPr="00C30F28">
        <w:t>ådsslutsatser om inkludering av romer inför EPSCO-rådets möte 8 juni 2009.</w:t>
      </w:r>
    </w:p>
    <w:p w:rsidR="00672724" w:rsidRPr="00C30F28" w:rsidRDefault="00672724">
      <w:pPr>
        <w:pStyle w:val="RKnormal"/>
      </w:pPr>
    </w:p>
    <w:p w:rsidR="00B17308" w:rsidRPr="00C30F28" w:rsidRDefault="00B17308">
      <w:pPr>
        <w:pStyle w:val="RKnormal"/>
      </w:pPr>
      <w:r w:rsidRPr="00C30F28">
        <w:t>16616/1/07 REV 1 Slutsatser från Europeiska rådet i december 2007</w:t>
      </w:r>
    </w:p>
    <w:p w:rsidR="00B17308" w:rsidRPr="00C30F28" w:rsidRDefault="00B17308">
      <w:pPr>
        <w:pStyle w:val="RKnormal"/>
      </w:pPr>
      <w:r w:rsidRPr="00C30F28">
        <w:t>11018/1/08 REV 1 Slutsatser från Europeiska rådet i juni 2008</w:t>
      </w:r>
    </w:p>
    <w:p w:rsidR="00B17308" w:rsidRPr="00C30F28" w:rsidRDefault="00B17308">
      <w:pPr>
        <w:pStyle w:val="RKnormal"/>
      </w:pPr>
      <w:r w:rsidRPr="00C30F28">
        <w:t>15976/1/08 REV 1 Slutsatser från Allmänna rådet i december 2008</w:t>
      </w:r>
    </w:p>
    <w:p w:rsidR="00FD0AE9" w:rsidRPr="00C30F28" w:rsidRDefault="00FD0AE9">
      <w:pPr>
        <w:pStyle w:val="RKrubrik"/>
      </w:pPr>
      <w:r w:rsidRPr="00C30F28">
        <w:t>Bakgrund</w:t>
      </w:r>
    </w:p>
    <w:p w:rsidR="00AD5D9A" w:rsidRPr="00C30F28" w:rsidRDefault="00B17308" w:rsidP="009F0C31">
      <w:pPr>
        <w:pStyle w:val="RKnormal"/>
      </w:pPr>
      <w:r w:rsidRPr="00C30F28">
        <w:t>Europeiska rådet</w:t>
      </w:r>
      <w:r w:rsidR="009F0C31" w:rsidRPr="00C30F28">
        <w:t xml:space="preserve"> har</w:t>
      </w:r>
      <w:r w:rsidRPr="00C30F28">
        <w:t xml:space="preserve"> i december 2007 och juni 2008 understrukit EU:s och dess medlemsstaters gemensamma ansvar för att främja inkludering av romer. Detta politiska åtagande välkomnades vid den första s.k. Roma Summit som hölls under det franska ordförandeskapet.  </w:t>
      </w:r>
    </w:p>
    <w:p w:rsidR="007832AB" w:rsidRPr="00C30F28" w:rsidRDefault="007832AB" w:rsidP="00AD5D9A">
      <w:pPr>
        <w:jc w:val="both"/>
      </w:pPr>
    </w:p>
    <w:p w:rsidR="007832AB" w:rsidRPr="00C30F28" w:rsidRDefault="007832AB" w:rsidP="007832AB">
      <w:pPr>
        <w:pStyle w:val="RKnormal"/>
      </w:pPr>
      <w:r w:rsidRPr="00C30F28">
        <w:t xml:space="preserve">Vidare anges i kommissionens sociala agenda, som presenterades den 2 juli 2008, att den ska ge ny kraft åt policys för att motverka fattigdom och utanförskap och motverka diskriminering mot alla </w:t>
      </w:r>
      <w:r w:rsidR="00672724" w:rsidRPr="00C30F28">
        <w:t xml:space="preserve">särskilt utsatta </w:t>
      </w:r>
      <w:r w:rsidRPr="00C30F28">
        <w:t xml:space="preserve">grupper inklusive romer.    </w:t>
      </w:r>
    </w:p>
    <w:p w:rsidR="007832AB" w:rsidRPr="00C30F28" w:rsidRDefault="007832AB" w:rsidP="00AD5D9A">
      <w:pPr>
        <w:jc w:val="both"/>
      </w:pPr>
    </w:p>
    <w:p w:rsidR="00B17308" w:rsidRPr="00C30F28" w:rsidRDefault="000B1274" w:rsidP="00B17308">
      <w:pPr>
        <w:pStyle w:val="RKnormal"/>
      </w:pPr>
      <w:r w:rsidRPr="00C30F28">
        <w:t xml:space="preserve">Allmänna rådet antog i december 2008 slutsatser om inkludering av romer. I dessa anges bl.a. </w:t>
      </w:r>
      <w:r w:rsidR="007832AB" w:rsidRPr="00C30F28">
        <w:t>att ro</w:t>
      </w:r>
      <w:r w:rsidR="00B17308" w:rsidRPr="00C30F28">
        <w:t xml:space="preserve">mer är en grupp som är särskilt </w:t>
      </w:r>
      <w:r w:rsidR="00672724" w:rsidRPr="00C30F28">
        <w:t>utsatt</w:t>
      </w:r>
      <w:r w:rsidR="00B17308" w:rsidRPr="00C30F28">
        <w:t xml:space="preserve"> vad gäller social exkludering, fattigdom och diskriminering. Kommissionen uppmanas att i en första fas främja utbyte av erfarenheter och praxis mellan medlemsstaterna på området romernas integrering, att tillhandahålla stöd för analys och att stimulera samarbetet mellan alla </w:t>
      </w:r>
      <w:r w:rsidR="00B17308" w:rsidRPr="00C30F28">
        <w:lastRenderedPageBreak/>
        <w:t xml:space="preserve">parter som berörs av frågor med anknytning till romerna, däribland organisationer som företräder romerna, inom en integrerad europeisk plattform.  </w:t>
      </w:r>
    </w:p>
    <w:p w:rsidR="00AD5D9A" w:rsidRPr="00C30F28" w:rsidRDefault="00AD5D9A" w:rsidP="00B1422A">
      <w:pPr>
        <w:pStyle w:val="RKnormal"/>
        <w:rPr>
          <w:lang w:eastAsia="sv-SE"/>
        </w:rPr>
      </w:pPr>
    </w:p>
    <w:p w:rsidR="00B1422A" w:rsidRPr="00C30F28" w:rsidRDefault="00B17308" w:rsidP="00B1422A">
      <w:pPr>
        <w:pStyle w:val="RKnormal"/>
        <w:rPr>
          <w:lang w:eastAsia="sv-SE"/>
        </w:rPr>
      </w:pPr>
      <w:r w:rsidRPr="00C30F28">
        <w:rPr>
          <w:lang w:eastAsia="sv-SE"/>
        </w:rPr>
        <w:t>De aktuella</w:t>
      </w:r>
      <w:r w:rsidR="00B1422A" w:rsidRPr="00C30F28">
        <w:rPr>
          <w:lang w:eastAsia="sv-SE"/>
        </w:rPr>
        <w:t xml:space="preserve"> slutsatser</w:t>
      </w:r>
      <w:r w:rsidR="007832AB" w:rsidRPr="00C30F28">
        <w:rPr>
          <w:lang w:eastAsia="sv-SE"/>
        </w:rPr>
        <w:t>na</w:t>
      </w:r>
      <w:r w:rsidRPr="00C30F28">
        <w:rPr>
          <w:lang w:eastAsia="sv-SE"/>
        </w:rPr>
        <w:t>,</w:t>
      </w:r>
      <w:r w:rsidR="00B1422A" w:rsidRPr="00C30F28">
        <w:rPr>
          <w:lang w:eastAsia="sv-SE"/>
        </w:rPr>
        <w:t xml:space="preserve"> </w:t>
      </w:r>
      <w:r w:rsidRPr="00C30F28">
        <w:rPr>
          <w:lang w:eastAsia="sv-SE"/>
        </w:rPr>
        <w:t xml:space="preserve">som ska behandlas av EPSCO-rådet den 8 juni, </w:t>
      </w:r>
      <w:r w:rsidR="00B1422A" w:rsidRPr="00C30F28">
        <w:rPr>
          <w:lang w:eastAsia="sv-SE"/>
        </w:rPr>
        <w:t>är utarbetade mot bakgrund av en konferens i Prag i april</w:t>
      </w:r>
      <w:r w:rsidR="001B16B9" w:rsidRPr="00C30F28">
        <w:rPr>
          <w:lang w:eastAsia="sv-SE"/>
        </w:rPr>
        <w:t xml:space="preserve"> 2009</w:t>
      </w:r>
      <w:r w:rsidR="00B1422A" w:rsidRPr="00C30F28">
        <w:rPr>
          <w:lang w:eastAsia="sv-SE"/>
        </w:rPr>
        <w:t xml:space="preserve">, </w:t>
      </w:r>
      <w:r w:rsidRPr="00C30F28">
        <w:rPr>
          <w:lang w:eastAsia="sv-SE"/>
        </w:rPr>
        <w:t xml:space="preserve">dit </w:t>
      </w:r>
      <w:r w:rsidR="007832AB" w:rsidRPr="00C30F28">
        <w:rPr>
          <w:lang w:eastAsia="sv-SE"/>
        </w:rPr>
        <w:t xml:space="preserve">ett antal </w:t>
      </w:r>
      <w:r w:rsidR="00B1422A" w:rsidRPr="00C30F28">
        <w:rPr>
          <w:lang w:eastAsia="sv-SE"/>
        </w:rPr>
        <w:t xml:space="preserve">medlemsstater med stor romabefolkning </w:t>
      </w:r>
      <w:r w:rsidRPr="00C30F28">
        <w:rPr>
          <w:lang w:eastAsia="sv-SE"/>
        </w:rPr>
        <w:t xml:space="preserve">inbjudits. Även </w:t>
      </w:r>
      <w:r w:rsidR="00B1422A" w:rsidRPr="00C30F28">
        <w:rPr>
          <w:lang w:eastAsia="sv-SE"/>
        </w:rPr>
        <w:t>Sverige</w:t>
      </w:r>
      <w:r w:rsidR="00AD5D9A" w:rsidRPr="00C30F28">
        <w:rPr>
          <w:lang w:eastAsia="sv-SE"/>
        </w:rPr>
        <w:t xml:space="preserve"> </w:t>
      </w:r>
      <w:r w:rsidRPr="00C30F28">
        <w:rPr>
          <w:lang w:eastAsia="sv-SE"/>
        </w:rPr>
        <w:t xml:space="preserve">och </w:t>
      </w:r>
      <w:r w:rsidR="00AD5D9A" w:rsidRPr="00C30F28">
        <w:rPr>
          <w:lang w:eastAsia="sv-SE"/>
        </w:rPr>
        <w:t xml:space="preserve"> Spanien</w:t>
      </w:r>
      <w:r w:rsidR="00B1422A" w:rsidRPr="00C30F28">
        <w:rPr>
          <w:lang w:eastAsia="sv-SE"/>
        </w:rPr>
        <w:t xml:space="preserve"> som inkommande ordförande</w:t>
      </w:r>
      <w:r w:rsidRPr="00C30F28">
        <w:rPr>
          <w:lang w:eastAsia="sv-SE"/>
        </w:rPr>
        <w:t xml:space="preserve">länder </w:t>
      </w:r>
      <w:r w:rsidR="009F0C31" w:rsidRPr="00C30F28">
        <w:rPr>
          <w:lang w:eastAsia="sv-SE"/>
        </w:rPr>
        <w:t>deltog</w:t>
      </w:r>
      <w:r w:rsidR="00B1422A" w:rsidRPr="00C30F28">
        <w:rPr>
          <w:lang w:eastAsia="sv-SE"/>
        </w:rPr>
        <w:t xml:space="preserve">. </w:t>
      </w:r>
      <w:r w:rsidRPr="00C30F28">
        <w:rPr>
          <w:lang w:eastAsia="sv-SE"/>
        </w:rPr>
        <w:t xml:space="preserve">Konferensen har beskrivits som ett första möte inom ramen för nämnda plattform för romafrågor. </w:t>
      </w:r>
      <w:r w:rsidR="00B1422A" w:rsidRPr="00C30F28">
        <w:rPr>
          <w:lang w:eastAsia="sv-SE"/>
        </w:rPr>
        <w:t>Vid konferensen presenterades ett antal principer för inkludering av romer, som är bilagda slutsatserna. Dessa har dock inte förhandlats</w:t>
      </w:r>
      <w:r w:rsidRPr="00C30F28">
        <w:rPr>
          <w:lang w:eastAsia="sv-SE"/>
        </w:rPr>
        <w:t xml:space="preserve"> på rådsarbetsgruppsnivå</w:t>
      </w:r>
      <w:r w:rsidR="00672724" w:rsidRPr="00C30F28">
        <w:rPr>
          <w:lang w:eastAsia="sv-SE"/>
        </w:rPr>
        <w:t>.</w:t>
      </w:r>
    </w:p>
    <w:p w:rsidR="00FD0AE9" w:rsidRPr="00C30F28" w:rsidRDefault="00FD0AE9">
      <w:pPr>
        <w:pStyle w:val="RKrubrik"/>
      </w:pPr>
      <w:r w:rsidRPr="00C30F28">
        <w:t>Rättslig grund och beslutsförfarande</w:t>
      </w:r>
    </w:p>
    <w:p w:rsidR="00FD0AE9" w:rsidRPr="00C30F28" w:rsidRDefault="00B17308">
      <w:pPr>
        <w:pStyle w:val="RKnormal"/>
      </w:pPr>
      <w:r w:rsidRPr="00C30F28">
        <w:t>Enhällighet/konsensus</w:t>
      </w:r>
    </w:p>
    <w:p w:rsidR="00FD0AE9" w:rsidRPr="00C30F28" w:rsidRDefault="00FD0AE9">
      <w:pPr>
        <w:pStyle w:val="RKrubrik"/>
        <w:rPr>
          <w:i/>
          <w:iCs/>
        </w:rPr>
      </w:pPr>
      <w:r w:rsidRPr="00C30F28">
        <w:rPr>
          <w:i/>
          <w:iCs/>
        </w:rPr>
        <w:t>Svensk ståndpunkt</w:t>
      </w:r>
    </w:p>
    <w:p w:rsidR="00B17308" w:rsidRPr="00C30F28" w:rsidRDefault="009F0C31" w:rsidP="00B17308">
      <w:pPr>
        <w:pStyle w:val="RKnormal"/>
      </w:pPr>
      <w:r w:rsidRPr="00C30F28">
        <w:rPr>
          <w:lang w:eastAsia="sv-SE"/>
        </w:rPr>
        <w:t xml:space="preserve">Sverige </w:t>
      </w:r>
      <w:r w:rsidR="00672724" w:rsidRPr="00C30F28">
        <w:rPr>
          <w:lang w:eastAsia="sv-SE"/>
        </w:rPr>
        <w:t>kan ställa sig bakom ordförandeskapets förslag till rådsslutsatser. R</w:t>
      </w:r>
      <w:r w:rsidR="00B17308" w:rsidRPr="00C30F28">
        <w:rPr>
          <w:lang w:eastAsia="sv-SE"/>
        </w:rPr>
        <w:t>omerna utgör e</w:t>
      </w:r>
      <w:r w:rsidR="00672724" w:rsidRPr="00C30F28">
        <w:rPr>
          <w:lang w:eastAsia="sv-SE"/>
        </w:rPr>
        <w:t>n grupp som är särskilt utsatt</w:t>
      </w:r>
      <w:r w:rsidR="00B17308" w:rsidRPr="00C30F28">
        <w:rPr>
          <w:lang w:eastAsia="sv-SE"/>
        </w:rPr>
        <w:t xml:space="preserve"> vad gäller social exkludering och diskriminering i hela EU</w:t>
      </w:r>
      <w:r w:rsidRPr="00C30F28">
        <w:rPr>
          <w:lang w:eastAsia="sv-SE"/>
        </w:rPr>
        <w:t xml:space="preserve"> och</w:t>
      </w:r>
      <w:r w:rsidR="00B17308" w:rsidRPr="00C30F28">
        <w:rPr>
          <w:lang w:eastAsia="sv-SE"/>
        </w:rPr>
        <w:t xml:space="preserve"> välkomnar därför att romernas situation uppmärksammas på EU-nivå. </w:t>
      </w:r>
    </w:p>
    <w:p w:rsidR="00FD0AE9" w:rsidRPr="00C30F28" w:rsidRDefault="00FD0AE9">
      <w:pPr>
        <w:pStyle w:val="RKrubrik"/>
      </w:pPr>
      <w:r w:rsidRPr="00C30F28">
        <w:t>Europaparlamentets inställning</w:t>
      </w:r>
    </w:p>
    <w:p w:rsidR="00FD0AE9" w:rsidRPr="00C30F28" w:rsidRDefault="009F0C31">
      <w:pPr>
        <w:pStyle w:val="RKnormal"/>
      </w:pPr>
      <w:r w:rsidRPr="00C30F28">
        <w:t>–</w:t>
      </w:r>
    </w:p>
    <w:p w:rsidR="00FD0AE9" w:rsidRPr="00C30F28" w:rsidRDefault="00FD0AE9">
      <w:pPr>
        <w:pStyle w:val="RKrubrik"/>
        <w:rPr>
          <w:i/>
          <w:iCs/>
        </w:rPr>
      </w:pPr>
      <w:r w:rsidRPr="00C30F28">
        <w:rPr>
          <w:i/>
          <w:iCs/>
        </w:rPr>
        <w:t>Förslaget</w:t>
      </w:r>
    </w:p>
    <w:p w:rsidR="00FD0AE9" w:rsidRPr="00C30F28" w:rsidRDefault="00A90549">
      <w:pPr>
        <w:pStyle w:val="RKnormal"/>
        <w:rPr>
          <w:lang w:eastAsia="sv-SE"/>
        </w:rPr>
      </w:pPr>
      <w:r w:rsidRPr="00C30F28">
        <w:t>Förslaget syftar i huvudsak till att bättre policies för inkludering av romer</w:t>
      </w:r>
      <w:r w:rsidR="001B16B9" w:rsidRPr="00C30F28">
        <w:t xml:space="preserve"> ska utformas</w:t>
      </w:r>
      <w:r w:rsidRPr="00C30F28">
        <w:t xml:space="preserve">. </w:t>
      </w:r>
      <w:r w:rsidR="009F0C31" w:rsidRPr="00C30F28">
        <w:t>I förslaget nämns att k</w:t>
      </w:r>
      <w:r w:rsidRPr="00C30F28">
        <w:t xml:space="preserve">ommissionen och medlemsstaterna </w:t>
      </w:r>
      <w:r w:rsidR="009F0C31" w:rsidRPr="00C30F28">
        <w:t>kan</w:t>
      </w:r>
      <w:r w:rsidRPr="00C30F28">
        <w:t xml:space="preserve">, när det är relevant, ta hänsyn till det förslag till gemensamma grundläggande principer som finns i en bilaga </w:t>
      </w:r>
      <w:r w:rsidRPr="00C30F28">
        <w:rPr>
          <w:lang w:eastAsia="sv-SE"/>
        </w:rPr>
        <w:t>till slutsatserna. Dessa har dock inte förhandlats. Kommissionen och medlemsstaterna inbjuds också att använda sig av plattformen för romafrågor för att utbyta erfarenheter och goda exempel samt att då det är relevant fortsätta arbetet med plattformen.</w:t>
      </w:r>
    </w:p>
    <w:p w:rsidR="00FD0AE9" w:rsidRPr="00C30F28" w:rsidRDefault="00FD0AE9">
      <w:pPr>
        <w:pStyle w:val="RKrubrik"/>
        <w:rPr>
          <w:i/>
          <w:iCs/>
        </w:rPr>
      </w:pPr>
      <w:r w:rsidRPr="00C30F28">
        <w:rPr>
          <w:i/>
          <w:iCs/>
        </w:rPr>
        <w:t>Gällande svenska regler och förslagets effekter på dessa</w:t>
      </w:r>
    </w:p>
    <w:p w:rsidR="00FD0AE9" w:rsidRPr="00C30F28" w:rsidRDefault="0056352C">
      <w:pPr>
        <w:pStyle w:val="RKnormal"/>
      </w:pPr>
      <w:r w:rsidRPr="00C30F28">
        <w:t>Ej relevant</w:t>
      </w:r>
    </w:p>
    <w:p w:rsidR="00FD0AE9" w:rsidRPr="00C30F28" w:rsidRDefault="00FD0AE9">
      <w:pPr>
        <w:pStyle w:val="RKrubrik"/>
      </w:pPr>
      <w:r w:rsidRPr="00C30F28">
        <w:t>Ekonomiska konsekvenser</w:t>
      </w:r>
    </w:p>
    <w:p w:rsidR="00FD0AE9" w:rsidRPr="00C30F28" w:rsidRDefault="0056352C">
      <w:pPr>
        <w:pStyle w:val="RKnormal"/>
      </w:pPr>
      <w:r w:rsidRPr="00C30F28">
        <w:t>Ej relevant</w:t>
      </w:r>
    </w:p>
    <w:p w:rsidR="00FD0AE9" w:rsidRPr="00C30F28" w:rsidRDefault="00FD0AE9">
      <w:pPr>
        <w:pStyle w:val="RKrubrik"/>
      </w:pPr>
      <w:r w:rsidRPr="00C30F28">
        <w:t>Övrigt</w:t>
      </w:r>
    </w:p>
    <w:p w:rsidR="00FD0AE9" w:rsidRPr="00C30F28" w:rsidRDefault="002240AC">
      <w:pPr>
        <w:pStyle w:val="RKnormal"/>
      </w:pPr>
      <w:r w:rsidRPr="00C30F28">
        <w:t>–</w:t>
      </w:r>
    </w:p>
    <w:sectPr w:rsidR="00FD0AE9" w:rsidRPr="00C30F28">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6482" w:rsidRPr="00C30F28" w:rsidRDefault="00F36482">
      <w:r w:rsidRPr="00C30F28">
        <w:separator/>
      </w:r>
    </w:p>
  </w:endnote>
  <w:endnote w:type="continuationSeparator" w:id="0">
    <w:p w:rsidR="00F36482" w:rsidRPr="00C30F28" w:rsidRDefault="00F36482">
      <w:r w:rsidRPr="00C30F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6482" w:rsidRPr="00C30F28" w:rsidRDefault="00F36482">
      <w:r w:rsidRPr="00C30F28">
        <w:separator/>
      </w:r>
    </w:p>
  </w:footnote>
  <w:footnote w:type="continuationSeparator" w:id="0">
    <w:p w:rsidR="00F36482" w:rsidRPr="00C30F28" w:rsidRDefault="00F36482">
      <w:r w:rsidRPr="00C30F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AC" w:rsidRPr="00C30F28" w:rsidRDefault="002240AC">
    <w:pPr>
      <w:pStyle w:val="Sidhuvud"/>
      <w:framePr w:wrap="around" w:vAnchor="text" w:hAnchor="margin" w:xAlign="right" w:y="1"/>
      <w:rPr>
        <w:rStyle w:val="Sidnummer"/>
      </w:rPr>
    </w:pPr>
    <w:r w:rsidRPr="00C30F28">
      <w:rPr>
        <w:rStyle w:val="Sidnummer"/>
      </w:rPr>
      <w:fldChar w:fldCharType="begin" w:fldLock="1"/>
    </w:r>
    <w:r w:rsidRPr="00C30F28">
      <w:rPr>
        <w:rStyle w:val="Sidnummer"/>
      </w:rPr>
      <w:instrText xml:space="preserve">PAGE  </w:instrText>
    </w:r>
    <w:r w:rsidRPr="00C30F28">
      <w:rPr>
        <w:rStyle w:val="Sidnummer"/>
      </w:rPr>
      <w:fldChar w:fldCharType="separate"/>
    </w:r>
    <w:r w:rsidR="00907075" w:rsidRPr="00C30F28">
      <w:rPr>
        <w:rStyle w:val="Sidnummer"/>
      </w:rPr>
      <w:t>2</w:t>
    </w:r>
    <w:r w:rsidRPr="00C30F2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240AC" w:rsidRPr="00C30F28">
      <w:tblPrEx>
        <w:tblCellMar>
          <w:top w:w="0" w:type="dxa"/>
          <w:bottom w:w="0" w:type="dxa"/>
        </w:tblCellMar>
      </w:tblPrEx>
      <w:trPr>
        <w:cantSplit/>
      </w:trPr>
      <w:tc>
        <w:tcPr>
          <w:tcW w:w="3119" w:type="dxa"/>
        </w:tcPr>
        <w:p w:rsidR="002240AC" w:rsidRPr="00C30F28" w:rsidRDefault="002240AC">
          <w:pPr>
            <w:pStyle w:val="Sidhuvud"/>
            <w:spacing w:line="200" w:lineRule="atLeast"/>
            <w:ind w:right="357"/>
            <w:rPr>
              <w:rFonts w:ascii="TradeGothic" w:hAnsi="TradeGothic"/>
              <w:b/>
              <w:bCs/>
              <w:sz w:val="16"/>
            </w:rPr>
          </w:pPr>
        </w:p>
      </w:tc>
      <w:tc>
        <w:tcPr>
          <w:tcW w:w="4111" w:type="dxa"/>
          <w:tcMar>
            <w:left w:w="567" w:type="dxa"/>
          </w:tcMar>
        </w:tcPr>
        <w:p w:rsidR="002240AC" w:rsidRPr="00C30F28" w:rsidRDefault="002240AC">
          <w:pPr>
            <w:pStyle w:val="Sidhuvud"/>
            <w:ind w:right="360"/>
          </w:pPr>
        </w:p>
      </w:tc>
      <w:tc>
        <w:tcPr>
          <w:tcW w:w="1525" w:type="dxa"/>
        </w:tcPr>
        <w:p w:rsidR="002240AC" w:rsidRPr="00C30F28" w:rsidRDefault="002240AC">
          <w:pPr>
            <w:pStyle w:val="Sidhuvud"/>
            <w:ind w:right="360"/>
          </w:pPr>
        </w:p>
      </w:tc>
    </w:tr>
  </w:tbl>
  <w:p w:rsidR="002240AC" w:rsidRPr="00C30F28" w:rsidRDefault="002240A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AC" w:rsidRPr="00C30F28" w:rsidRDefault="002240AC">
    <w:pPr>
      <w:pStyle w:val="Sidhuvud"/>
      <w:framePr w:wrap="around" w:vAnchor="text" w:hAnchor="margin" w:xAlign="right" w:y="1"/>
      <w:rPr>
        <w:rStyle w:val="Sidnummer"/>
      </w:rPr>
    </w:pPr>
    <w:r w:rsidRPr="00C30F28">
      <w:rPr>
        <w:rStyle w:val="Sidnummer"/>
      </w:rPr>
      <w:fldChar w:fldCharType="begin" w:fldLock="1"/>
    </w:r>
    <w:r w:rsidRPr="00C30F28">
      <w:rPr>
        <w:rStyle w:val="Sidnummer"/>
      </w:rPr>
      <w:instrText xml:space="preserve">PAGE  </w:instrText>
    </w:r>
    <w:r w:rsidRPr="00C30F28">
      <w:rPr>
        <w:rStyle w:val="Sidnummer"/>
      </w:rPr>
      <w:fldChar w:fldCharType="separate"/>
    </w:r>
    <w:r w:rsidR="00907075" w:rsidRPr="00C30F28">
      <w:rPr>
        <w:rStyle w:val="Sidnummer"/>
      </w:rPr>
      <w:t>3</w:t>
    </w:r>
    <w:r w:rsidRPr="00C30F2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240AC" w:rsidRPr="00C30F28">
      <w:tblPrEx>
        <w:tblCellMar>
          <w:top w:w="0" w:type="dxa"/>
          <w:bottom w:w="0" w:type="dxa"/>
        </w:tblCellMar>
      </w:tblPrEx>
      <w:trPr>
        <w:cantSplit/>
      </w:trPr>
      <w:tc>
        <w:tcPr>
          <w:tcW w:w="3119" w:type="dxa"/>
        </w:tcPr>
        <w:p w:rsidR="002240AC" w:rsidRPr="00C30F28" w:rsidRDefault="002240AC">
          <w:pPr>
            <w:pStyle w:val="Sidhuvud"/>
            <w:spacing w:line="200" w:lineRule="atLeast"/>
            <w:ind w:right="357"/>
            <w:rPr>
              <w:rFonts w:ascii="TradeGothic" w:hAnsi="TradeGothic"/>
              <w:b/>
              <w:bCs/>
              <w:sz w:val="16"/>
            </w:rPr>
          </w:pPr>
        </w:p>
      </w:tc>
      <w:tc>
        <w:tcPr>
          <w:tcW w:w="4111" w:type="dxa"/>
          <w:tcMar>
            <w:left w:w="567" w:type="dxa"/>
          </w:tcMar>
        </w:tcPr>
        <w:p w:rsidR="002240AC" w:rsidRPr="00C30F28" w:rsidRDefault="002240AC">
          <w:pPr>
            <w:pStyle w:val="Sidhuvud"/>
            <w:ind w:right="360"/>
          </w:pPr>
        </w:p>
      </w:tc>
      <w:tc>
        <w:tcPr>
          <w:tcW w:w="1525" w:type="dxa"/>
        </w:tcPr>
        <w:p w:rsidR="002240AC" w:rsidRPr="00C30F28" w:rsidRDefault="002240AC">
          <w:pPr>
            <w:pStyle w:val="Sidhuvud"/>
            <w:ind w:right="360"/>
          </w:pPr>
        </w:p>
      </w:tc>
    </w:tr>
  </w:tbl>
  <w:p w:rsidR="002240AC" w:rsidRPr="00C30F28" w:rsidRDefault="002240A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AC" w:rsidRPr="00C30F28" w:rsidRDefault="00C30F28">
    <w:pPr>
      <w:framePr w:w="2948" w:h="1321" w:hRule="exact" w:wrap="notBeside" w:vAnchor="page" w:hAnchor="page" w:x="1362" w:y="653"/>
    </w:pPr>
    <w:r w:rsidRPr="00C30F2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240AC" w:rsidRPr="00C30F28" w:rsidRDefault="002240AC">
    <w:pPr>
      <w:pStyle w:val="RKrubrik"/>
      <w:keepNext w:val="0"/>
      <w:tabs>
        <w:tab w:val="clear" w:pos="1134"/>
        <w:tab w:val="clear" w:pos="2835"/>
      </w:tabs>
      <w:spacing w:before="0" w:after="0" w:line="320" w:lineRule="atLeast"/>
      <w:rPr>
        <w:bCs/>
      </w:rPr>
    </w:pPr>
  </w:p>
  <w:p w:rsidR="002240AC" w:rsidRPr="00C30F28" w:rsidRDefault="002240AC">
    <w:pPr>
      <w:rPr>
        <w:rFonts w:ascii="TradeGothic" w:hAnsi="TradeGothic"/>
        <w:b/>
        <w:bCs/>
        <w:spacing w:val="12"/>
        <w:sz w:val="22"/>
      </w:rPr>
    </w:pPr>
  </w:p>
  <w:p w:rsidR="002240AC" w:rsidRPr="00C30F28" w:rsidRDefault="002240AC">
    <w:pPr>
      <w:pStyle w:val="RKrubrik"/>
      <w:keepNext w:val="0"/>
      <w:tabs>
        <w:tab w:val="clear" w:pos="1134"/>
        <w:tab w:val="clear" w:pos="2835"/>
      </w:tabs>
      <w:spacing w:before="0" w:after="0" w:line="320" w:lineRule="atLeast"/>
      <w:rPr>
        <w:bCs/>
      </w:rPr>
    </w:pPr>
  </w:p>
  <w:p w:rsidR="002240AC" w:rsidRPr="00C30F28" w:rsidRDefault="002240A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Integrations- och jämställdhetsdepartementet"/>
    <w:docVar w:name="Regering" w:val="N"/>
  </w:docVars>
  <w:rsids>
    <w:rsidRoot w:val="00FD0AE9"/>
    <w:rsid w:val="000B1274"/>
    <w:rsid w:val="00150384"/>
    <w:rsid w:val="001805B7"/>
    <w:rsid w:val="001B16B9"/>
    <w:rsid w:val="002240AC"/>
    <w:rsid w:val="00274130"/>
    <w:rsid w:val="002C56C3"/>
    <w:rsid w:val="003C5EC0"/>
    <w:rsid w:val="003E69E5"/>
    <w:rsid w:val="00446EA1"/>
    <w:rsid w:val="004A328D"/>
    <w:rsid w:val="0056352C"/>
    <w:rsid w:val="00672724"/>
    <w:rsid w:val="006E4E11"/>
    <w:rsid w:val="007242A3"/>
    <w:rsid w:val="007832AB"/>
    <w:rsid w:val="00907075"/>
    <w:rsid w:val="00935AF3"/>
    <w:rsid w:val="009F0C31"/>
    <w:rsid w:val="00A0744C"/>
    <w:rsid w:val="00A90549"/>
    <w:rsid w:val="00AD5D9A"/>
    <w:rsid w:val="00AE07C9"/>
    <w:rsid w:val="00B1422A"/>
    <w:rsid w:val="00B17308"/>
    <w:rsid w:val="00C30F28"/>
    <w:rsid w:val="00C70051"/>
    <w:rsid w:val="00D5767D"/>
    <w:rsid w:val="00D64746"/>
    <w:rsid w:val="00E76CB6"/>
    <w:rsid w:val="00EC25F9"/>
    <w:rsid w:val="00ED183E"/>
    <w:rsid w:val="00F36482"/>
    <w:rsid w:val="00F874FB"/>
    <w:rsid w:val="00FD0AE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213ED03-E3E2-4117-BC07-9D96784C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AD5D9A"/>
    <w:rPr>
      <w:rFonts w:ascii="OrigGarmnd BT" w:hAnsi="OrigGarmnd BT"/>
      <w:sz w:val="24"/>
      <w:lang w:val="sv-SE" w:eastAsia="en-US" w:bidi="ar-SA"/>
    </w:rPr>
  </w:style>
  <w:style w:type="character" w:customStyle="1" w:styleId="RKrubrikChar">
    <w:name w:val="RKrubrik Char"/>
    <w:basedOn w:val="RKnormalChar"/>
    <w:link w:val="RKrubrik"/>
    <w:rsid w:val="00AD5D9A"/>
    <w:rPr>
      <w:rFonts w:ascii="TradeGothic" w:hAnsi="TradeGothic"/>
      <w:b/>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2791</Characters>
  <Application>Microsoft Office Word</Application>
  <DocSecurity>4</DocSecurity>
  <Lines>87</Lines>
  <Paragraphs>41</Paragraphs>
  <ScaleCrop>false</ScaleCrop>
  <HeadingPairs>
    <vt:vector size="2" baseType="variant">
      <vt:variant>
        <vt:lpstr>Rubrik</vt:lpstr>
      </vt:variant>
      <vt:variant>
        <vt:i4>1</vt:i4>
      </vt:variant>
    </vt:vector>
  </HeadingPairs>
  <TitlesOfParts>
    <vt:vector size="1" baseType="lpstr">
      <vt:lpstr>Utkast</vt:lpstr>
    </vt:vector>
  </TitlesOfParts>
  <Company>Regeringskansliet</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dc:title>
  <dc:subject>Utkast</dc:subject>
  <dc:creator>Riksdagen</dc:creator>
  <cp:keywords>Riksdagen</cp:keywords>
  <dc:description/>
  <cp:lastModifiedBy>Lars Brink</cp:lastModifiedBy>
  <cp:revision>2</cp:revision>
  <cp:lastPrinted>2000-01-21T13:02:00Z</cp:lastPrinted>
  <dcterms:created xsi:type="dcterms:W3CDTF">2025-12-17T19:31:00Z</dcterms:created>
  <dcterms:modified xsi:type="dcterms:W3CDTF">2025-12-17T19:31:00Z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20;0;0;485</vt:lpwstr>
  </property>
  <property fmtid="{D5CDD505-2E9C-101B-9397-08002B2CF9AE}" pid="3" name="Sprak">
    <vt:lpwstr>Svenska</vt:lpwstr>
  </property>
  <property fmtid="{D5CDD505-2E9C-101B-9397-08002B2CF9AE}" pid="4" name="DokID">
    <vt:i4>60</vt:i4>
  </property>
  <property fmtid="{D5CDD505-2E9C-101B-9397-08002B2CF9AE}" pid="5" name="RKOrdnaDepartement">
    <vt:lpwstr>Integrations- och jämställdhetsdepartementet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