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CA1683D" w14:textId="77777777">
      <w:pPr>
        <w:pStyle w:val="Normalutanindragellerluft"/>
      </w:pPr>
      <w:bookmarkStart w:id="0" w:name="_Toc106800475"/>
      <w:bookmarkStart w:id="1" w:name="_Toc106801300"/>
    </w:p>
    <w:p w:rsidR="00AF30DD" w:rsidRPr="009B062B" w:rsidP="006E3485" w14:paraId="7728B3DD" w14:textId="77777777">
      <w:pPr>
        <w:pStyle w:val="RubrikFrslagTIllRiksdagsbeslut"/>
      </w:pPr>
      <w:sdt>
        <w:sdtPr>
          <w:alias w:val="CC_Boilerplate_4"/>
          <w:tag w:val="CC_Boilerplate_4"/>
          <w:id w:val="-1644581176"/>
          <w:lock w:val="sdtContentLocked"/>
          <w:placeholder>
            <w:docPart w:val="6CAB5E55DCC24005B1F60BE9D9D58FA4"/>
          </w:placeholder>
          <w:text/>
        </w:sdtPr>
        <w:sdtContent>
          <w:r w:rsidRPr="009B062B">
            <w:t>Förslag till riksdagsbeslut</w:t>
          </w:r>
        </w:sdtContent>
      </w:sdt>
      <w:bookmarkEnd w:id="0"/>
      <w:bookmarkEnd w:id="1"/>
    </w:p>
    <w:sdt>
      <w:sdtPr>
        <w:alias w:val="Yrkande 1"/>
        <w:tag w:val="7dbf5847-6474-4e6a-9d07-a340e5dbbc43"/>
        <w:id w:val="1032369739"/>
        <w:lock w:val="sdtLocked"/>
        <w:richText/>
      </w:sdtPr>
      <w:sdtContent>
        <w:p>
          <w:pPr>
            <w:pStyle w:val="Frslagstext"/>
            <w:numPr>
              <w:ilvl w:val="0"/>
              <w:numId w:val="0"/>
            </w:numPr>
          </w:pPr>
          <w:r>
            <w:t>Riksdagen ställer sig bakom det som anförs i motionen om att reglerna som Försäkringskassan följer för att bevilja vab för barn över 12 år ses över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3EAB665C3134231B1469972D644B1F4"/>
        </w:placeholder>
        <w:text/>
      </w:sdtPr>
      <w:sdtContent>
        <w:p w:rsidR="006D79C9" w:rsidRPr="009B062B" w:rsidP="00333E95" w14:paraId="7A75E955" w14:textId="77777777">
          <w:pPr>
            <w:pStyle w:val="Heading1"/>
          </w:pPr>
          <w:r>
            <w:t>Motivering</w:t>
          </w:r>
        </w:p>
      </w:sdtContent>
    </w:sdt>
    <w:bookmarkEnd w:id="3" w:displacedByCustomXml="prev"/>
    <w:bookmarkEnd w:id="4" w:displacedByCustomXml="prev"/>
    <w:p w:rsidR="000D2BD9" w:rsidP="000D2BD9" w14:paraId="34EB2FF1" w14:textId="7540EC07">
      <w:pPr>
        <w:rPr>
          <w:color w:val="000000"/>
          <w:kern w:val="0"/>
          <w14:numSpacing w14:val="default"/>
        </w:rPr>
      </w:pPr>
      <w:r>
        <w:rPr>
          <w:color w:val="000000"/>
        </w:rPr>
        <w:t>Allt fler barn och unga lider av psykisk ohälsa. I Kalmar län har över 20 procent av alla flickor mellan 13 och 17 år kontakt med barn- och ungdomspsykiatrin BUP, jämfört med 13 procent 2016. På bara fem år har antalet barn som ska få behandling hos BUP fördubblats. Allt pekar på att vi måste jobba mer med förebyggande insatser för att vända utvecklingen och att barnen måste också få hjälp tidigt när ohälsan sätter in.</w:t>
      </w:r>
    </w:p>
    <w:p w:rsidR="000D2BD9" w:rsidP="000D2BD9" w14:paraId="3D9B073F" w14:textId="77777777">
      <w:pPr>
        <w:rPr>
          <w:color w:val="000000"/>
        </w:rPr>
      </w:pPr>
      <w:r>
        <w:rPr>
          <w:color w:val="000000"/>
        </w:rPr>
        <w:t>De senaste åren har första linjen för barn och ungas psykiska hälsa utvecklats och etablerats i regioner landet över. Det är dit familjer i första hand ska vända sig för att får hjälp när ett barn inte mår bra. I första linjen träffar familjen ofta psykolog eller kurator.</w:t>
      </w:r>
    </w:p>
    <w:p w:rsidR="000D2BD9" w:rsidP="000D2BD9" w14:paraId="7F71C0EE" w14:textId="77777777">
      <w:pPr>
        <w:rPr>
          <w:color w:val="000000"/>
        </w:rPr>
      </w:pPr>
      <w:r>
        <w:rPr>
          <w:color w:val="000000"/>
        </w:rPr>
        <w:t xml:space="preserve">I nuläget beviljas inte </w:t>
      </w:r>
      <w:r>
        <w:rPr>
          <w:color w:val="000000"/>
        </w:rPr>
        <w:t>vab</w:t>
      </w:r>
      <w:r>
        <w:rPr>
          <w:color w:val="000000"/>
        </w:rPr>
        <w:t xml:space="preserve"> för att ta barn till vårdbesök av detta slag. Det blir därför en ekonomisk fråga om barnet kan komma till behandling i god tid. Det är också motsägelsefullt att vårdbesök som i ett tidigt skede kan behandla psykisk ohälsa hos barn försvåras. Försäkringskassans regler för att bevilja </w:t>
      </w:r>
      <w:r>
        <w:rPr>
          <w:color w:val="000000"/>
        </w:rPr>
        <w:t>vab</w:t>
      </w:r>
      <w:r>
        <w:rPr>
          <w:color w:val="000000"/>
        </w:rPr>
        <w:t xml:space="preserve"> för barn över 12 år bör ses över med syfte att underlätta för familjers besök i vården för att tidigt behandla psykisk ohälsa.</w:t>
      </w:r>
    </w:p>
    <w:p w:rsidR="00422B9E" w:rsidRPr="00422B9E" w:rsidP="008E0FE2" w14:paraId="1885489C" w14:textId="16848722">
      <w:pPr>
        <w:pStyle w:val="Normalutanindragellerluft"/>
      </w:pPr>
    </w:p>
    <w:p w:rsidR="00BB6339" w:rsidP="008E0FE2" w14:paraId="4C3F3D59" w14:textId="77777777">
      <w:pPr>
        <w:pStyle w:val="Normalutanindragellerluft"/>
      </w:pPr>
    </w:p>
    <w:sdt>
      <w:sdtPr>
        <w:alias w:val="CC_Underskrifter"/>
        <w:tag w:val="CC_Underskrifter"/>
        <w:id w:val="583496634"/>
        <w:lock w:val="sdtContentLocked"/>
        <w:placeholder>
          <w:docPart w:val="F0323C738D984689BA3DAE36DFB0CFA7"/>
        </w:placeholder>
        <w:richText/>
      </w:sdtPr>
      <w:sdtEndPr>
        <w:rPr>
          <w:i/>
          <w:noProof/>
        </w:rPr>
      </w:sdtEndPr>
      <w:sdtContent>
        <w:p w:rsidR="006E3485" w:rsidP="006E3485" w14:paraId="6085E0D7" w14:textId="77777777"/>
        <w:p w:rsidR="006E3485" w:rsidP="006E3485" w14:paraId="09B0B7D1" w14:textId="5A70C6E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Emmy Ahlstedt (C)</w:t>
            </w:r>
          </w:p>
        </w:tc>
        <w:tc>
          <w:tcPr>
            <w:tcW w:w="50" w:type="pct"/>
            <w:vAlign w:val="bottom"/>
          </w:tcPr>
          <w:p>
            <w:pPr>
              <w:pStyle w:val="Underskrifter"/>
            </w:pPr>
          </w:p>
        </w:tc>
      </w:tr>
    </w:tbl>
    <w:p w:rsidR="004801AC" w:rsidRPr="008E0FE2" w:rsidP="00DF3554" w14:paraId="65A372F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90BB0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E11AE2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E3485" w:rsidP="006E3485" w14:paraId="605D16DD" w14:textId="353F16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745EE1" w14:textId="09CC22A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BBC95FA">
                          <w:pPr>
                            <w:jc w:val="right"/>
                          </w:pPr>
                          <w:sdt>
                            <w:sdtPr>
                              <w:alias w:val="CC_Noformat_Partikod"/>
                              <w:tag w:val="CC_Noformat_Partikod"/>
                              <w:id w:val="-53464382"/>
                              <w:placeholder>
                                <w:docPart w:val="C47A97E4D8BD4A2D856778A53C301CC9"/>
                              </w:placeholder>
                              <w:text/>
                            </w:sdtPr>
                            <w:sdtContent>
                              <w:r w:rsidR="000D2BD9">
                                <w:t>C</w:t>
                              </w:r>
                            </w:sdtContent>
                          </w:sdt>
                          <w:sdt>
                            <w:sdtPr>
                              <w:alias w:val="CC_Noformat_Partinummer"/>
                              <w:tag w:val="CC_Noformat_Partinummer"/>
                              <w:id w:val="-1709555926"/>
                              <w:placeholder>
                                <w:docPart w:val="2A57CA29E47247A8A1BB3A0784A6CF2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2E8DF9" w14:textId="1BBC95FA">
                    <w:pPr>
                      <w:jc w:val="right"/>
                    </w:pPr>
                    <w:sdt>
                      <w:sdtPr>
                        <w:alias w:val="CC_Noformat_Partikod"/>
                        <w:tag w:val="CC_Noformat_Partikod"/>
                        <w:id w:val="1541121551"/>
                        <w:placeholder>
                          <w:docPart w:val="C47A97E4D8BD4A2D856778A53C301CC9"/>
                        </w:placeholder>
                        <w:text/>
                      </w:sdtPr>
                      <w:sdtContent>
                        <w:r w:rsidR="000D2BD9">
                          <w:t>C</w:t>
                        </w:r>
                      </w:sdtContent>
                    </w:sdt>
                    <w:sdt>
                      <w:sdtPr>
                        <w:alias w:val="CC_Noformat_Partinummer"/>
                        <w:tag w:val="CC_Noformat_Partinummer"/>
                        <w:id w:val="684636364"/>
                        <w:placeholder>
                          <w:docPart w:val="2A57CA29E47247A8A1BB3A0784A6CF2B"/>
                        </w:placeholder>
                        <w:showingPlcHdr/>
                        <w:text/>
                      </w:sdtPr>
                      <w:sdtContent>
                        <w:r>
                          <w:t xml:space="preserve"> </w:t>
                        </w:r>
                      </w:sdtContent>
                    </w:sdt>
                  </w:p>
                </w:txbxContent>
              </v:textbox>
            </v:shape>
          </w:pict>
        </mc:Fallback>
      </mc:AlternateContent>
    </w:r>
  </w:p>
  <w:p w:rsidR="00262EA3" w:rsidRPr="00293C4F" w:rsidP="00776B74" w14:paraId="3D68C5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C9D24A" w14:textId="6713A23D">
    <w:pPr>
      <w:jc w:val="right"/>
    </w:pPr>
  </w:p>
  <w:p w:rsidR="00262EA3" w:rsidP="00776B74" w14:paraId="6C9526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B6E990A" w14:textId="42659C08">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CF1E063" w14:textId="1D17D7D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D2BD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63A01F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A695B6E" w14:textId="3B6932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w:t>
        </w:r>
      </w:sdtContent>
    </w:sdt>
  </w:p>
  <w:p w:rsidR="00262EA3" w:rsidP="00E03A3D" w14:paraId="36E585D8" w14:textId="088EB557">
    <w:pPr>
      <w:pStyle w:val="Motionr"/>
    </w:pPr>
    <w:sdt>
      <w:sdtPr>
        <w:alias w:val="CC_Noformat_Avtext"/>
        <w:tag w:val="CC_Noformat_Avtext"/>
        <w:id w:val="-2020768203"/>
        <w:lock w:val="sdtContentLocked"/>
        <w:placeholder>
          <w:docPart w:val="C47A97E4D8BD4A2D856778A53C301CC9"/>
        </w:placeholder>
        <w:text/>
        <w15:appearance w15:val="hidden"/>
      </w:sdtPr>
      <w:sdtContent>
        <w:r>
          <w:t>av Emmy Ahlstedt (C)</w:t>
        </w:r>
      </w:sdtContent>
    </w:sdt>
  </w:p>
  <w:sdt>
    <w:sdtPr>
      <w:alias w:val="CC_Noformat_Rubtext"/>
      <w:tag w:val="CC_Noformat_Rubtext"/>
      <w:id w:val="-218060500"/>
      <w:lock w:val="sdtContentLocked"/>
      <w:placeholder>
        <w:docPart w:val="2A57CA29E47247A8A1BB3A0784A6CF2B"/>
      </w:placeholder>
      <w:text/>
    </w:sdtPr>
    <w:sdtContent>
      <w:p w:rsidR="00262EA3" w:rsidP="00283E0F" w14:paraId="1E4C851D" w14:textId="6AA9815C">
        <w:pPr>
          <w:pStyle w:val="FSHRub2"/>
        </w:pPr>
        <w:r>
          <w:t>Vab för att behandla psykisk ohälsa tidigt</w:t>
        </w:r>
      </w:p>
    </w:sdtContent>
  </w:sdt>
  <w:sdt>
    <w:sdtPr>
      <w:alias w:val="CC_Boilerplate_3"/>
      <w:tag w:val="CC_Boilerplate_3"/>
      <w:id w:val="1606463544"/>
      <w:lock w:val="sdtContentLocked"/>
      <w:text w:multiLine="1"/>
      <w15:appearance w15:val="hidden"/>
    </w:sdtPr>
    <w:sdtContent>
      <w:p w:rsidR="00262EA3" w:rsidP="00283E0F" w14:paraId="789B749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BD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2BD9"/>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7DB"/>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76C"/>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452"/>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2F7A"/>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0B1"/>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96D"/>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485"/>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24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4F8"/>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16E"/>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CF"/>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772"/>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B80"/>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2C1A"/>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A4F"/>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214"/>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381"/>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5CE776"/>
  <w15:chartTrackingRefBased/>
  <w15:docId w15:val="{5E8E4297-ED6D-4DA5-B85A-BAB9F466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CAB5E55DCC24005B1F60BE9D9D58FA4"/>
        <w:category>
          <w:name w:val="Allmänt"/>
          <w:gallery w:val="placeholder"/>
        </w:category>
        <w:types>
          <w:type w:val="bbPlcHdr"/>
        </w:types>
        <w:behaviors>
          <w:behavior w:val="content"/>
        </w:behaviors>
        <w:guid w:val="{9CDB23B8-AF6B-4050-8C5F-32F1F51E9A0E}"/>
      </w:docPartPr>
      <w:docPartBody>
        <w:p w:rsidR="008034F8">
          <w:pPr>
            <w:pStyle w:val="6CAB5E55DCC24005B1F60BE9D9D58FA4"/>
          </w:pPr>
          <w:r w:rsidRPr="005A0A93">
            <w:rPr>
              <w:rStyle w:val="PlaceholderText"/>
            </w:rPr>
            <w:t>Förslag till riksdagsbeslut</w:t>
          </w:r>
        </w:p>
      </w:docPartBody>
    </w:docPart>
    <w:docPart>
      <w:docPartPr>
        <w:name w:val="03EAB665C3134231B1469972D644B1F4"/>
        <w:category>
          <w:name w:val="Allmänt"/>
          <w:gallery w:val="placeholder"/>
        </w:category>
        <w:types>
          <w:type w:val="bbPlcHdr"/>
        </w:types>
        <w:behaviors>
          <w:behavior w:val="content"/>
        </w:behaviors>
        <w:guid w:val="{2F224829-89F8-4D1C-8B80-3B3D3B0350C9}"/>
      </w:docPartPr>
      <w:docPartBody>
        <w:p w:rsidR="008034F8">
          <w:pPr>
            <w:pStyle w:val="03EAB665C3134231B1469972D644B1F4"/>
          </w:pPr>
          <w:r w:rsidRPr="005A0A93">
            <w:rPr>
              <w:rStyle w:val="PlaceholderText"/>
            </w:rPr>
            <w:t>Motivering</w:t>
          </w:r>
        </w:p>
      </w:docPartBody>
    </w:docPart>
    <w:docPart>
      <w:docPartPr>
        <w:name w:val="F0323C738D984689BA3DAE36DFB0CFA7"/>
        <w:category>
          <w:name w:val="Allmänt"/>
          <w:gallery w:val="placeholder"/>
        </w:category>
        <w:types>
          <w:type w:val="bbPlcHdr"/>
        </w:types>
        <w:behaviors>
          <w:behavior w:val="content"/>
        </w:behaviors>
        <w:guid w:val="{92769434-BEB8-4981-BED1-F80A84788B10}"/>
      </w:docPartPr>
      <w:docPartBody>
        <w:p w:rsidR="008034F8">
          <w:pPr>
            <w:pStyle w:val="F0323C738D984689BA3DAE36DFB0CFA7"/>
          </w:pPr>
          <w:r w:rsidRPr="009B077E">
            <w:rPr>
              <w:rStyle w:val="PlaceholderText"/>
            </w:rPr>
            <w:t>Namn på motionärer infogas/tas bort via panelen.</w:t>
          </w:r>
        </w:p>
      </w:docPartBody>
    </w:docPart>
    <w:docPart>
      <w:docPartPr>
        <w:name w:val="C47A97E4D8BD4A2D856778A53C301CC9"/>
        <w:category>
          <w:name w:val="Allmänt"/>
          <w:gallery w:val="placeholder"/>
        </w:category>
        <w:types>
          <w:type w:val="bbPlcHdr"/>
        </w:types>
        <w:behaviors>
          <w:behavior w:val="content"/>
        </w:behaviors>
        <w:guid w:val="{CD0F84E5-145A-4F2B-9177-A5219C73B9F3}"/>
      </w:docPartPr>
      <w:docPartBody>
        <w:p w:rsidR="008034F8">
          <w:pPr>
            <w:pStyle w:val="C47A97E4D8BD4A2D856778A53C301CC9"/>
          </w:pPr>
          <w:r>
            <w:rPr>
              <w:rStyle w:val="PlaceholderText"/>
            </w:rPr>
            <w:t xml:space="preserve"> </w:t>
          </w:r>
        </w:p>
      </w:docPartBody>
    </w:docPart>
    <w:docPart>
      <w:docPartPr>
        <w:name w:val="2A57CA29E47247A8A1BB3A0784A6CF2B"/>
        <w:category>
          <w:name w:val="Allmänt"/>
          <w:gallery w:val="placeholder"/>
        </w:category>
        <w:types>
          <w:type w:val="bbPlcHdr"/>
        </w:types>
        <w:behaviors>
          <w:behavior w:val="content"/>
        </w:behaviors>
        <w:guid w:val="{2BA12113-FEEB-4D7C-83D2-88421D5D73E8}"/>
      </w:docPartPr>
      <w:docPartBody>
        <w:p w:rsidR="008034F8">
          <w:pPr>
            <w:pStyle w:val="2A57CA29E47247A8A1BB3A0784A6CF2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F8"/>
    <w:rsid w:val="0032671E"/>
    <w:rsid w:val="003A3F2A"/>
    <w:rsid w:val="0044676C"/>
    <w:rsid w:val="0079224B"/>
    <w:rsid w:val="008034F8"/>
    <w:rsid w:val="0084313A"/>
    <w:rsid w:val="00AB516E"/>
    <w:rsid w:val="00CA1ACF"/>
    <w:rsid w:val="00DF301A"/>
    <w:rsid w:val="00E8721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CAB5E55DCC24005B1F60BE9D9D58FA4">
    <w:name w:val="6CAB5E55DCC24005B1F60BE9D9D58FA4"/>
  </w:style>
  <w:style w:type="paragraph" w:customStyle="1" w:styleId="914CE0F7074642CF9380F298377A4C4C">
    <w:name w:val="914CE0F7074642CF9380F298377A4C4C"/>
  </w:style>
  <w:style w:type="paragraph" w:customStyle="1" w:styleId="03EAB665C3134231B1469972D644B1F4">
    <w:name w:val="03EAB665C3134231B1469972D644B1F4"/>
  </w:style>
  <w:style w:type="paragraph" w:customStyle="1" w:styleId="F0323C738D984689BA3DAE36DFB0CFA7">
    <w:name w:val="F0323C738D984689BA3DAE36DFB0CFA7"/>
  </w:style>
  <w:style w:type="paragraph" w:customStyle="1" w:styleId="C47A97E4D8BD4A2D856778A53C301CC9">
    <w:name w:val="C47A97E4D8BD4A2D856778A53C301CC9"/>
  </w:style>
  <w:style w:type="paragraph" w:customStyle="1" w:styleId="2A57CA29E47247A8A1BB3A0784A6CF2B">
    <w:name w:val="2A57CA29E47247A8A1BB3A0784A6C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BC228-20D5-42B9-BCCE-9B03115BF929}"/>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239</Words>
  <Characters>1146</Characters>
  <Application>Microsoft Office Word</Application>
  <DocSecurity>0</DocSecurity>
  <Lines>26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