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6107DE" w:rsidTr="00CD7FE6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6107DE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6107DE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CD7FE6" w:rsidRPr="006107DE" w:rsidTr="00CD7FE6">
        <w:tblPrEx>
          <w:tblCellMar>
            <w:top w:w="0" w:type="dxa"/>
            <w:bottom w:w="0" w:type="dxa"/>
          </w:tblCellMar>
        </w:tblPrEx>
        <w:tc>
          <w:tcPr>
            <w:tcW w:w="5267" w:type="dxa"/>
            <w:gridSpan w:val="3"/>
          </w:tcPr>
          <w:p w:rsidR="00CD7FE6" w:rsidRPr="006107DE" w:rsidRDefault="00CD7FE6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6107DE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:rsidRPr="006107DE" w:rsidTr="00CD7FE6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6107DE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6107DE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6107DE" w:rsidTr="00CD7FE6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6107DE" w:rsidRDefault="00CD7FE6" w:rsidP="00AF5479">
            <w:pPr>
              <w:framePr w:w="5035" w:h="1644" w:wrap="notBeside" w:vAnchor="page" w:hAnchor="page" w:x="6573" w:y="721"/>
            </w:pPr>
            <w:r w:rsidRPr="006107DE">
              <w:t>201</w:t>
            </w:r>
            <w:r w:rsidR="00BA6111" w:rsidRPr="006107DE">
              <w:t>3</w:t>
            </w:r>
            <w:r w:rsidRPr="006107DE">
              <w:t>-0</w:t>
            </w:r>
            <w:r w:rsidR="00BA6111" w:rsidRPr="006107DE">
              <w:t>5</w:t>
            </w:r>
            <w:r w:rsidRPr="006107DE">
              <w:t>-</w:t>
            </w:r>
            <w:r w:rsidR="00BA6111" w:rsidRPr="006107DE">
              <w:t>2</w:t>
            </w:r>
            <w:r w:rsidR="00AF5479" w:rsidRPr="006107DE">
              <w:t>4</w:t>
            </w:r>
          </w:p>
        </w:tc>
        <w:tc>
          <w:tcPr>
            <w:tcW w:w="2999" w:type="dxa"/>
            <w:gridSpan w:val="2"/>
          </w:tcPr>
          <w:p w:rsidR="006E4E11" w:rsidRPr="006107DE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:rsidRPr="006107DE" w:rsidTr="00CD7FE6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6107DE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6107DE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:rsidR="00E36C38" w:rsidRPr="006107DE" w:rsidRDefault="00E36C38" w:rsidP="00E36C38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6107D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6107DE" w:rsidRDefault="00CD7FE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6107DE"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:rsidRPr="006107D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6107DE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107D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6107DE" w:rsidRDefault="00BA6111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6107DE">
              <w:rPr>
                <w:bCs/>
                <w:iCs/>
              </w:rPr>
              <w:t>Straffrätts</w:t>
            </w:r>
            <w:r w:rsidR="00CD7FE6" w:rsidRPr="006107DE">
              <w:rPr>
                <w:bCs/>
                <w:iCs/>
              </w:rPr>
              <w:t>enheten</w:t>
            </w:r>
          </w:p>
        </w:tc>
      </w:tr>
      <w:tr w:rsidR="006E4E11" w:rsidRPr="006107D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6107DE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107D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6107DE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107D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6107DE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107D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6107DE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107D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6107DE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107D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6107DE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6107DE" w:rsidRDefault="006E4E11">
      <w:pPr>
        <w:framePr w:w="4400" w:h="2523" w:wrap="notBeside" w:vAnchor="page" w:hAnchor="page" w:x="6453" w:y="2445"/>
        <w:ind w:left="142"/>
        <w:rPr>
          <w:b/>
        </w:rPr>
      </w:pPr>
    </w:p>
    <w:p w:rsidR="00CD7FE6" w:rsidRPr="006107DE" w:rsidRDefault="00CD7FE6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6107DE">
        <w:t xml:space="preserve">Rådets möte </w:t>
      </w:r>
      <w:r w:rsidR="008A2921" w:rsidRPr="006107DE">
        <w:t>(rättsliga och inrikes frågor</w:t>
      </w:r>
      <w:r w:rsidRPr="006107DE">
        <w:t xml:space="preserve">) den </w:t>
      </w:r>
      <w:r w:rsidR="00BA6111" w:rsidRPr="006107DE">
        <w:t>6–7 juni 2013</w:t>
      </w:r>
    </w:p>
    <w:p w:rsidR="00CD7FE6" w:rsidRPr="006107DE" w:rsidRDefault="00CD7FE6" w:rsidP="00101736">
      <w:pPr>
        <w:pStyle w:val="Rubrik2"/>
      </w:pPr>
      <w:r w:rsidRPr="006107DE">
        <w:t xml:space="preserve">Dagordningspunkt </w:t>
      </w:r>
      <w:r w:rsidR="00BA6111" w:rsidRPr="006107DE">
        <w:t>4</w:t>
      </w:r>
    </w:p>
    <w:p w:rsidR="00CD7FE6" w:rsidRPr="006107DE" w:rsidRDefault="00CD7FE6">
      <w:pPr>
        <w:pStyle w:val="RKnormal"/>
      </w:pPr>
      <w:r w:rsidRPr="006107DE">
        <w:rPr>
          <w:b/>
        </w:rPr>
        <w:t>Rubrik:</w:t>
      </w:r>
      <w:r w:rsidR="00BA6111" w:rsidRPr="006107DE">
        <w:t xml:space="preserve"> </w:t>
      </w:r>
      <w:r w:rsidR="00FD0A34" w:rsidRPr="006107DE">
        <w:t>Förslag till Europaparlamentets och rådets direktiv om b</w:t>
      </w:r>
      <w:r w:rsidR="00FD0A34" w:rsidRPr="006107DE">
        <w:t>e</w:t>
      </w:r>
      <w:r w:rsidR="00FD0A34" w:rsidRPr="006107DE">
        <w:t>kämpning genom straffrättsliga bestämmelser av bedrägerier som ri</w:t>
      </w:r>
      <w:r w:rsidR="00FD0A34" w:rsidRPr="006107DE">
        <w:t>k</w:t>
      </w:r>
      <w:r w:rsidR="00FD0A34" w:rsidRPr="006107DE">
        <w:t>tar sig mot unionens ekonomiska intressen (första läsning)</w:t>
      </w:r>
    </w:p>
    <w:p w:rsidR="00CD7FE6" w:rsidRPr="006107DE" w:rsidRDefault="00CD7FE6">
      <w:pPr>
        <w:pStyle w:val="RKnormal"/>
      </w:pPr>
    </w:p>
    <w:p w:rsidR="00AE58BB" w:rsidRPr="006107DE" w:rsidRDefault="00AE58BB" w:rsidP="00AE58BB">
      <w:r w:rsidRPr="006107DE">
        <w:rPr>
          <w:b/>
        </w:rPr>
        <w:t xml:space="preserve">Syftet med behandlingen: </w:t>
      </w:r>
      <w:r w:rsidRPr="006107DE">
        <w:t>Att nå en överenskommelse om allmän i</w:t>
      </w:r>
      <w:r w:rsidRPr="006107DE">
        <w:t>n</w:t>
      </w:r>
      <w:r w:rsidRPr="006107DE">
        <w:t>riktning.</w:t>
      </w:r>
    </w:p>
    <w:p w:rsidR="00AE58BB" w:rsidRPr="006107DE" w:rsidRDefault="00AE58BB">
      <w:pPr>
        <w:pStyle w:val="RKnormal"/>
        <w:rPr>
          <w:b/>
        </w:rPr>
      </w:pPr>
    </w:p>
    <w:p w:rsidR="00CD7FE6" w:rsidRPr="006107DE" w:rsidRDefault="00CD7FE6">
      <w:pPr>
        <w:pStyle w:val="RKnormal"/>
      </w:pPr>
      <w:r w:rsidRPr="006107DE">
        <w:rPr>
          <w:b/>
        </w:rPr>
        <w:t>Dokument:</w:t>
      </w:r>
      <w:r w:rsidR="00BA6111" w:rsidRPr="006107DE">
        <w:t xml:space="preserve"> Det har ännu inte presenterats något dokument för b</w:t>
      </w:r>
      <w:r w:rsidR="00BA6111" w:rsidRPr="006107DE">
        <w:t>e</w:t>
      </w:r>
      <w:r w:rsidR="00BA6111" w:rsidRPr="006107DE">
        <w:t>han</w:t>
      </w:r>
      <w:r w:rsidR="00BA6111" w:rsidRPr="006107DE">
        <w:t>d</w:t>
      </w:r>
      <w:r w:rsidR="00BA6111" w:rsidRPr="006107DE">
        <w:t>lingen i rådet</w:t>
      </w:r>
      <w:r w:rsidR="00FD0A34" w:rsidRPr="006107DE">
        <w:t>.</w:t>
      </w:r>
    </w:p>
    <w:p w:rsidR="00CD7FE6" w:rsidRPr="006107DE" w:rsidRDefault="00CD7FE6">
      <w:pPr>
        <w:pStyle w:val="RKnormal"/>
      </w:pPr>
    </w:p>
    <w:p w:rsidR="00AD57EB" w:rsidRPr="006107DE" w:rsidRDefault="00CD7FE6">
      <w:pPr>
        <w:pStyle w:val="RKnormal"/>
      </w:pPr>
      <w:r w:rsidRPr="006107DE">
        <w:rPr>
          <w:b/>
        </w:rPr>
        <w:t>Tidigare dokument:</w:t>
      </w:r>
      <w:r w:rsidRPr="006107DE">
        <w:t xml:space="preserve"> </w:t>
      </w:r>
      <w:r w:rsidR="00FD0A34" w:rsidRPr="006107DE">
        <w:t>KOM 2102(363) slutlig</w:t>
      </w:r>
      <w:r w:rsidRPr="006107DE">
        <w:t xml:space="preserve"> </w:t>
      </w:r>
    </w:p>
    <w:p w:rsidR="00CD7FE6" w:rsidRPr="006107DE" w:rsidRDefault="00CD7FE6">
      <w:pPr>
        <w:pStyle w:val="RKnormal"/>
      </w:pPr>
      <w:r w:rsidRPr="006107DE">
        <w:t xml:space="preserve">Fakta-PM </w:t>
      </w:r>
      <w:r w:rsidR="00BA6111" w:rsidRPr="006107DE">
        <w:t>Justitie</w:t>
      </w:r>
      <w:r w:rsidRPr="006107DE">
        <w:t>dep</w:t>
      </w:r>
      <w:r w:rsidR="00BA6111" w:rsidRPr="006107DE">
        <w:t>a</w:t>
      </w:r>
      <w:r w:rsidR="00BA6111" w:rsidRPr="006107DE">
        <w:t>r</w:t>
      </w:r>
      <w:r w:rsidR="00BA6111" w:rsidRPr="006107DE">
        <w:t>tementet</w:t>
      </w:r>
      <w:r w:rsidRPr="006107DE">
        <w:t xml:space="preserve"> </w:t>
      </w:r>
      <w:r w:rsidR="00BA6111" w:rsidRPr="006107DE">
        <w:t>2011/12:FPM181</w:t>
      </w:r>
    </w:p>
    <w:p w:rsidR="00CD7FE6" w:rsidRPr="006107DE" w:rsidRDefault="00CD7FE6">
      <w:pPr>
        <w:pStyle w:val="RKnormal"/>
      </w:pPr>
    </w:p>
    <w:p w:rsidR="00FD0A34" w:rsidRPr="006107DE" w:rsidRDefault="00CD7FE6" w:rsidP="00FD0A34">
      <w:pPr>
        <w:pStyle w:val="RKnormal"/>
      </w:pPr>
      <w:r w:rsidRPr="006107DE">
        <w:rPr>
          <w:b/>
        </w:rPr>
        <w:t>Tidigare behandlad vid samråd med EU-nämnden:</w:t>
      </w:r>
      <w:r w:rsidR="00FD0A34" w:rsidRPr="006107DE">
        <w:rPr>
          <w:b/>
        </w:rPr>
        <w:t xml:space="preserve"> </w:t>
      </w:r>
      <w:r w:rsidR="00FD0A34" w:rsidRPr="006107DE">
        <w:t>Information om förslaget har under hösten 2012 lämnats till EU-nämnden den 5 o</w:t>
      </w:r>
      <w:r w:rsidR="00FD0A34" w:rsidRPr="006107DE">
        <w:t>k</w:t>
      </w:r>
      <w:r w:rsidR="00FD0A34" w:rsidRPr="006107DE">
        <w:t>tober inför EKOFIN-rådet den 9 oktober, den 19 oktober inför RIF-rådet den 25 och 26 oktober och den 30 november inför RIF-rådet den 6 och 7 d</w:t>
      </w:r>
      <w:r w:rsidR="00FD0A34" w:rsidRPr="006107DE">
        <w:t>e</w:t>
      </w:r>
      <w:r w:rsidR="00FD0A34" w:rsidRPr="006107DE">
        <w:t>cember.</w:t>
      </w:r>
    </w:p>
    <w:p w:rsidR="00FD0A34" w:rsidRPr="006107DE" w:rsidRDefault="00FD0A34" w:rsidP="00FD0A34">
      <w:pPr>
        <w:pStyle w:val="RKnormal"/>
      </w:pPr>
    </w:p>
    <w:p w:rsidR="00FD0A34" w:rsidRPr="006107DE" w:rsidRDefault="00CD7FE6" w:rsidP="00FD0A34">
      <w:pPr>
        <w:pStyle w:val="RKnormal"/>
      </w:pPr>
      <w:r w:rsidRPr="006107DE">
        <w:rPr>
          <w:b/>
        </w:rPr>
        <w:t>Tidigare behandlad vid överläggning med eller information till rik</w:t>
      </w:r>
      <w:r w:rsidRPr="006107DE">
        <w:rPr>
          <w:b/>
        </w:rPr>
        <w:t>s</w:t>
      </w:r>
      <w:r w:rsidRPr="006107DE">
        <w:rPr>
          <w:b/>
        </w:rPr>
        <w:t>dagsutskott:</w:t>
      </w:r>
      <w:r w:rsidRPr="006107DE">
        <w:t xml:space="preserve"> </w:t>
      </w:r>
      <w:r w:rsidR="00FD0A34" w:rsidRPr="006107DE">
        <w:t>Information har lämnats till Justitieutskottet vid tre tillfällen under hösten 2012 och senast den 14 februari 2013 till Justiti</w:t>
      </w:r>
      <w:r w:rsidR="00FD0A34" w:rsidRPr="006107DE">
        <w:t>e</w:t>
      </w:r>
      <w:r w:rsidR="00FD0A34" w:rsidRPr="006107DE">
        <w:t>utskottets EU-grupp. Den 25 april hölls överläggning med Justitieu</w:t>
      </w:r>
      <w:r w:rsidR="00FD0A34" w:rsidRPr="006107DE">
        <w:t>t</w:t>
      </w:r>
      <w:r w:rsidR="00FD0A34" w:rsidRPr="006107DE">
        <w:t>skot</w:t>
      </w:r>
      <w:r w:rsidR="00FD0A34" w:rsidRPr="006107DE">
        <w:t>t</w:t>
      </w:r>
      <w:r w:rsidR="00FD0A34" w:rsidRPr="006107DE">
        <w:t>et.</w:t>
      </w:r>
    </w:p>
    <w:p w:rsidR="00CD7FE6" w:rsidRPr="006107DE" w:rsidRDefault="00CD7FE6" w:rsidP="00101736">
      <w:pPr>
        <w:pStyle w:val="Rubrik2"/>
      </w:pPr>
      <w:r w:rsidRPr="006107DE">
        <w:t>Bakgrund</w:t>
      </w:r>
    </w:p>
    <w:p w:rsidR="00980C16" w:rsidRPr="006107DE" w:rsidRDefault="00980C16" w:rsidP="00980C16">
      <w:r w:rsidRPr="006107DE">
        <w:t>Den 11 juli 2012 presenterade kommissionen det nu aktuella förslaget till direktiv om bekämpning genom straffrättsliga bestämmelser av b</w:t>
      </w:r>
      <w:r w:rsidRPr="006107DE">
        <w:t>e</w:t>
      </w:r>
      <w:r w:rsidRPr="006107DE">
        <w:t>drägerier som riktar sig mot unionens finansiella intressen, som fö</w:t>
      </w:r>
      <w:r w:rsidRPr="006107DE">
        <w:lastRenderedPageBreak/>
        <w:t>r</w:t>
      </w:r>
      <w:r w:rsidRPr="006107DE">
        <w:t>e</w:t>
      </w:r>
      <w:r w:rsidRPr="006107DE">
        <w:t xml:space="preserve">slås ersätta </w:t>
      </w:r>
      <w:r w:rsidRPr="006107DE">
        <w:rPr>
          <w:bCs/>
        </w:rPr>
        <w:t>1995 års konvention om skydd av EU:s finansiella intressen (b</w:t>
      </w:r>
      <w:r w:rsidRPr="006107DE">
        <w:rPr>
          <w:bCs/>
        </w:rPr>
        <w:t>e</w:t>
      </w:r>
      <w:r w:rsidRPr="006107DE">
        <w:rPr>
          <w:bCs/>
        </w:rPr>
        <w:t xml:space="preserve">drägerikonventionen) </w:t>
      </w:r>
      <w:r w:rsidRPr="006107DE">
        <w:t>och dess tre protokoll.</w:t>
      </w:r>
    </w:p>
    <w:p w:rsidR="00CD7FE6" w:rsidRPr="006107DE" w:rsidRDefault="00CD7FE6" w:rsidP="00101736">
      <w:pPr>
        <w:pStyle w:val="Rubrik2"/>
      </w:pPr>
      <w:r w:rsidRPr="006107DE">
        <w:t>Rättslig grund och beslutsförfarande</w:t>
      </w:r>
    </w:p>
    <w:p w:rsidR="00980A03" w:rsidRPr="006107DE" w:rsidRDefault="00980A03" w:rsidP="00980A03">
      <w:pPr>
        <w:pStyle w:val="RKnormal"/>
      </w:pPr>
      <w:r w:rsidRPr="006107DE">
        <w:t>KOM:s förslag grundar sig på artikel 325.4 i fördraget om Europeiska unionens funktionssätt (EUF-fördraget). IE-ORDF ändrade i dok. 6284/13 från den 11 februari 2013 den rättsliga grunden till artikel 83.2, och direktivtexten har i efterföljande versioner på olika sätt anpassats till den nya rättsliga grunden. Som framgår av fotnot 1 till den senaste ver</w:t>
      </w:r>
      <w:r w:rsidRPr="006107DE">
        <w:t>s</w:t>
      </w:r>
      <w:r w:rsidRPr="006107DE">
        <w:t>ionen, dok. 9421/13 från den 13 maj 2013, vidhåller KOM med stöd från ett fåtal MS att artikel 325.4 är korrekt rättslig grund.</w:t>
      </w:r>
    </w:p>
    <w:p w:rsidR="00980A03" w:rsidRPr="006107DE" w:rsidRDefault="00980A03" w:rsidP="00980A03">
      <w:pPr>
        <w:pStyle w:val="RKrubrik"/>
        <w:spacing w:before="0" w:after="0"/>
      </w:pPr>
    </w:p>
    <w:p w:rsidR="00980A03" w:rsidRPr="006107DE" w:rsidRDefault="00980A03" w:rsidP="00980A03">
      <w:pPr>
        <w:pStyle w:val="RKnormal"/>
      </w:pPr>
      <w:r w:rsidRPr="006107DE">
        <w:t>Oavsett vilken rättslig grund som väljs ska direktivet antas i enlighet med det ordinarie lagstiftningsförfarandet, vilket innebär att rådet b</w:t>
      </w:r>
      <w:r w:rsidRPr="006107DE">
        <w:t>e</w:t>
      </w:r>
      <w:r w:rsidRPr="006107DE">
        <w:t>slutar med kvalificerad majoritet och att Europaparlamentet är me</w:t>
      </w:r>
      <w:r w:rsidRPr="006107DE">
        <w:t>d</w:t>
      </w:r>
      <w:r w:rsidRPr="006107DE">
        <w:t>besl</w:t>
      </w:r>
      <w:r w:rsidRPr="006107DE">
        <w:t>u</w:t>
      </w:r>
      <w:r w:rsidRPr="006107DE">
        <w:t xml:space="preserve">tande. </w:t>
      </w:r>
    </w:p>
    <w:p w:rsidR="00CD7FE6" w:rsidRPr="006107DE" w:rsidRDefault="00CD7FE6" w:rsidP="00101736">
      <w:pPr>
        <w:pStyle w:val="Rubrik2"/>
      </w:pPr>
      <w:r w:rsidRPr="006107DE">
        <w:t>Svensk ståndpunkt</w:t>
      </w:r>
    </w:p>
    <w:p w:rsidR="001B720A" w:rsidRPr="006107DE" w:rsidRDefault="00AD57EB" w:rsidP="00121679">
      <w:pPr>
        <w:pStyle w:val="RKnormal"/>
      </w:pPr>
      <w:r w:rsidRPr="006107DE">
        <w:t xml:space="preserve">Sverige </w:t>
      </w:r>
      <w:r w:rsidR="00121679" w:rsidRPr="006107DE">
        <w:t>välkomnar en översyn av möjligheterna att mer e</w:t>
      </w:r>
      <w:r w:rsidR="00121679" w:rsidRPr="006107DE">
        <w:t>f</w:t>
      </w:r>
      <w:r w:rsidR="00121679" w:rsidRPr="006107DE">
        <w:t>fektivt be-kämpa brott mot EU:s finansiella intressen. En viss tillnär</w:t>
      </w:r>
      <w:r w:rsidR="00121679" w:rsidRPr="006107DE">
        <w:t>m</w:t>
      </w:r>
      <w:r w:rsidR="00121679" w:rsidRPr="006107DE">
        <w:t>ning av re-gleringen på det straffrättsliga området kan bidra till ökad kunskap och ökat förtroende för andra medlemsstaters straffrättsliga s</w:t>
      </w:r>
      <w:r w:rsidR="00121679" w:rsidRPr="006107DE">
        <w:t>y</w:t>
      </w:r>
      <w:r w:rsidR="00121679" w:rsidRPr="006107DE">
        <w:t>stem. Detta kan i sin tur bidra till ökad effektivitet när det gäller att bekä</w:t>
      </w:r>
      <w:r w:rsidR="00121679" w:rsidRPr="006107DE">
        <w:t>m</w:t>
      </w:r>
      <w:r w:rsidR="00121679" w:rsidRPr="006107DE">
        <w:t xml:space="preserve">pa brott mot unionens finansiella intressen. </w:t>
      </w:r>
    </w:p>
    <w:p w:rsidR="001B720A" w:rsidRPr="006107DE" w:rsidRDefault="001B720A" w:rsidP="00121679">
      <w:pPr>
        <w:pStyle w:val="RKnormal"/>
      </w:pPr>
    </w:p>
    <w:p w:rsidR="00980A03" w:rsidRPr="006107DE" w:rsidRDefault="001B720A" w:rsidP="00980A03">
      <w:pPr>
        <w:pStyle w:val="RKnormal"/>
      </w:pPr>
      <w:r w:rsidRPr="006107DE">
        <w:t>Direktivet har under förhandlingarna u</w:t>
      </w:r>
      <w:r w:rsidRPr="006107DE">
        <w:t>t</w:t>
      </w:r>
      <w:r w:rsidRPr="006107DE">
        <w:t>vecklats i en för Sverige positiv riktning</w:t>
      </w:r>
      <w:r w:rsidR="00B86AA9" w:rsidRPr="006107DE">
        <w:t>,</w:t>
      </w:r>
      <w:r w:rsidR="00980A03" w:rsidRPr="006107DE">
        <w:t xml:space="preserve"> och </w:t>
      </w:r>
      <w:r w:rsidR="00B86AA9" w:rsidRPr="006107DE">
        <w:t xml:space="preserve">den aktuella lydelsen </w:t>
      </w:r>
      <w:r w:rsidR="00980A03" w:rsidRPr="006107DE">
        <w:t xml:space="preserve">kan </w:t>
      </w:r>
      <w:r w:rsidR="00B86AA9" w:rsidRPr="006107DE">
        <w:t xml:space="preserve">godtas </w:t>
      </w:r>
      <w:r w:rsidR="00980A03" w:rsidRPr="006107DE">
        <w:t>i sin helhet</w:t>
      </w:r>
      <w:r w:rsidRPr="006107DE">
        <w:t>.</w:t>
      </w:r>
    </w:p>
    <w:p w:rsidR="00980A03" w:rsidRPr="006107DE" w:rsidRDefault="00980A03" w:rsidP="00980A03">
      <w:pPr>
        <w:pStyle w:val="RKnormal"/>
      </w:pPr>
    </w:p>
    <w:p w:rsidR="00B86AA9" w:rsidRPr="006107DE" w:rsidRDefault="001B720A" w:rsidP="00980A03">
      <w:pPr>
        <w:pStyle w:val="RKnormal"/>
      </w:pPr>
      <w:r w:rsidRPr="006107DE">
        <w:t xml:space="preserve">Det </w:t>
      </w:r>
      <w:r w:rsidR="00980A03" w:rsidRPr="006107DE">
        <w:t xml:space="preserve">är särskilt </w:t>
      </w:r>
      <w:r w:rsidRPr="006107DE">
        <w:t>välkom</w:t>
      </w:r>
      <w:r w:rsidR="00980A03" w:rsidRPr="006107DE">
        <w:t>met</w:t>
      </w:r>
      <w:r w:rsidRPr="006107DE">
        <w:t xml:space="preserve"> att </w:t>
      </w:r>
      <w:r w:rsidR="00980A03" w:rsidRPr="006107DE">
        <w:t xml:space="preserve">artikel 83.2 </w:t>
      </w:r>
      <w:r w:rsidR="00B86AA9" w:rsidRPr="006107DE">
        <w:t xml:space="preserve">nu </w:t>
      </w:r>
      <w:r w:rsidR="00980A03" w:rsidRPr="006107DE">
        <w:t xml:space="preserve">anges som </w:t>
      </w:r>
      <w:r w:rsidRPr="006107DE">
        <w:t>rätts</w:t>
      </w:r>
      <w:r w:rsidR="00B86AA9" w:rsidRPr="006107DE">
        <w:t>lig</w:t>
      </w:r>
      <w:r w:rsidRPr="006107DE">
        <w:t xml:space="preserve"> grund</w:t>
      </w:r>
      <w:r w:rsidR="00AD57EB" w:rsidRPr="006107DE">
        <w:t xml:space="preserve"> istället för artikel 325.4</w:t>
      </w:r>
      <w:r w:rsidR="00980A03" w:rsidRPr="006107DE">
        <w:t xml:space="preserve">. </w:t>
      </w:r>
    </w:p>
    <w:p w:rsidR="00E7619C" w:rsidRPr="006107DE" w:rsidRDefault="00E7619C" w:rsidP="00980A03">
      <w:pPr>
        <w:pStyle w:val="RKnormal"/>
      </w:pPr>
    </w:p>
    <w:p w:rsidR="00980A03" w:rsidRPr="006107DE" w:rsidRDefault="00980A03" w:rsidP="00980A03">
      <w:pPr>
        <w:pStyle w:val="RKnormal"/>
      </w:pPr>
      <w:r w:rsidRPr="006107DE">
        <w:t xml:space="preserve">Vidare välkomnas </w:t>
      </w:r>
      <w:r w:rsidR="00B86AA9" w:rsidRPr="006107DE">
        <w:t xml:space="preserve">bl.a. </w:t>
      </w:r>
      <w:r w:rsidRPr="006107DE">
        <w:t>utv</w:t>
      </w:r>
      <w:r w:rsidR="00B86AA9" w:rsidRPr="006107DE">
        <w:t>e</w:t>
      </w:r>
      <w:r w:rsidRPr="006107DE">
        <w:t xml:space="preserve">cklingen av bestämmelserna om påföljd och preskription. I det ursprungliga förslaget </w:t>
      </w:r>
      <w:r w:rsidR="0087797E" w:rsidRPr="006107DE">
        <w:t xml:space="preserve">var </w:t>
      </w:r>
      <w:r w:rsidRPr="006107DE">
        <w:t>bestämmelser</w:t>
      </w:r>
      <w:r w:rsidR="0087797E" w:rsidRPr="006107DE">
        <w:t>na</w:t>
      </w:r>
      <w:r w:rsidRPr="006107DE">
        <w:t xml:space="preserve"> pr</w:t>
      </w:r>
      <w:r w:rsidRPr="006107DE">
        <w:t>o</w:t>
      </w:r>
      <w:r w:rsidRPr="006107DE">
        <w:t xml:space="preserve">blematiska bl.a. </w:t>
      </w:r>
      <w:r w:rsidR="0087797E" w:rsidRPr="006107DE">
        <w:t xml:space="preserve">eftersom de </w:t>
      </w:r>
      <w:r w:rsidRPr="006107DE">
        <w:t>regler</w:t>
      </w:r>
      <w:r w:rsidR="0087797E" w:rsidRPr="006107DE">
        <w:t>ade</w:t>
      </w:r>
      <w:r w:rsidRPr="006107DE">
        <w:t xml:space="preserve"> av mimimistraff och preskri</w:t>
      </w:r>
      <w:r w:rsidRPr="006107DE">
        <w:t>p</w:t>
      </w:r>
      <w:r w:rsidRPr="006107DE">
        <w:t>tionsbrytande åtgä</w:t>
      </w:r>
      <w:r w:rsidRPr="006107DE">
        <w:t>r</w:t>
      </w:r>
      <w:r w:rsidRPr="006107DE">
        <w:t>der.</w:t>
      </w:r>
    </w:p>
    <w:p w:rsidR="00CD7FE6" w:rsidRPr="006107DE" w:rsidRDefault="00CD7FE6" w:rsidP="00101736">
      <w:pPr>
        <w:pStyle w:val="Rubrik2"/>
      </w:pPr>
      <w:r w:rsidRPr="006107DE">
        <w:t>Europaparlamentets inställning</w:t>
      </w:r>
    </w:p>
    <w:p w:rsidR="00121679" w:rsidRPr="006107DE" w:rsidRDefault="00121679" w:rsidP="00121679">
      <w:pPr>
        <w:pStyle w:val="RKnormal"/>
        <w:jc w:val="both"/>
      </w:pPr>
      <w:r w:rsidRPr="006107DE">
        <w:t>Europaparlamentets ståndpunkt är ännu inte känd.</w:t>
      </w:r>
    </w:p>
    <w:p w:rsidR="00CD7FE6" w:rsidRPr="006107DE" w:rsidRDefault="00CD7FE6" w:rsidP="00980C16">
      <w:pPr>
        <w:pStyle w:val="Rubrik2"/>
      </w:pPr>
      <w:r w:rsidRPr="006107DE">
        <w:t>Förslaget</w:t>
      </w:r>
    </w:p>
    <w:p w:rsidR="00CD7FE6" w:rsidRPr="006107DE" w:rsidRDefault="00121679">
      <w:pPr>
        <w:pStyle w:val="RKnormal"/>
      </w:pPr>
      <w:r w:rsidRPr="006107DE">
        <w:t>Förslaget innehåller regler om bland annat brottsdefinitioner avseende bedrägerier och bedrägerirelaterad brottslighet (penningtvätt, korru</w:t>
      </w:r>
      <w:r w:rsidRPr="006107DE">
        <w:t>p</w:t>
      </w:r>
      <w:r w:rsidRPr="006107DE">
        <w:t>tion och förskingring)</w:t>
      </w:r>
      <w:r w:rsidR="0087797E" w:rsidRPr="006107DE">
        <w:t xml:space="preserve"> som riktar sig mot EU:s finansiella intressen</w:t>
      </w:r>
      <w:r w:rsidRPr="006107DE">
        <w:t>. Vidare innehåller förslaget minimiregler om påföljdsnivåer vid allvarl</w:t>
      </w:r>
      <w:r w:rsidRPr="006107DE">
        <w:t>i</w:t>
      </w:r>
      <w:r w:rsidRPr="006107DE">
        <w:t>gare brott enligt direktivet samt regler om jurisdiktion och preskri</w:t>
      </w:r>
      <w:r w:rsidRPr="006107DE">
        <w:t>p</w:t>
      </w:r>
      <w:r w:rsidRPr="006107DE">
        <w:t>tion.</w:t>
      </w:r>
    </w:p>
    <w:p w:rsidR="00CD7FE6" w:rsidRPr="006107DE" w:rsidRDefault="00CD7FE6" w:rsidP="00980C16">
      <w:pPr>
        <w:pStyle w:val="Rubrik2"/>
      </w:pPr>
      <w:r w:rsidRPr="006107DE">
        <w:t>Gällande svenska regler och förslagets effekter på de</w:t>
      </w:r>
      <w:r w:rsidRPr="006107DE">
        <w:t>s</w:t>
      </w:r>
      <w:r w:rsidRPr="006107DE">
        <w:t>sa</w:t>
      </w:r>
    </w:p>
    <w:p w:rsidR="00523A0D" w:rsidRPr="006107DE" w:rsidRDefault="00CF72A6" w:rsidP="00121679">
      <w:pPr>
        <w:pStyle w:val="RKnormal"/>
        <w:jc w:val="both"/>
      </w:pPr>
      <w:r w:rsidRPr="006107DE">
        <w:t xml:space="preserve">Svensk rätt </w:t>
      </w:r>
      <w:r w:rsidR="00A62ECC" w:rsidRPr="006107DE">
        <w:t xml:space="preserve">torde </w:t>
      </w:r>
      <w:r w:rsidRPr="006107DE">
        <w:t>i allt väsentlig</w:t>
      </w:r>
      <w:r w:rsidR="00A62ECC" w:rsidRPr="006107DE">
        <w:t>t leva upp till</w:t>
      </w:r>
      <w:r w:rsidRPr="006107DE">
        <w:t xml:space="preserve"> de krav direktivet kan fö</w:t>
      </w:r>
      <w:r w:rsidRPr="006107DE">
        <w:t>r</w:t>
      </w:r>
      <w:r w:rsidRPr="006107DE">
        <w:t>väntas komma att ställa</w:t>
      </w:r>
      <w:r w:rsidR="00426547" w:rsidRPr="006107DE">
        <w:t xml:space="preserve"> men ett visst lagstiftningsbehov kan inte utesl</w:t>
      </w:r>
      <w:r w:rsidR="00426547" w:rsidRPr="006107DE">
        <w:t>u</w:t>
      </w:r>
      <w:r w:rsidR="00426547" w:rsidRPr="006107DE">
        <w:t>tas</w:t>
      </w:r>
      <w:r w:rsidRPr="006107DE">
        <w:t xml:space="preserve">. </w:t>
      </w:r>
    </w:p>
    <w:p w:rsidR="00523A0D" w:rsidRPr="006107DE" w:rsidRDefault="00523A0D" w:rsidP="00121679">
      <w:pPr>
        <w:pStyle w:val="RKnormal"/>
        <w:jc w:val="both"/>
      </w:pPr>
    </w:p>
    <w:p w:rsidR="00CD7FE6" w:rsidRPr="006107DE" w:rsidRDefault="00CD7FE6" w:rsidP="00980C16">
      <w:pPr>
        <w:pStyle w:val="Rubrik2"/>
      </w:pPr>
      <w:r w:rsidRPr="006107DE">
        <w:t>Ekonomiska konsekvenser</w:t>
      </w:r>
    </w:p>
    <w:p w:rsidR="00121679" w:rsidRPr="006107DE" w:rsidRDefault="00121679" w:rsidP="00121679">
      <w:pPr>
        <w:pStyle w:val="RKnormal"/>
      </w:pPr>
      <w:r w:rsidRPr="006107DE">
        <w:t>Det är inte möjligt att i nuläget närmare bedöma eventuella budgetära konsekvenser. Utgångspunkten är dock att eventuella sådana kons</w:t>
      </w:r>
      <w:r w:rsidRPr="006107DE">
        <w:t>e</w:t>
      </w:r>
      <w:r w:rsidRPr="006107DE">
        <w:t>kvenser, såväl nationella som inom EU, ska finansieras inom befintlig bu</w:t>
      </w:r>
      <w:r w:rsidRPr="006107DE">
        <w:t>d</w:t>
      </w:r>
      <w:r w:rsidRPr="006107DE">
        <w:t>getram.</w:t>
      </w:r>
    </w:p>
    <w:p w:rsidR="00121679" w:rsidRPr="006107DE" w:rsidRDefault="00121679" w:rsidP="00121679">
      <w:pPr>
        <w:pStyle w:val="RKnormal"/>
      </w:pPr>
    </w:p>
    <w:p w:rsidR="00CD7FE6" w:rsidRPr="006107DE" w:rsidRDefault="00121679" w:rsidP="00121679">
      <w:pPr>
        <w:pStyle w:val="RKnormal"/>
      </w:pPr>
      <w:r w:rsidRPr="006107DE">
        <w:t>Kommissionen anser att förslaget inte påverkar EU:s budget.</w:t>
      </w:r>
    </w:p>
    <w:p w:rsidR="00CD7FE6" w:rsidRPr="006107DE" w:rsidRDefault="00CD7FE6" w:rsidP="00E87BB1">
      <w:pPr>
        <w:pStyle w:val="Rubrik2"/>
      </w:pPr>
      <w:r w:rsidRPr="006107DE">
        <w:t>Övrigt</w:t>
      </w:r>
    </w:p>
    <w:p w:rsidR="00CD7FE6" w:rsidRPr="006107DE" w:rsidRDefault="00810B8F">
      <w:pPr>
        <w:pStyle w:val="RKnormal"/>
      </w:pPr>
      <w:r w:rsidRPr="006107DE">
        <w:t xml:space="preserve">– </w:t>
      </w:r>
    </w:p>
    <w:p w:rsidR="00CD7FE6" w:rsidRPr="006107DE" w:rsidRDefault="00CD7FE6">
      <w:pPr>
        <w:pStyle w:val="RKnormal"/>
        <w:rPr>
          <w:i/>
          <w:iCs/>
        </w:rPr>
      </w:pPr>
    </w:p>
    <w:p w:rsidR="00CD7FE6" w:rsidRPr="006107DE" w:rsidRDefault="00CD7FE6">
      <w:pPr>
        <w:pStyle w:val="RKnormal"/>
        <w:ind w:left="-1134"/>
      </w:pPr>
    </w:p>
    <w:p w:rsidR="006E4E11" w:rsidRPr="006107DE" w:rsidRDefault="006E4E11">
      <w:pPr>
        <w:pStyle w:val="RKrubrik"/>
        <w:spacing w:before="0" w:after="0"/>
      </w:pPr>
    </w:p>
    <w:p w:rsidR="006E4E11" w:rsidRPr="006107DE" w:rsidRDefault="006E4E11">
      <w:pPr>
        <w:pStyle w:val="RKnormal"/>
      </w:pPr>
    </w:p>
    <w:p w:rsidR="00CD7FE6" w:rsidRPr="006107DE" w:rsidRDefault="00CD7FE6">
      <w:pPr>
        <w:pStyle w:val="RKnormal"/>
      </w:pPr>
    </w:p>
    <w:sectPr w:rsidR="00CD7FE6" w:rsidRPr="006107DE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6C06" w:rsidRPr="006107DE" w:rsidRDefault="00716C06">
      <w:r w:rsidRPr="006107DE">
        <w:separator/>
      </w:r>
    </w:p>
  </w:endnote>
  <w:endnote w:type="continuationSeparator" w:id="0">
    <w:p w:rsidR="00716C06" w:rsidRPr="006107DE" w:rsidRDefault="00716C06">
      <w:r w:rsidRPr="006107D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6C06" w:rsidRPr="006107DE" w:rsidRDefault="00716C06">
      <w:r w:rsidRPr="006107DE">
        <w:separator/>
      </w:r>
    </w:p>
  </w:footnote>
  <w:footnote w:type="continuationSeparator" w:id="0">
    <w:p w:rsidR="00716C06" w:rsidRPr="006107DE" w:rsidRDefault="00716C06">
      <w:r w:rsidRPr="006107D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25F9" w:rsidRPr="006107DE" w:rsidRDefault="00EC25F9">
    <w:pPr>
      <w:pStyle w:val="Sidhuvud"/>
      <w:framePr w:wrap="around" w:vAnchor="text" w:hAnchor="margin" w:xAlign="right" w:y="1"/>
      <w:rPr>
        <w:rStyle w:val="Sidnummer"/>
      </w:rPr>
    </w:pPr>
    <w:r w:rsidRPr="006107DE">
      <w:rPr>
        <w:rStyle w:val="Sidnummer"/>
      </w:rPr>
      <w:fldChar w:fldCharType="begin" w:fldLock="1"/>
    </w:r>
    <w:r w:rsidRPr="006107DE">
      <w:rPr>
        <w:rStyle w:val="Sidnummer"/>
      </w:rPr>
      <w:instrText xml:space="preserve">PAGE  </w:instrText>
    </w:r>
    <w:r w:rsidRPr="006107DE">
      <w:rPr>
        <w:rStyle w:val="Sidnummer"/>
      </w:rPr>
      <w:fldChar w:fldCharType="separate"/>
    </w:r>
    <w:r w:rsidR="0028112B" w:rsidRPr="006107DE">
      <w:rPr>
        <w:rStyle w:val="Sidnummer"/>
      </w:rPr>
      <w:t>2</w:t>
    </w:r>
    <w:r w:rsidRPr="006107DE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C25F9" w:rsidRPr="006107DE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EC25F9" w:rsidRPr="006107DE" w:rsidRDefault="00EC25F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C25F9" w:rsidRPr="006107DE" w:rsidRDefault="00EC25F9">
          <w:pPr>
            <w:pStyle w:val="Sidhuvud"/>
            <w:ind w:right="360"/>
          </w:pPr>
        </w:p>
      </w:tc>
      <w:tc>
        <w:tcPr>
          <w:tcW w:w="1525" w:type="dxa"/>
        </w:tcPr>
        <w:p w:rsidR="00EC25F9" w:rsidRPr="006107DE" w:rsidRDefault="00EC25F9">
          <w:pPr>
            <w:pStyle w:val="Sidhuvud"/>
            <w:ind w:right="360"/>
          </w:pPr>
        </w:p>
      </w:tc>
    </w:tr>
  </w:tbl>
  <w:p w:rsidR="00EC25F9" w:rsidRPr="006107DE" w:rsidRDefault="00EC25F9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25F9" w:rsidRPr="006107DE" w:rsidRDefault="00EC25F9">
    <w:pPr>
      <w:pStyle w:val="Sidhuvud"/>
      <w:framePr w:wrap="around" w:vAnchor="text" w:hAnchor="margin" w:xAlign="right" w:y="1"/>
      <w:rPr>
        <w:rStyle w:val="Sidnummer"/>
      </w:rPr>
    </w:pPr>
    <w:r w:rsidRPr="006107DE">
      <w:rPr>
        <w:rStyle w:val="Sidnummer"/>
      </w:rPr>
      <w:fldChar w:fldCharType="begin" w:fldLock="1"/>
    </w:r>
    <w:r w:rsidRPr="006107DE">
      <w:rPr>
        <w:rStyle w:val="Sidnummer"/>
      </w:rPr>
      <w:instrText xml:space="preserve">PAGE  </w:instrText>
    </w:r>
    <w:r w:rsidRPr="006107DE">
      <w:rPr>
        <w:rStyle w:val="Sidnummer"/>
      </w:rPr>
      <w:fldChar w:fldCharType="separate"/>
    </w:r>
    <w:r w:rsidR="0028112B" w:rsidRPr="006107DE">
      <w:rPr>
        <w:rStyle w:val="Sidnummer"/>
      </w:rPr>
      <w:t>3</w:t>
    </w:r>
    <w:r w:rsidRPr="006107DE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C25F9" w:rsidRPr="006107DE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EC25F9" w:rsidRPr="006107DE" w:rsidRDefault="00EC25F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C25F9" w:rsidRPr="006107DE" w:rsidRDefault="00EC25F9">
          <w:pPr>
            <w:pStyle w:val="Sidhuvud"/>
            <w:ind w:right="360"/>
          </w:pPr>
        </w:p>
      </w:tc>
      <w:tc>
        <w:tcPr>
          <w:tcW w:w="1525" w:type="dxa"/>
        </w:tcPr>
        <w:p w:rsidR="00EC25F9" w:rsidRPr="006107DE" w:rsidRDefault="00EC25F9">
          <w:pPr>
            <w:pStyle w:val="Sidhuvud"/>
            <w:ind w:right="360"/>
          </w:pPr>
        </w:p>
      </w:tc>
    </w:tr>
  </w:tbl>
  <w:p w:rsidR="00EC25F9" w:rsidRPr="006107DE" w:rsidRDefault="00EC25F9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7FE6" w:rsidRPr="006107DE" w:rsidRDefault="006107DE">
    <w:pPr>
      <w:framePr w:w="2948" w:h="1321" w:hRule="exact" w:wrap="notBeside" w:vAnchor="page" w:hAnchor="page" w:x="1362" w:y="653"/>
    </w:pPr>
    <w:r w:rsidRPr="006107DE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C25F9" w:rsidRPr="006107DE" w:rsidRDefault="00EC25F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C25F9" w:rsidRPr="006107DE" w:rsidRDefault="00EC25F9">
    <w:pPr>
      <w:rPr>
        <w:rFonts w:ascii="TradeGothic" w:hAnsi="TradeGothic"/>
        <w:b/>
        <w:bCs/>
        <w:spacing w:val="12"/>
        <w:sz w:val="22"/>
      </w:rPr>
    </w:pPr>
  </w:p>
  <w:p w:rsidR="00EC25F9" w:rsidRPr="006107DE" w:rsidRDefault="00EC25F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C25F9" w:rsidRPr="006107DE" w:rsidRDefault="00EC25F9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Justitiedepartementet"/>
    <w:docVar w:name="Regering" w:val="N"/>
  </w:docVars>
  <w:rsids>
    <w:rsidRoot w:val="00CD7FE6"/>
    <w:rsid w:val="00037C45"/>
    <w:rsid w:val="00057B59"/>
    <w:rsid w:val="00101736"/>
    <w:rsid w:val="00121679"/>
    <w:rsid w:val="00150384"/>
    <w:rsid w:val="00167CD6"/>
    <w:rsid w:val="001805B7"/>
    <w:rsid w:val="001848A3"/>
    <w:rsid w:val="001B720A"/>
    <w:rsid w:val="001F6809"/>
    <w:rsid w:val="0028112B"/>
    <w:rsid w:val="002D3161"/>
    <w:rsid w:val="00331808"/>
    <w:rsid w:val="003F268D"/>
    <w:rsid w:val="0040592F"/>
    <w:rsid w:val="00426547"/>
    <w:rsid w:val="004958E3"/>
    <w:rsid w:val="004A328D"/>
    <w:rsid w:val="00523A0D"/>
    <w:rsid w:val="0058762B"/>
    <w:rsid w:val="005B5CCB"/>
    <w:rsid w:val="00605F5C"/>
    <w:rsid w:val="006107DE"/>
    <w:rsid w:val="006131DC"/>
    <w:rsid w:val="0065593D"/>
    <w:rsid w:val="006E4E11"/>
    <w:rsid w:val="00716C06"/>
    <w:rsid w:val="007242A3"/>
    <w:rsid w:val="007606B4"/>
    <w:rsid w:val="007A6855"/>
    <w:rsid w:val="007F5DA1"/>
    <w:rsid w:val="00810B8F"/>
    <w:rsid w:val="0087797E"/>
    <w:rsid w:val="008A2921"/>
    <w:rsid w:val="00980A03"/>
    <w:rsid w:val="00980C16"/>
    <w:rsid w:val="00A31E75"/>
    <w:rsid w:val="00A62ECC"/>
    <w:rsid w:val="00AD57EB"/>
    <w:rsid w:val="00AE58BB"/>
    <w:rsid w:val="00AF5479"/>
    <w:rsid w:val="00B55491"/>
    <w:rsid w:val="00B86AA9"/>
    <w:rsid w:val="00BA6111"/>
    <w:rsid w:val="00CD7FE6"/>
    <w:rsid w:val="00CF72A6"/>
    <w:rsid w:val="00D03BB4"/>
    <w:rsid w:val="00D133D7"/>
    <w:rsid w:val="00D926A3"/>
    <w:rsid w:val="00DD3836"/>
    <w:rsid w:val="00E0376D"/>
    <w:rsid w:val="00E36C38"/>
    <w:rsid w:val="00E7619C"/>
    <w:rsid w:val="00E87BB1"/>
    <w:rsid w:val="00EC25F9"/>
    <w:rsid w:val="00ED583F"/>
    <w:rsid w:val="00FD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088965-A4F0-42C6-9AF8-3D408D052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uiPriority w:val="99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37C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037C45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rsid w:val="00BA6111"/>
    <w:rPr>
      <w:sz w:val="16"/>
      <w:szCs w:val="16"/>
    </w:rPr>
  </w:style>
  <w:style w:type="paragraph" w:styleId="Kommentarer">
    <w:name w:val="annotation text"/>
    <w:basedOn w:val="Normal"/>
    <w:link w:val="KommentarerChar"/>
    <w:rsid w:val="00BA6111"/>
    <w:rPr>
      <w:sz w:val="20"/>
    </w:rPr>
  </w:style>
  <w:style w:type="character" w:customStyle="1" w:styleId="KommentarerChar">
    <w:name w:val="Kommentarer Char"/>
    <w:link w:val="Kommentarer"/>
    <w:rsid w:val="00BA611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A6111"/>
    <w:rPr>
      <w:b/>
      <w:bCs/>
    </w:rPr>
  </w:style>
  <w:style w:type="character" w:customStyle="1" w:styleId="KommentarsmneChar">
    <w:name w:val="Kommentarsämne Char"/>
    <w:link w:val="Kommentarsmne"/>
    <w:rsid w:val="00BA6111"/>
    <w:rPr>
      <w:rFonts w:ascii="OrigGarmnd BT" w:hAnsi="OrigGarmnd BT"/>
      <w:b/>
      <w:bCs/>
      <w:lang w:eastAsia="en-US"/>
    </w:rPr>
  </w:style>
  <w:style w:type="character" w:customStyle="1" w:styleId="RKnormalChar">
    <w:name w:val="RKnormal Char"/>
    <w:link w:val="RKnormal"/>
    <w:uiPriority w:val="99"/>
    <w:locked/>
    <w:rsid w:val="00FD0A34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3553</Characters>
  <Application>Microsoft Office Word</Application>
  <DocSecurity>4</DocSecurity>
  <Lines>111</Lines>
  <Paragraphs>38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cp:lastModifiedBy>Lars Brink</cp:lastModifiedBy>
  <cp:revision>2</cp:revision>
  <cp:lastPrinted>2013-05-17T09:34:00Z</cp:lastPrinted>
  <dcterms:created xsi:type="dcterms:W3CDTF">2025-12-17T23:07:00Z</dcterms:created>
  <dcterms:modified xsi:type="dcterms:W3CDTF">2025-12-17T23:07:00Z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2;0;0;203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">
    <vt:lpwstr>Word</vt:lpwstr>
  </property>
  <property fmtid="{D5CDD505-2E9C-101B-9397-08002B2CF9AE}" pid="6" name="RKOrdnaDepartement">
    <vt:lpwstr>Justitiedepartementet</vt:lpwstr>
  </property>
  <property fmtid="{D5CDD505-2E9C-101B-9397-08002B2CF9AE}" pid="7" name="RKOrdnaActivityCategory">
    <vt:lpwstr>4.1. Europeiska unionen</vt:lpwstr>
  </property>
  <property fmtid="{D5CDD505-2E9C-101B-9397-08002B2CF9AE}" pid="8" name="RKOrdnaDiarienummer">
    <vt:lpwstr/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  <property fmtid="{D5CDD505-2E9C-101B-9397-08002B2CF9AE}" pid="11" name="QFMSP source name">
    <vt:lpwstr/>
  </property>
  <property fmtid="{D5CDD505-2E9C-101B-9397-08002B2CF9AE}" pid="12" name="RKOrdnaClass">
    <vt:lpwstr/>
  </property>
  <property fmtid="{D5CDD505-2E9C-101B-9397-08002B2CF9AE}" pid="13" name="RKOrdnaCheckInComment">
    <vt:lpwstr/>
  </property>
  <property fmtid="{D5CDD505-2E9C-101B-9397-08002B2CF9AE}" pid="14" name="ContentTypeId">
    <vt:lpwstr>0x01010053E1D612BA3F4E21AA250ECD751942B300D32C9E506A07C54F976DA4F70564747D</vt:lpwstr>
  </property>
  <property fmtid="{D5CDD505-2E9C-101B-9397-08002B2CF9AE}" pid="15" name="Diarienummer">
    <vt:lpwstr/>
  </property>
  <property fmtid="{D5CDD505-2E9C-101B-9397-08002B2CF9AE}" pid="16" name="k46d94c0acf84ab9a79866a9d8b1905f">
    <vt:lpwstr/>
  </property>
  <property fmtid="{D5CDD505-2E9C-101B-9397-08002B2CF9AE}" pid="17" name="Nyckelord">
    <vt:lpwstr/>
  </property>
  <property fmtid="{D5CDD505-2E9C-101B-9397-08002B2CF9AE}" pid="18" name="Sekretess">
    <vt:lpwstr/>
  </property>
  <property fmtid="{D5CDD505-2E9C-101B-9397-08002B2CF9AE}" pid="19" name="c9cd366cc722410295b9eacffbd73909">
    <vt:lpwstr/>
  </property>
  <property fmtid="{D5CDD505-2E9C-101B-9397-08002B2CF9AE}" pid="20" name="TaxCatchAll">
    <vt:lpwstr/>
  </property>
</Properties>
</file>