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40760" w:rsidRDefault="0002745F" w14:paraId="5D6ACA5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5ECB1FE5A8845ECADD4779022358EC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959d938-7d02-43b9-83d9-a3280b7d016b"/>
        <w:id w:val="-1604190447"/>
        <w:lock w:val="sdtLocked"/>
      </w:sdtPr>
      <w:sdtEndPr/>
      <w:sdtContent>
        <w:p w:rsidR="00477C16" w:rsidRDefault="00AE0E00" w14:paraId="1D7A0795" w14:textId="77777777">
          <w:pPr>
            <w:pStyle w:val="Frslagstext"/>
          </w:pPr>
          <w:r>
            <w:t>Riksdagen ställer sig bakom det som anförs i motionen om att regeringen bör tillsätta en ny läkemedelsutredning med uppdrag att bl.a. se över statsbidraget för läkemedelsförmånerna och tillkännager detta för regeringen.</w:t>
          </w:r>
        </w:p>
      </w:sdtContent>
    </w:sdt>
    <w:sdt>
      <w:sdtPr>
        <w:alias w:val="Yrkande 2"/>
        <w:tag w:val="32d441b6-95b7-4ac3-bf41-576cd4133811"/>
        <w:id w:val="-179897790"/>
        <w:lock w:val="sdtLocked"/>
      </w:sdtPr>
      <w:sdtEndPr/>
      <w:sdtContent>
        <w:p w:rsidR="00477C16" w:rsidRDefault="00AE0E00" w14:paraId="557167B2" w14:textId="77777777">
          <w:pPr>
            <w:pStyle w:val="Frslagstext"/>
          </w:pPr>
          <w:r>
            <w:t>Riksdagen ställer sig bakom det som anförs i motionen om att regeringen bör återkomma till riksdagen med en tidsplan för hur Riksrevisionens övriga slutsatser och bedömningar ska omhändertas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642267E51AE4A089B68AFA0F2AE87C3"/>
        </w:placeholder>
        <w:text/>
      </w:sdtPr>
      <w:sdtEndPr/>
      <w:sdtContent>
        <w:p w:rsidRPr="009B062B" w:rsidR="006D79C9" w:rsidP="00333E95" w:rsidRDefault="006D79C9" w14:paraId="22EC7C7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03733" w:rsidP="0002745F" w:rsidRDefault="00FA13C0" w14:paraId="50E98467" w14:textId="1FAA8603">
      <w:pPr>
        <w:pStyle w:val="Normalutanindragellerluft"/>
      </w:pPr>
      <w:r>
        <w:t>Regeringen har i den aktuella skrivelsen redogjort för sina bedömningar med anledning av Riksrevisionens rapport</w:t>
      </w:r>
      <w:r w:rsidR="00903733">
        <w:t xml:space="preserve"> </w:t>
      </w:r>
      <w:r w:rsidRPr="00903733" w:rsidR="00903733">
        <w:rPr>
          <w:i/>
          <w:iCs/>
        </w:rPr>
        <w:t>Läkemedelsförskrivningen – statens styrning och tillsyn</w:t>
      </w:r>
      <w:r w:rsidR="00903733">
        <w:t xml:space="preserve"> (RiR 2023:23). Riksrevisionens övergripande slutsats är att styrningen och tillsynen inte är effektiv. Riksrevisionen rekommenderar regeringen att föra över statsbidraget för </w:t>
      </w:r>
      <w:r w:rsidRPr="0002745F" w:rsidR="00903733">
        <w:rPr>
          <w:spacing w:val="-2"/>
        </w:rPr>
        <w:t>läkemedelsförmånerna till det generella statsbidraget för kommunalekonomisk utjämning.</w:t>
      </w:r>
      <w:r w:rsidR="00903733">
        <w:t xml:space="preserve"> Vidare rekommenderar Riksrevisionen regeringen att förtydliga tillsynsansvaret för felaktigt användande av läkemedelsförmånerna, att utreda hur felaktig användning av läkemedelssubventioner kan hindras</w:t>
      </w:r>
      <w:r w:rsidR="009C569C">
        <w:t xml:space="preserve"> och hur regionerna kan ersättas för felaktiga utbetalningar</w:t>
      </w:r>
      <w:r w:rsidR="00903733">
        <w:t xml:space="preserve"> samt att förtydliga reglerna för tilldelning och indragning av arbetsplats</w:t>
      </w:r>
      <w:r w:rsidR="0002745F">
        <w:softHyphen/>
      </w:r>
      <w:r w:rsidR="00903733">
        <w:t>koder. Riksrevisionen rekommenderar också att regeringen ger Inspektionen för vård och omsorg (I</w:t>
      </w:r>
      <w:r w:rsidR="00144188">
        <w:t>vo</w:t>
      </w:r>
      <w:r w:rsidR="00903733">
        <w:t xml:space="preserve">) möjlighet att använda ytterligare uppgifter om förskrivningar för tillsynen av läkemedelsförskrivarna. Slutligen rekommenderar Riksrevisionen regeringen att se över handläggningstiderna vid Hälso- och sjukvårdens ansvarsnämnd </w:t>
      </w:r>
      <w:r w:rsidR="00903733">
        <w:lastRenderedPageBreak/>
        <w:t>(HSAN) alternativt att ge I</w:t>
      </w:r>
      <w:r w:rsidR="00144188">
        <w:t>vo</w:t>
      </w:r>
      <w:r w:rsidR="00903733">
        <w:t xml:space="preserve"> möjlighet att dra in eller begränsa förskrivningsrätten interimistiskt under en pågående tillsyn. </w:t>
      </w:r>
    </w:p>
    <w:p w:rsidR="00903733" w:rsidP="0002745F" w:rsidRDefault="00903733" w14:paraId="1244B00A" w14:textId="33B8B2B0">
      <w:r>
        <w:t xml:space="preserve">Regeringen välkomnar granskningen och instämmer i huvudsak i Riksrevisionens iakttagelser. När det gäller rekommendationen att ändra statsbidragets konstruktion anser regeringen att frågan behöver analyseras ytterligare och anger att frågan bereds i Regeringskansliet. När det gäller Riksrevisionens övriga rekommendationer anger regeringen att man i närtid avser </w:t>
      </w:r>
      <w:r w:rsidR="00144188">
        <w:t xml:space="preserve">att </w:t>
      </w:r>
      <w:r>
        <w:t>återkomma med förslag till insatser på området.</w:t>
      </w:r>
    </w:p>
    <w:p w:rsidR="008C4B30" w:rsidP="00D81383" w:rsidRDefault="00D62D89" w14:paraId="52FA06EA" w14:textId="2B487296">
      <w:pPr>
        <w:pStyle w:val="Rubrik2"/>
      </w:pPr>
      <w:r>
        <w:t>Statens styrning och tillsyn</w:t>
      </w:r>
      <w:r w:rsidR="00413E07">
        <w:t xml:space="preserve"> </w:t>
      </w:r>
      <w:r>
        <w:t xml:space="preserve">ska främja en effektiv läkemedelsanvändning </w:t>
      </w:r>
    </w:p>
    <w:p w:rsidR="00554220" w:rsidP="00F152D3" w:rsidRDefault="005D7862" w14:paraId="26BBD127" w14:textId="3BA4FEFD">
      <w:pPr>
        <w:ind w:firstLine="0"/>
      </w:pPr>
      <w:r>
        <w:t xml:space="preserve">Socialdemokraterna välkomnar Riksrevisionens rapport och den aktuella skrivelsen. Statens styrning och tillsyn </w:t>
      </w:r>
      <w:r w:rsidR="00413E07">
        <w:t xml:space="preserve">ska </w:t>
      </w:r>
      <w:r>
        <w:t>främja en kostnadseffektiv läkemedelsanvändning</w:t>
      </w:r>
      <w:r w:rsidR="006869C0">
        <w:t>, inte minst för att</w:t>
      </w:r>
      <w:r w:rsidR="00164BC5">
        <w:t xml:space="preserve"> undvika att läkemedelskostnader tränger undan annan hälso- och sjukvård.</w:t>
      </w:r>
      <w:r w:rsidR="00413E07">
        <w:t xml:space="preserve"> Med tanke på </w:t>
      </w:r>
      <w:r w:rsidR="00164BC5">
        <w:t xml:space="preserve">de senaste årens kraftigt ökade kostnader för läkemedel </w:t>
      </w:r>
      <w:r w:rsidR="00413E07">
        <w:t>är det prioritera</w:t>
      </w:r>
      <w:r w:rsidR="00164BC5">
        <w:t>t</w:t>
      </w:r>
      <w:r w:rsidR="00413E07">
        <w:t xml:space="preserve"> </w:t>
      </w:r>
      <w:r w:rsidR="00164BC5">
        <w:t>att säkerställa att samhällets strukturer främjar en kostnadseffektiv förskrivning.</w:t>
      </w:r>
    </w:p>
    <w:p w:rsidR="00ED6A0E" w:rsidP="00C96CE1" w:rsidRDefault="00ED6A0E" w14:paraId="2E212107" w14:textId="62851938">
      <w:pPr>
        <w:pStyle w:val="Rubrik2"/>
      </w:pPr>
      <w:r>
        <w:t>Det behövs en ny utredning av statsbidraget för läkemedelsförmånerna</w:t>
      </w:r>
    </w:p>
    <w:p w:rsidR="00ED40B6" w:rsidP="0002745F" w:rsidRDefault="00D62D89" w14:paraId="0E44495E" w14:textId="5D2D3845">
      <w:pPr>
        <w:pStyle w:val="Normalutanindragellerluft"/>
      </w:pPr>
      <w:r>
        <w:t>E</w:t>
      </w:r>
      <w:r w:rsidR="00AB3588">
        <w:t>tt viktigt verktyg är</w:t>
      </w:r>
      <w:r w:rsidR="009502B6">
        <w:t xml:space="preserve"> i detta avseende</w:t>
      </w:r>
      <w:r w:rsidR="00AB3588">
        <w:t xml:space="preserve"> statsbidraget för läkemedelsförmånerna. </w:t>
      </w:r>
      <w:r>
        <w:t>Stats</w:t>
      </w:r>
      <w:r w:rsidR="0002745F">
        <w:softHyphen/>
      </w:r>
      <w:r>
        <w:t xml:space="preserve">bidraget </w:t>
      </w:r>
      <w:r w:rsidR="00590868">
        <w:t xml:space="preserve">syftar till att </w:t>
      </w:r>
      <w:r w:rsidR="00BD085E">
        <w:t>stödja</w:t>
      </w:r>
      <w:r>
        <w:t xml:space="preserve"> regionerna samtidigt som det </w:t>
      </w:r>
      <w:r w:rsidR="00590868">
        <w:t xml:space="preserve">ska </w:t>
      </w:r>
      <w:r>
        <w:t xml:space="preserve">ge incitament att hålla </w:t>
      </w:r>
      <w:r w:rsidR="00590868">
        <w:t>läkemedels</w:t>
      </w:r>
      <w:r>
        <w:t xml:space="preserve">utgifterna nere. </w:t>
      </w:r>
      <w:r w:rsidR="00AB3588">
        <w:t>Konkret fungerar det så att n</w:t>
      </w:r>
      <w:r>
        <w:t xml:space="preserve">är läkemedel expedieras på apotek </w:t>
      </w:r>
      <w:r w:rsidR="00AB3588">
        <w:t xml:space="preserve">så </w:t>
      </w:r>
      <w:r>
        <w:t>betalar</w:t>
      </w:r>
      <w:r w:rsidR="00590868">
        <w:t xml:space="preserve"> </w:t>
      </w:r>
      <w:r>
        <w:t>patienten</w:t>
      </w:r>
      <w:r w:rsidR="002A1AE2">
        <w:t xml:space="preserve"> endast</w:t>
      </w:r>
      <w:r w:rsidR="00590868">
        <w:t xml:space="preserve"> </w:t>
      </w:r>
      <w:r>
        <w:t>s</w:t>
      </w:r>
      <w:r w:rsidR="00590868">
        <w:t>.k.</w:t>
      </w:r>
      <w:r>
        <w:t xml:space="preserve"> egenavgift upp till ett kostnadstak.</w:t>
      </w:r>
      <w:r w:rsidR="00590868">
        <w:t xml:space="preserve"> </w:t>
      </w:r>
      <w:r>
        <w:t xml:space="preserve">Apoteket </w:t>
      </w:r>
      <w:r w:rsidR="009502B6">
        <w:t xml:space="preserve">får </w:t>
      </w:r>
      <w:r w:rsidR="001802F7">
        <w:t xml:space="preserve">sedan </w:t>
      </w:r>
      <w:r w:rsidR="009502B6">
        <w:t>ersättning för skillnaden mellan pris</w:t>
      </w:r>
      <w:r w:rsidR="007D146C">
        <w:t>et</w:t>
      </w:r>
      <w:r w:rsidR="009502B6">
        <w:t xml:space="preserve"> och egenavgift</w:t>
      </w:r>
      <w:r w:rsidR="007D146C">
        <w:t>en</w:t>
      </w:r>
      <w:r w:rsidR="009502B6">
        <w:t xml:space="preserve"> från den region där </w:t>
      </w:r>
      <w:r>
        <w:t>patienten är folkbokförd</w:t>
      </w:r>
      <w:r w:rsidR="009502B6">
        <w:t>.</w:t>
      </w:r>
      <w:r w:rsidR="00B92514">
        <w:t xml:space="preserve"> </w:t>
      </w:r>
      <w:r>
        <w:t>Regionerna</w:t>
      </w:r>
      <w:r w:rsidR="009502B6">
        <w:t xml:space="preserve"> får</w:t>
      </w:r>
      <w:r w:rsidR="00BD085E">
        <w:t xml:space="preserve"> sedan</w:t>
      </w:r>
      <w:r w:rsidR="009502B6">
        <w:t xml:space="preserve"> i sin tur </w:t>
      </w:r>
      <w:r w:rsidR="001802F7">
        <w:t>stats</w:t>
      </w:r>
      <w:r w:rsidR="009502B6">
        <w:t xml:space="preserve">bidrag från staten, </w:t>
      </w:r>
      <w:r w:rsidR="001802F7">
        <w:t xml:space="preserve">vilket </w:t>
      </w:r>
      <w:r w:rsidR="009502B6">
        <w:t xml:space="preserve">dock </w:t>
      </w:r>
      <w:r w:rsidR="001802F7">
        <w:t>är</w:t>
      </w:r>
      <w:r w:rsidR="009502B6">
        <w:t xml:space="preserve"> frikoppla</w:t>
      </w:r>
      <w:r w:rsidR="001802F7">
        <w:t>t</w:t>
      </w:r>
      <w:r w:rsidR="009502B6">
        <w:t xml:space="preserve"> från regionens </w:t>
      </w:r>
      <w:r w:rsidR="001802F7">
        <w:t xml:space="preserve">egna </w:t>
      </w:r>
      <w:r w:rsidR="009502B6">
        <w:t xml:space="preserve">kostnader. Statsbidraget </w:t>
      </w:r>
      <w:r w:rsidR="003878FA">
        <w:t xml:space="preserve">utgår </w:t>
      </w:r>
      <w:r w:rsidR="00BD085E">
        <w:t>i</w:t>
      </w:r>
      <w:r w:rsidR="007D146C">
        <w:t xml:space="preserve"> </w:t>
      </w:r>
      <w:r w:rsidR="00BD085E">
        <w:t xml:space="preserve">stället </w:t>
      </w:r>
      <w:r w:rsidR="00ED40B6">
        <w:t>från en prognos från Socialstyrelsen</w:t>
      </w:r>
      <w:r w:rsidR="007D146C">
        <w:t>,</w:t>
      </w:r>
      <w:r w:rsidR="00ED40B6">
        <w:t xml:space="preserve"> varefter det fördelas </w:t>
      </w:r>
      <w:r>
        <w:t>schablonmässigt utifrån</w:t>
      </w:r>
      <w:r w:rsidR="00BD085E">
        <w:t xml:space="preserve"> regionens</w:t>
      </w:r>
      <w:r>
        <w:t xml:space="preserve"> befolkningsstruktur (ålder, kön, civilstånd, sysselsättningsstatus, inkomst och boende</w:t>
      </w:r>
      <w:r w:rsidR="0002745F">
        <w:softHyphen/>
      </w:r>
      <w:r>
        <w:t xml:space="preserve">typ). </w:t>
      </w:r>
      <w:r w:rsidR="003878FA">
        <w:t xml:space="preserve">Ytterst bestäms statsbidragets storlek och fördelning i överenskommelser med SKR. </w:t>
      </w:r>
      <w:r w:rsidR="006869C0">
        <w:t xml:space="preserve">Tanken är </w:t>
      </w:r>
      <w:r w:rsidR="00B92514">
        <w:t xml:space="preserve">att </w:t>
      </w:r>
      <w:r>
        <w:t>regionerna</w:t>
      </w:r>
      <w:r w:rsidR="003878FA">
        <w:t xml:space="preserve"> genom denna konstruktion</w:t>
      </w:r>
      <w:r w:rsidR="00B92514">
        <w:t xml:space="preserve"> ska ges incitament</w:t>
      </w:r>
      <w:r>
        <w:t xml:space="preserve"> att hålla nere läkemedelskostnaderna</w:t>
      </w:r>
      <w:r w:rsidR="00F223ED">
        <w:t xml:space="preserve"> eftersom</w:t>
      </w:r>
      <w:r w:rsidR="009502B6">
        <w:t xml:space="preserve"> </w:t>
      </w:r>
      <w:r w:rsidR="008E727A">
        <w:t>region</w:t>
      </w:r>
      <w:r w:rsidR="00F223ED">
        <w:t>en</w:t>
      </w:r>
      <w:r w:rsidR="008E727A">
        <w:t>s</w:t>
      </w:r>
      <w:r w:rsidR="001802F7">
        <w:t xml:space="preserve"> egna</w:t>
      </w:r>
      <w:r w:rsidR="008E727A">
        <w:t xml:space="preserve"> utgifter </w:t>
      </w:r>
      <w:r w:rsidR="009502B6">
        <w:t xml:space="preserve">inte </w:t>
      </w:r>
      <w:r w:rsidR="008E727A">
        <w:t xml:space="preserve">påverkar </w:t>
      </w:r>
      <w:r w:rsidR="00BD085E">
        <w:t>stats</w:t>
      </w:r>
      <w:r w:rsidR="0002745F">
        <w:softHyphen/>
      </w:r>
      <w:r w:rsidR="008E727A">
        <w:t>bidrag</w:t>
      </w:r>
      <w:r w:rsidR="001802F7">
        <w:t>et</w:t>
      </w:r>
      <w:r w:rsidR="009502B6">
        <w:t>.</w:t>
      </w:r>
      <w:r w:rsidR="008E727A">
        <w:t xml:space="preserve"> På aggregerad nivå erhåller dock regionkollektivet</w:t>
      </w:r>
      <w:r w:rsidR="001802F7">
        <w:t xml:space="preserve"> i praktiken</w:t>
      </w:r>
      <w:r w:rsidR="008E727A">
        <w:t xml:space="preserve"> </w:t>
      </w:r>
      <w:r w:rsidR="001802F7">
        <w:t xml:space="preserve">automatisk </w:t>
      </w:r>
      <w:r w:rsidR="008E727A">
        <w:t>kompensation för ökade läkemedelskostnader</w:t>
      </w:r>
      <w:r w:rsidR="005329CC">
        <w:t xml:space="preserve"> genom att de totala kostnaderna för läkemed</w:t>
      </w:r>
      <w:r w:rsidR="009502B6">
        <w:t>e</w:t>
      </w:r>
      <w:r w:rsidR="005329CC">
        <w:t>l påverkar nästkommande års statsbidrag.</w:t>
      </w:r>
      <w:r w:rsidR="00BD085E">
        <w:t xml:space="preserve"> För regionerna innebär det en slags riskdelning för situationer då </w:t>
      </w:r>
      <w:r w:rsidR="003878FA">
        <w:t>framför</w:t>
      </w:r>
      <w:r w:rsidR="007D146C">
        <w:t xml:space="preserve"> </w:t>
      </w:r>
      <w:r w:rsidR="003878FA">
        <w:t>allt</w:t>
      </w:r>
      <w:r w:rsidR="00BD085E">
        <w:t xml:space="preserve"> nya kostsamma läkemedel eller behandling</w:t>
      </w:r>
      <w:r w:rsidR="007D146C">
        <w:t>ar</w:t>
      </w:r>
      <w:r w:rsidR="00BD085E">
        <w:t xml:space="preserve"> introduceras.</w:t>
      </w:r>
    </w:p>
    <w:p w:rsidR="005329CC" w:rsidP="00ED40B6" w:rsidRDefault="00ED40B6" w14:paraId="61753100" w14:textId="35EE4574">
      <w:r>
        <w:t>Riksrevisionens</w:t>
      </w:r>
      <w:r w:rsidR="005329CC">
        <w:t xml:space="preserve"> slutsats och</w:t>
      </w:r>
      <w:r>
        <w:t xml:space="preserve"> </w:t>
      </w:r>
      <w:r w:rsidR="008E727A">
        <w:t xml:space="preserve">bedömning är att </w:t>
      </w:r>
      <w:r w:rsidR="001802F7">
        <w:t>d</w:t>
      </w:r>
      <w:r w:rsidR="00BD085E">
        <w:t>agens</w:t>
      </w:r>
      <w:r w:rsidR="001802F7">
        <w:t xml:space="preserve"> ordning </w:t>
      </w:r>
      <w:r w:rsidR="008E727A">
        <w:t>bör avskaffas och att regionerna i</w:t>
      </w:r>
      <w:r w:rsidR="000131A2">
        <w:t xml:space="preserve"> </w:t>
      </w:r>
      <w:r w:rsidR="008E727A">
        <w:t>stället bör kompenseras via det generella statsbidraget för kommunal</w:t>
      </w:r>
      <w:r w:rsidR="0002745F">
        <w:softHyphen/>
      </w:r>
      <w:r w:rsidR="008E727A">
        <w:t>ekonomisk utjämning. Myndigheten menar att det</w:t>
      </w:r>
      <w:r w:rsidR="005329CC">
        <w:t>ta</w:t>
      </w:r>
      <w:r w:rsidR="008E727A">
        <w:t xml:space="preserve"> var den ursprungliga intentionen när statsbidraget infördes och att en överföring skulle ge regionerna bättre planerings</w:t>
      </w:r>
      <w:r w:rsidR="0002745F">
        <w:softHyphen/>
      </w:r>
      <w:r w:rsidR="008E727A">
        <w:t xml:space="preserve">förutsättningar. </w:t>
      </w:r>
      <w:r w:rsidR="005329CC">
        <w:t xml:space="preserve">Riksrevisionen anser inte att det är motiverat att staten </w:t>
      </w:r>
      <w:r w:rsidR="00B94827">
        <w:t>automatiskt bär</w:t>
      </w:r>
      <w:r w:rsidR="005329CC">
        <w:t xml:space="preserve"> </w:t>
      </w:r>
      <w:r w:rsidR="001802F7">
        <w:t>framtida</w:t>
      </w:r>
      <w:r w:rsidR="005329CC">
        <w:t xml:space="preserve"> kostnadsökningar vad gäller läkemedel utan att det är tillräckligt att staten följer </w:t>
      </w:r>
      <w:r w:rsidR="009502B6">
        <w:t>kostnads</w:t>
      </w:r>
      <w:r w:rsidR="005329CC">
        <w:t>utvecklingen och har en ordning för att kunna justera det generella bidraget när så är motiverat.</w:t>
      </w:r>
    </w:p>
    <w:p w:rsidR="00BD085E" w:rsidP="003878FA" w:rsidRDefault="00BD085E" w14:paraId="62201D33" w14:textId="5C60554B">
      <w:r>
        <w:lastRenderedPageBreak/>
        <w:t>Regeringen anger i skrivelsen att de</w:t>
      </w:r>
      <w:r w:rsidR="000131A2">
        <w:t>n</w:t>
      </w:r>
      <w:r>
        <w:t xml:space="preserve"> anser att frågan om statsbidragets konstruktion behöver analyseras ytterligare. Frågan om statsbidragets konstruktion var föremål för den större läkemedelsutredning som lämnade sina förslag 2018</w:t>
      </w:r>
      <w:r w:rsidR="003878FA">
        <w:t xml:space="preserve"> (</w:t>
      </w:r>
      <w:r w:rsidRPr="003878FA" w:rsidR="003878FA">
        <w:t>SOU 2018:89</w:t>
      </w:r>
      <w:r w:rsidR="003878FA">
        <w:t>)</w:t>
      </w:r>
      <w:r>
        <w:t xml:space="preserve"> men har inte lett till lagstiftning. </w:t>
      </w:r>
      <w:r w:rsidR="003878FA">
        <w:t>För närvarande analyserar Regeringskansliet, SKR och TLV tillsammans förutsättningarna för nya förslag</w:t>
      </w:r>
      <w:r w:rsidR="00C61C85">
        <w:t>.</w:t>
      </w:r>
    </w:p>
    <w:p w:rsidR="009834FF" w:rsidP="000131A2" w:rsidRDefault="00BD085E" w14:paraId="3231D296" w14:textId="10EB5560">
      <w:r>
        <w:t xml:space="preserve">Socialdemokraterna anser att det behövs en ny läkemedelsutredning </w:t>
      </w:r>
      <w:r>
        <w:rPr>
          <w:rStyle w:val="FrslagstextChar"/>
        </w:rPr>
        <w:t>med uppdrag att bl.a. se över statsbidraget för läkemedelsförmånerna. En sådan utredning behöver</w:t>
      </w:r>
      <w:r w:rsidR="009834FF">
        <w:rPr>
          <w:rStyle w:val="FrslagstextChar"/>
        </w:rPr>
        <w:t xml:space="preserve"> ta ett bredare grepp kring</w:t>
      </w:r>
      <w:r w:rsidRPr="009834FF" w:rsidR="009834FF">
        <w:rPr>
          <w:rStyle w:val="FrslagstextChar"/>
        </w:rPr>
        <w:t xml:space="preserve"> hur läkemedel tillhandahålls till patienter</w:t>
      </w:r>
      <w:r w:rsidR="009834FF">
        <w:rPr>
          <w:rStyle w:val="FrslagstextChar"/>
        </w:rPr>
        <w:t xml:space="preserve">, vårdgivare och apotek liksom </w:t>
      </w:r>
      <w:r w:rsidR="008B0D8F">
        <w:rPr>
          <w:rStyle w:val="FrslagstextChar"/>
        </w:rPr>
        <w:t xml:space="preserve">kring </w:t>
      </w:r>
      <w:r w:rsidRPr="009834FF" w:rsidR="009834FF">
        <w:rPr>
          <w:rStyle w:val="FrslagstextChar"/>
        </w:rPr>
        <w:t xml:space="preserve">vilket kostnadsansvar som </w:t>
      </w:r>
      <w:r w:rsidR="009834FF">
        <w:rPr>
          <w:rStyle w:val="FrslagstextChar"/>
        </w:rPr>
        <w:t xml:space="preserve">bör </w:t>
      </w:r>
      <w:r w:rsidRPr="009834FF" w:rsidR="009834FF">
        <w:rPr>
          <w:rStyle w:val="FrslagstextChar"/>
        </w:rPr>
        <w:t>fall</w:t>
      </w:r>
      <w:r w:rsidR="009834FF">
        <w:rPr>
          <w:rStyle w:val="FrslagstextChar"/>
        </w:rPr>
        <w:t>a</w:t>
      </w:r>
      <w:r w:rsidRPr="009834FF" w:rsidR="009834FF">
        <w:rPr>
          <w:rStyle w:val="FrslagstextChar"/>
        </w:rPr>
        <w:t xml:space="preserve"> på staten och hur prisförhandlingar och rekommendation</w:t>
      </w:r>
      <w:r w:rsidR="008B0D8F">
        <w:rPr>
          <w:rStyle w:val="FrslagstextChar"/>
        </w:rPr>
        <w:t>er</w:t>
      </w:r>
      <w:r w:rsidRPr="009834FF" w:rsidR="009834FF">
        <w:rPr>
          <w:rStyle w:val="FrslagstextChar"/>
        </w:rPr>
        <w:t xml:space="preserve"> kan effektiviseras och förbättras.</w:t>
      </w:r>
      <w:r w:rsidR="009834FF">
        <w:rPr>
          <w:rStyle w:val="FrslagstextChar"/>
        </w:rPr>
        <w:t xml:space="preserve"> </w:t>
      </w:r>
      <w:r w:rsidRPr="009834FF" w:rsidR="009834FF">
        <w:rPr>
          <w:rStyle w:val="FrslagstextChar"/>
        </w:rPr>
        <w:t>Målet</w:t>
      </w:r>
      <w:r w:rsidR="009834FF">
        <w:rPr>
          <w:rStyle w:val="FrslagstextChar"/>
        </w:rPr>
        <w:t xml:space="preserve"> bör</w:t>
      </w:r>
      <w:r w:rsidRPr="009834FF" w:rsidR="009834FF">
        <w:rPr>
          <w:rStyle w:val="FrslagstextChar"/>
        </w:rPr>
        <w:t xml:space="preserve"> vara en </w:t>
      </w:r>
      <w:r w:rsidRPr="0002745F" w:rsidR="009834FF">
        <w:rPr>
          <w:rStyle w:val="FrslagstextChar"/>
          <w:spacing w:val="-1"/>
        </w:rPr>
        <w:t>kostnads</w:t>
      </w:r>
      <w:r w:rsidRPr="0002745F" w:rsidR="0002745F">
        <w:rPr>
          <w:rStyle w:val="FrslagstextChar"/>
          <w:spacing w:val="-1"/>
        </w:rPr>
        <w:softHyphen/>
      </w:r>
      <w:r w:rsidRPr="0002745F" w:rsidR="009834FF">
        <w:rPr>
          <w:rStyle w:val="FrslagstextChar"/>
          <w:spacing w:val="-1"/>
        </w:rPr>
        <w:t>effektiv modell med jämlik tillgång till läkemedel i hela landet där läkemedlens potential</w:t>
      </w:r>
      <w:r w:rsidRPr="009834FF" w:rsidR="009834FF">
        <w:rPr>
          <w:rStyle w:val="FrslagstextChar"/>
        </w:rPr>
        <w:t xml:space="preserve"> till förbättrad hälsa i hela befolkningen framtidssäkras.</w:t>
      </w:r>
    </w:p>
    <w:p w:rsidR="001D00B7" w:rsidP="001D00B7" w:rsidRDefault="001D00B7" w14:paraId="53A383C1" w14:textId="77777777">
      <w:pPr>
        <w:pStyle w:val="Rubrik2"/>
      </w:pPr>
      <w:r>
        <w:t>En tidsplan för Riksrevisionens övriga slutsatser och bedömningar</w:t>
      </w:r>
    </w:p>
    <w:p w:rsidR="00F3257B" w:rsidP="00C96CE1" w:rsidRDefault="00F3257B" w14:paraId="0C9C3DB4" w14:textId="6AB5125D">
      <w:pPr>
        <w:ind w:firstLine="0"/>
      </w:pPr>
      <w:r>
        <w:t xml:space="preserve">Utöver frågan om statsbidraget för läkemedelsförmånerna lämnar Riksrevisionen också ett flertal andra förslag, bl.a. vad gäller att förtydliga tillsynsansvaret för felaktigt </w:t>
      </w:r>
      <w:r w:rsidRPr="0002745F">
        <w:rPr>
          <w:spacing w:val="-1"/>
        </w:rPr>
        <w:t>användande av läkemedelsförmånerna, att utreda hur felaktig användning av läkemedels</w:t>
      </w:r>
      <w:r w:rsidRPr="0002745F" w:rsidR="0002745F">
        <w:rPr>
          <w:spacing w:val="-1"/>
        </w:rPr>
        <w:softHyphen/>
      </w:r>
      <w:r w:rsidRPr="0002745F">
        <w:rPr>
          <w:spacing w:val="-1"/>
        </w:rPr>
        <w:t>subventioner</w:t>
      </w:r>
      <w:r>
        <w:t xml:space="preserve"> kan hindras och hur regionerna kan ersättas för felaktiga utbetalningar samt att förtydliga reglerna för tilldelning och indragning av arbetsplatskoder. Riksrevisionen rekommenderar också att regeringen ger I</w:t>
      </w:r>
      <w:r w:rsidR="008B0D8F">
        <w:t>vo</w:t>
      </w:r>
      <w:r>
        <w:t xml:space="preserve"> möjlighet att använda ytterligare uppgifter om förskrivningar för tillsynen av läkemedelsförskrivarna. Slutligen rekommenderar Riksrevisionen regeringen att se över handläggningstiderna vid HSAN alternativt att ge I</w:t>
      </w:r>
      <w:r w:rsidR="008B0D8F">
        <w:t>vo</w:t>
      </w:r>
      <w:r>
        <w:t xml:space="preserve"> möjlighet att dra in eller begränsa förskrivningsrätten interimistiskt under en pågående tillsyn.</w:t>
      </w:r>
    </w:p>
    <w:p w:rsidR="0010666C" w:rsidP="00C96CE1" w:rsidRDefault="00F3257B" w14:paraId="0318A95E" w14:textId="12E0E037">
      <w:r>
        <w:t xml:space="preserve">Regeringen anger att man ”i närtid” avser </w:t>
      </w:r>
      <w:r w:rsidR="0077745A">
        <w:t xml:space="preserve">att </w:t>
      </w:r>
      <w:r>
        <w:t>återkomma med förslag till insatser på området för dessa slutsatser och förslag.</w:t>
      </w:r>
    </w:p>
    <w:p w:rsidR="00D62D89" w:rsidP="00C96CE1" w:rsidRDefault="00F3257B" w14:paraId="4ABB090B" w14:textId="2586B101">
      <w:r>
        <w:t xml:space="preserve">Socialdemokraterna välkomnar </w:t>
      </w:r>
      <w:r w:rsidR="0010666C">
        <w:t xml:space="preserve">regeringens </w:t>
      </w:r>
      <w:r>
        <w:t>besked men anser att det behöver förtydligas med en tidsplan. Regeringen bör snarast återkomma med en sådan till riksdagen.</w:t>
      </w:r>
    </w:p>
    <w:sdt>
      <w:sdtPr>
        <w:alias w:val="CC_Underskrifter"/>
        <w:tag w:val="CC_Underskrifter"/>
        <w:id w:val="583496634"/>
        <w:lock w:val="sdtContentLocked"/>
        <w:placeholder>
          <w:docPart w:val="C2A9BCAA99224FD7AE695C0C522BA2E2"/>
        </w:placeholder>
      </w:sdtPr>
      <w:sdtEndPr/>
      <w:sdtContent>
        <w:p w:rsidR="00E40760" w:rsidP="00FE5FF9" w:rsidRDefault="00E40760" w14:paraId="48D2F846" w14:textId="77777777"/>
        <w:p w:rsidRPr="008E0FE2" w:rsidR="004801AC" w:rsidP="00FE5FF9" w:rsidRDefault="0002745F" w14:paraId="62AEC975" w14:textId="1B4776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77C16" w14:paraId="30D6FA58" w14:textId="77777777">
        <w:trPr>
          <w:cantSplit/>
        </w:trPr>
        <w:tc>
          <w:tcPr>
            <w:tcW w:w="50" w:type="pct"/>
            <w:vAlign w:val="bottom"/>
          </w:tcPr>
          <w:p w:rsidR="00477C16" w:rsidRDefault="00AE0E00" w14:paraId="09A39910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477C16" w:rsidRDefault="00477C16" w14:paraId="6433C344" w14:textId="77777777">
            <w:pPr>
              <w:pStyle w:val="Underskrifter"/>
              <w:spacing w:after="0"/>
            </w:pPr>
          </w:p>
        </w:tc>
      </w:tr>
      <w:tr w:rsidR="00477C16" w14:paraId="57D0EE6E" w14:textId="77777777">
        <w:trPr>
          <w:cantSplit/>
        </w:trPr>
        <w:tc>
          <w:tcPr>
            <w:tcW w:w="50" w:type="pct"/>
            <w:vAlign w:val="bottom"/>
          </w:tcPr>
          <w:p w:rsidR="00477C16" w:rsidRDefault="00AE0E00" w14:paraId="424ED85C" w14:textId="77777777">
            <w:pPr>
              <w:pStyle w:val="Underskrifter"/>
              <w:spacing w:after="0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 w:rsidR="00477C16" w:rsidRDefault="00AE0E00" w14:paraId="65CF2BD1" w14:textId="77777777">
            <w:pPr>
              <w:pStyle w:val="Underskrifter"/>
              <w:spacing w:after="0"/>
            </w:pPr>
            <w:r>
              <w:t>Mikael Dahlqvist (S)</w:t>
            </w:r>
          </w:p>
        </w:tc>
      </w:tr>
      <w:tr w:rsidR="00477C16" w14:paraId="1D1B71F3" w14:textId="77777777">
        <w:trPr>
          <w:cantSplit/>
        </w:trPr>
        <w:tc>
          <w:tcPr>
            <w:tcW w:w="50" w:type="pct"/>
            <w:vAlign w:val="bottom"/>
          </w:tcPr>
          <w:p w:rsidR="00477C16" w:rsidRDefault="00AE0E00" w14:paraId="0557D552" w14:textId="77777777">
            <w:pPr>
              <w:pStyle w:val="Underskrifter"/>
              <w:spacing w:after="0"/>
            </w:pPr>
            <w:r>
              <w:t>Karin Sundin (S)</w:t>
            </w:r>
          </w:p>
        </w:tc>
        <w:tc>
          <w:tcPr>
            <w:tcW w:w="50" w:type="pct"/>
            <w:vAlign w:val="bottom"/>
          </w:tcPr>
          <w:p w:rsidR="00477C16" w:rsidRDefault="00AE0E00" w14:paraId="159F58B9" w14:textId="77777777">
            <w:pPr>
              <w:pStyle w:val="Underskrifter"/>
              <w:spacing w:after="0"/>
            </w:pPr>
            <w:r>
              <w:t>Anna Vikström (S)</w:t>
            </w:r>
          </w:p>
        </w:tc>
      </w:tr>
      <w:tr w:rsidR="00477C16" w14:paraId="465F5EE8" w14:textId="77777777">
        <w:trPr>
          <w:cantSplit/>
        </w:trPr>
        <w:tc>
          <w:tcPr>
            <w:tcW w:w="50" w:type="pct"/>
            <w:vAlign w:val="bottom"/>
          </w:tcPr>
          <w:p w:rsidR="00477C16" w:rsidRDefault="00AE0E00" w14:paraId="40EF285B" w14:textId="77777777">
            <w:pPr>
              <w:pStyle w:val="Underskrifter"/>
              <w:spacing w:after="0"/>
            </w:pPr>
            <w:r>
              <w:t>Dzenan Cisija (S)</w:t>
            </w:r>
          </w:p>
        </w:tc>
        <w:tc>
          <w:tcPr>
            <w:tcW w:w="50" w:type="pct"/>
            <w:vAlign w:val="bottom"/>
          </w:tcPr>
          <w:p w:rsidR="00477C16" w:rsidRDefault="00AE0E00" w14:paraId="31EC03ED" w14:textId="77777777">
            <w:pPr>
              <w:pStyle w:val="Underskrifter"/>
              <w:spacing w:after="0"/>
            </w:pPr>
            <w:r>
              <w:t>Marcus Wennerström (S)</w:t>
            </w:r>
          </w:p>
        </w:tc>
      </w:tr>
    </w:tbl>
    <w:p w:rsidR="009E13AE" w:rsidRDefault="009E13AE" w14:paraId="3FAFAE82" w14:textId="77777777"/>
    <w:sectPr w:rsidR="009E13A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6630D" w14:textId="77777777" w:rsidR="007B2A8C" w:rsidRDefault="007B2A8C" w:rsidP="000C1CAD">
      <w:pPr>
        <w:spacing w:line="240" w:lineRule="auto"/>
      </w:pPr>
      <w:r>
        <w:separator/>
      </w:r>
    </w:p>
  </w:endnote>
  <w:endnote w:type="continuationSeparator" w:id="0">
    <w:p w14:paraId="326C974C" w14:textId="77777777" w:rsidR="007B2A8C" w:rsidRDefault="007B2A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BF3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03E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F00EA" w14:textId="01ACF9FA" w:rsidR="00262EA3" w:rsidRPr="00FE5FF9" w:rsidRDefault="00262EA3" w:rsidP="00FE5F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5F65F" w14:textId="77777777" w:rsidR="007B2A8C" w:rsidRDefault="007B2A8C" w:rsidP="000C1CAD">
      <w:pPr>
        <w:spacing w:line="240" w:lineRule="auto"/>
      </w:pPr>
      <w:r>
        <w:separator/>
      </w:r>
    </w:p>
  </w:footnote>
  <w:footnote w:type="continuationSeparator" w:id="0">
    <w:p w14:paraId="34A5B8B9" w14:textId="77777777" w:rsidR="007B2A8C" w:rsidRDefault="007B2A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2B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92EE70" wp14:editId="1FD1FB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FBCF7" w14:textId="0149EAEE" w:rsidR="00262EA3" w:rsidRDefault="0002745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5C8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92EE7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98FBCF7" w14:textId="0149EAEE" w:rsidR="00262EA3" w:rsidRDefault="0002745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5C8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9787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8973" w14:textId="77777777" w:rsidR="00262EA3" w:rsidRDefault="00262EA3" w:rsidP="008563AC">
    <w:pPr>
      <w:jc w:val="right"/>
    </w:pPr>
  </w:p>
  <w:p w14:paraId="0EA9F9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94E74" w14:textId="77777777" w:rsidR="00262EA3" w:rsidRDefault="0002745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B9B61E" wp14:editId="508C832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038180" w14:textId="22A465DC" w:rsidR="00262EA3" w:rsidRDefault="0002745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5FF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5C8C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A8BB84E" w14:textId="77777777" w:rsidR="00262EA3" w:rsidRPr="008227B3" w:rsidRDefault="0002745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2A7A01" w14:textId="76B18A37" w:rsidR="00262EA3" w:rsidRPr="008227B3" w:rsidRDefault="0002745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5FF9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5FF9">
          <w:t>:2868</w:t>
        </w:r>
      </w:sdtContent>
    </w:sdt>
  </w:p>
  <w:p w14:paraId="219740E5" w14:textId="0FE5A89F" w:rsidR="00262EA3" w:rsidRDefault="0002745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5FF9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2A16470" w14:textId="007D1045" w:rsidR="00262EA3" w:rsidRDefault="00903733" w:rsidP="00283E0F">
        <w:pPr>
          <w:pStyle w:val="FSHRub2"/>
        </w:pPr>
        <w:r>
          <w:t>med anledning av skr. 2023/24:122 Riksrevisionens rapport om läkemedelsförskrivningen – statens styrning och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96EEF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22E0"/>
    <w:multiLevelType w:val="hybridMultilevel"/>
    <w:tmpl w:val="070A6F36"/>
    <w:lvl w:ilvl="0" w:tplc="3B9A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54396B"/>
    <w:multiLevelType w:val="hybridMultilevel"/>
    <w:tmpl w:val="9A0AF02A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7E16">
      <w:start w:val="1"/>
      <w:numFmt w:val="bullet"/>
      <w:lvlText w:val="–"/>
      <w:lvlJc w:val="left"/>
      <w:pPr>
        <w:ind w:left="680" w:hanging="340"/>
      </w:pPr>
      <w:rPr>
        <w:rFonts w:ascii="Garamond" w:eastAsia="Times New Roman" w:hAnsi="Garamond" w:cs="Times New Roman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54F33"/>
    <w:multiLevelType w:val="hybridMultilevel"/>
    <w:tmpl w:val="FDB477A6"/>
    <w:lvl w:ilvl="0" w:tplc="6C0A5944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838B6"/>
    <w:multiLevelType w:val="hybridMultilevel"/>
    <w:tmpl w:val="B87ACF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5"/>
  </w:num>
  <w:num w:numId="5">
    <w:abstractNumId w:val="18"/>
  </w:num>
  <w:num w:numId="6">
    <w:abstractNumId w:val="19"/>
  </w:num>
  <w:num w:numId="7">
    <w:abstractNumId w:val="11"/>
  </w:num>
  <w:num w:numId="8">
    <w:abstractNumId w:val="13"/>
  </w:num>
  <w:num w:numId="9">
    <w:abstractNumId w:val="16"/>
  </w:num>
  <w:num w:numId="10">
    <w:abstractNumId w:val="21"/>
  </w:num>
  <w:num w:numId="11">
    <w:abstractNumId w:val="20"/>
  </w:num>
  <w:num w:numId="12">
    <w:abstractNumId w:val="20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0"/>
  </w:num>
  <w:num w:numId="31">
    <w:abstractNumId w:val="20"/>
  </w:num>
  <w:num w:numId="32">
    <w:abstractNumId w:val="21"/>
  </w:num>
  <w:num w:numId="33">
    <w:abstractNumId w:val="20"/>
  </w:num>
  <w:num w:numId="34">
    <w:abstractNumId w:val="12"/>
  </w:num>
  <w:num w:numId="35">
    <w:abstractNumId w:val="10"/>
  </w:num>
  <w:num w:numId="36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5C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1A2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45F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0E51"/>
    <w:rsid w:val="000E1282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08C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6F78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66C"/>
    <w:rsid w:val="00106BFE"/>
    <w:rsid w:val="00106C22"/>
    <w:rsid w:val="001073FB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6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188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BC5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02F7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476"/>
    <w:rsid w:val="001C3B42"/>
    <w:rsid w:val="001C56A7"/>
    <w:rsid w:val="001C5944"/>
    <w:rsid w:val="001C5EFB"/>
    <w:rsid w:val="001C71C7"/>
    <w:rsid w:val="001C756B"/>
    <w:rsid w:val="001C774A"/>
    <w:rsid w:val="001C77F8"/>
    <w:rsid w:val="001D00B7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6B2F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CB3"/>
    <w:rsid w:val="00294F6F"/>
    <w:rsid w:val="0029533F"/>
    <w:rsid w:val="00295CD4"/>
    <w:rsid w:val="002960A7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AE2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5D9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2A4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975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27C9"/>
    <w:rsid w:val="00374408"/>
    <w:rsid w:val="003745D6"/>
    <w:rsid w:val="00374B77"/>
    <w:rsid w:val="003756B0"/>
    <w:rsid w:val="0037649D"/>
    <w:rsid w:val="00376A32"/>
    <w:rsid w:val="003773C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8FA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E9E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CCC"/>
    <w:rsid w:val="003E7028"/>
    <w:rsid w:val="003F0C65"/>
    <w:rsid w:val="003F0DD3"/>
    <w:rsid w:val="003F11B3"/>
    <w:rsid w:val="003F1473"/>
    <w:rsid w:val="003F1BDF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53D"/>
    <w:rsid w:val="0040787D"/>
    <w:rsid w:val="004113EC"/>
    <w:rsid w:val="004117AF"/>
    <w:rsid w:val="00411F92"/>
    <w:rsid w:val="00412C4B"/>
    <w:rsid w:val="00412D8B"/>
    <w:rsid w:val="00413DE2"/>
    <w:rsid w:val="00413E07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13E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C16"/>
    <w:rsid w:val="004801AC"/>
    <w:rsid w:val="00480455"/>
    <w:rsid w:val="00480957"/>
    <w:rsid w:val="00480D74"/>
    <w:rsid w:val="00481271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4AE5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6DC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9CC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220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F0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68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970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62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5DD8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57D6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9C0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BD6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5AE"/>
    <w:rsid w:val="00750701"/>
    <w:rsid w:val="007507E2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45A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A8C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F75"/>
    <w:rsid w:val="007D146C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C47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D8F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0C0"/>
    <w:rsid w:val="008C212E"/>
    <w:rsid w:val="008C2C5E"/>
    <w:rsid w:val="008C3066"/>
    <w:rsid w:val="008C30E9"/>
    <w:rsid w:val="008C3142"/>
    <w:rsid w:val="008C4B30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27A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733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2B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1D9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0D5F"/>
    <w:rsid w:val="0098142A"/>
    <w:rsid w:val="009818AD"/>
    <w:rsid w:val="00981A13"/>
    <w:rsid w:val="0098210A"/>
    <w:rsid w:val="00982399"/>
    <w:rsid w:val="0098267A"/>
    <w:rsid w:val="0098312F"/>
    <w:rsid w:val="009834F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3C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69C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3AE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34D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CD2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3588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E00"/>
    <w:rsid w:val="00AE0F59"/>
    <w:rsid w:val="00AE1A53"/>
    <w:rsid w:val="00AE1AE0"/>
    <w:rsid w:val="00AE2411"/>
    <w:rsid w:val="00AE2568"/>
    <w:rsid w:val="00AE272E"/>
    <w:rsid w:val="00AE2742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513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063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5EA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2514"/>
    <w:rsid w:val="00B9304B"/>
    <w:rsid w:val="00B931F8"/>
    <w:rsid w:val="00B93CB0"/>
    <w:rsid w:val="00B941FB"/>
    <w:rsid w:val="00B9437E"/>
    <w:rsid w:val="00B944AD"/>
    <w:rsid w:val="00B94827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85E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07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C8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214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CE1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EA9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3D7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955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C5F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3EED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2D89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383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D03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2668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760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3A9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287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B98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B6"/>
    <w:rsid w:val="00ED40F5"/>
    <w:rsid w:val="00ED4244"/>
    <w:rsid w:val="00ED4B8D"/>
    <w:rsid w:val="00ED4C18"/>
    <w:rsid w:val="00ED4ED3"/>
    <w:rsid w:val="00ED5406"/>
    <w:rsid w:val="00ED625A"/>
    <w:rsid w:val="00ED6A0E"/>
    <w:rsid w:val="00ED7180"/>
    <w:rsid w:val="00ED71E2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F77"/>
    <w:rsid w:val="00EF3372"/>
    <w:rsid w:val="00EF421C"/>
    <w:rsid w:val="00EF5575"/>
    <w:rsid w:val="00EF5A8D"/>
    <w:rsid w:val="00EF5BE9"/>
    <w:rsid w:val="00EF6008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2D3"/>
    <w:rsid w:val="00F16504"/>
    <w:rsid w:val="00F17B6B"/>
    <w:rsid w:val="00F17D62"/>
    <w:rsid w:val="00F2053B"/>
    <w:rsid w:val="00F20EC4"/>
    <w:rsid w:val="00F219F8"/>
    <w:rsid w:val="00F22233"/>
    <w:rsid w:val="00F223ED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57B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C8C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3C0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8C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052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5FF9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436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7B5AC1"/>
  <w15:chartTrackingRefBased/>
  <w15:docId w15:val="{891370B9-B8C4-467C-ADF9-443AD5CB4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6E2BD6"/>
    <w:pPr>
      <w:keepNext/>
      <w:keepLines/>
      <w:suppressLineNumbers/>
      <w:suppressAutoHyphens/>
      <w:spacing w:before="820" w:after="12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E2BD6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Revision">
    <w:name w:val="Revision"/>
    <w:hidden/>
    <w:uiPriority w:val="99"/>
    <w:semiHidden/>
    <w:rsid w:val="000F6F78"/>
    <w:pPr>
      <w:spacing w:after="0"/>
      <w:ind w:firstLine="0"/>
    </w:pPr>
    <w:rPr>
      <w:kern w:val="28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ECB1FE5A8845ECADD4779022358E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4734B9-EC1B-4196-A3A0-045680FEE838}"/>
      </w:docPartPr>
      <w:docPartBody>
        <w:p w:rsidR="007B22C6" w:rsidRDefault="00721763">
          <w:pPr>
            <w:pStyle w:val="45ECB1FE5A8845ECADD4779022358EC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642267E51AE4A089B68AFA0F2AE87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345150-53C8-428E-BABE-FF3534CF572E}"/>
      </w:docPartPr>
      <w:docPartBody>
        <w:p w:rsidR="007B22C6" w:rsidRDefault="00721763">
          <w:pPr>
            <w:pStyle w:val="E642267E51AE4A089B68AFA0F2AE87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A9BCAA99224FD7AE695C0C522BA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344A1F-A740-4B84-AACC-5BF297B772B9}"/>
      </w:docPartPr>
      <w:docPartBody>
        <w:p w:rsidR="00FE038F" w:rsidRDefault="00FE03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763"/>
    <w:rsid w:val="000E2D13"/>
    <w:rsid w:val="003B0B4E"/>
    <w:rsid w:val="005D1B21"/>
    <w:rsid w:val="006773F7"/>
    <w:rsid w:val="00721763"/>
    <w:rsid w:val="00750EAC"/>
    <w:rsid w:val="007B22C6"/>
    <w:rsid w:val="00945E56"/>
    <w:rsid w:val="00B47425"/>
    <w:rsid w:val="00FE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47425"/>
    <w:rPr>
      <w:color w:val="F4B083" w:themeColor="accent2" w:themeTint="99"/>
    </w:rPr>
  </w:style>
  <w:style w:type="paragraph" w:customStyle="1" w:styleId="45ECB1FE5A8845ECADD4779022358ECB">
    <w:name w:val="45ECB1FE5A8845ECADD4779022358ECB"/>
  </w:style>
  <w:style w:type="paragraph" w:customStyle="1" w:styleId="E642267E51AE4A089B68AFA0F2AE87C3">
    <w:name w:val="E642267E51AE4A089B68AFA0F2AE87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806d8f82bd1e3906c6bafdaa23519cf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33eb5f714692b3807142a40002655cab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7DC506-AFD4-4D2D-A810-2F0F9F79301D}"/>
</file>

<file path=customXml/itemProps2.xml><?xml version="1.0" encoding="utf-8"?>
<ds:datastoreItem xmlns:ds="http://schemas.openxmlformats.org/officeDocument/2006/customXml" ds:itemID="{CC44488E-FA2B-40CC-8AC2-B1C98BDAA7AE}"/>
</file>

<file path=customXml/itemProps3.xml><?xml version="1.0" encoding="utf-8"?>
<ds:datastoreItem xmlns:ds="http://schemas.openxmlformats.org/officeDocument/2006/customXml" ds:itemID="{3EB77E0F-7B84-4913-930D-D3D731A155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3</Pages>
  <Words>891</Words>
  <Characters>6093</Characters>
  <Application>Microsoft Office Word</Application>
  <DocSecurity>0</DocSecurity>
  <Lines>103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skrivelse 2023 24 122 Riksrevisionens rapport om läkemedelsförskrivningen   statens styrning och tillsyn</vt:lpstr>
      <vt:lpstr>
      </vt:lpstr>
    </vt:vector>
  </TitlesOfParts>
  <Company>Sveriges riksdag</Company>
  <LinksUpToDate>false</LinksUpToDate>
  <CharactersWithSpaces>6957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