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3AD7752D2AE4B27A6352CBDB3503999"/>
        </w:placeholder>
        <w15:appearance w15:val="hidden"/>
        <w:text/>
      </w:sdtPr>
      <w:sdtEndPr/>
      <w:sdtContent>
        <w:p w:rsidRPr="009B062B" w:rsidR="00AF30DD" w:rsidP="009B062B" w:rsidRDefault="00AF30DD" w14:paraId="61DB7D9D" w14:textId="77777777">
          <w:pPr>
            <w:pStyle w:val="RubrikFrslagTIllRiksdagsbeslut"/>
          </w:pPr>
          <w:r w:rsidRPr="009B062B">
            <w:t>Förslag till riksdagsbeslut</w:t>
          </w:r>
        </w:p>
      </w:sdtContent>
    </w:sdt>
    <w:sdt>
      <w:sdtPr>
        <w:alias w:val="Yrkande 1"/>
        <w:tag w:val="9b5af3b7-f88a-41f0-a9f1-8f3ae01ffd34"/>
        <w:id w:val="-347569391"/>
        <w:lock w:val="sdtLocked"/>
      </w:sdtPr>
      <w:sdtEndPr/>
      <w:sdtContent>
        <w:p w:rsidR="003829CE" w:rsidRDefault="003031FB" w14:paraId="61DB7D9E" w14:textId="77777777">
          <w:pPr>
            <w:pStyle w:val="Frslagstext"/>
            <w:numPr>
              <w:ilvl w:val="0"/>
              <w:numId w:val="0"/>
            </w:numPr>
          </w:pPr>
          <w:r>
            <w:t>Riksdagen ställer sig bakom det som anförs i motionen om att säkerställa en bättre rättssäkerhet i skönhetsbranschen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626E8AD99E45D3916584353A6822E8"/>
        </w:placeholder>
        <w15:appearance w15:val="hidden"/>
        <w:text/>
      </w:sdtPr>
      <w:sdtEndPr/>
      <w:sdtContent>
        <w:p w:rsidRPr="009B062B" w:rsidR="006D79C9" w:rsidP="00333E95" w:rsidRDefault="006D79C9" w14:paraId="61DB7D9F" w14:textId="77777777">
          <w:pPr>
            <w:pStyle w:val="Rubrik1"/>
          </w:pPr>
          <w:r>
            <w:t>Motivering</w:t>
          </w:r>
        </w:p>
      </w:sdtContent>
    </w:sdt>
    <w:p w:rsidRPr="00F81991" w:rsidR="0019015F" w:rsidP="00F81991" w:rsidRDefault="0019015F" w14:paraId="61DB7DA0" w14:textId="77777777">
      <w:pPr>
        <w:pStyle w:val="Normalutanindragellerluft"/>
      </w:pPr>
      <w:r w:rsidRPr="00F81991">
        <w:t>Skönhetsbranschen, som innehåller många olika sorters behandlingar, är svåröverblickbar. Det saknas också register över utförare. Socialstyrelsen har uppskattat antalet behandlingar per år någonstans kring 70 000 stycken, men det är svårt att säga. Säkert är att marknaden ökar.</w:t>
      </w:r>
    </w:p>
    <w:p w:rsidRPr="0019015F" w:rsidR="0019015F" w:rsidP="0019015F" w:rsidRDefault="0019015F" w14:paraId="61DB7DA1" w14:textId="04E75963">
      <w:r w:rsidRPr="0019015F">
        <w:t xml:space="preserve">Det kan handla om operationer, injektioner, hudslipning, tatuering, piercing eller andra sorters behandlingar. Somliga av ingreppen kan innebära stora hälsorisker men kontrollen av utövarna är dålig och konsumentskyddet svagt. </w:t>
      </w:r>
    </w:p>
    <w:p w:rsidRPr="0019015F" w:rsidR="0019015F" w:rsidP="0019015F" w:rsidRDefault="0019015F" w14:paraId="61DB7DA2" w14:textId="5C618ED9">
      <w:r w:rsidRPr="0019015F">
        <w:t xml:space="preserve">I dag finns ett system som ger den enskilde ett visst skydd vid utförandet av estetiska behandlingar. I viss utsträckning omfattas behandlingarna </w:t>
      </w:r>
      <w:r w:rsidRPr="0019015F">
        <w:lastRenderedPageBreak/>
        <w:t>av Inspektionen för vård och omsorgs tillsynsansvar över legitimerad hälso- och sjukvårdspersonal, kommunernas tillsynsansvar över yrkesmässiga hygieniska verksamheter enligt miljöbalken eller konsumentskyddslagstiftningen. Men det finns ingen samlad reglering för under vilka förutsättningar skönhetsingreppen får göras.</w:t>
      </w:r>
    </w:p>
    <w:p w:rsidRPr="0019015F" w:rsidR="0019015F" w:rsidP="0019015F" w:rsidRDefault="0019015F" w14:paraId="61DB7DA3" w14:textId="4AAC923A">
      <w:r w:rsidRPr="0019015F">
        <w:t>Skönhetsutredningen</w:t>
      </w:r>
      <w:r w:rsidR="00F81991">
        <w:t xml:space="preserve"> tillsattes</w:t>
      </w:r>
      <w:r w:rsidRPr="0019015F">
        <w:t xml:space="preserve"> våren 2014 med Eva Nilsson Bågenholm som enskild utredare. Förslag har presenterats. Regeringen behöver nu gå vidare med dessa.</w:t>
      </w:r>
    </w:p>
    <w:p w:rsidR="00652B73" w:rsidP="0019015F" w:rsidRDefault="0019015F" w14:paraId="61DB7DA4" w14:textId="59728A58">
      <w:r w:rsidRPr="0019015F">
        <w:t>Det behöver vidtas åtgärder, för att säkerställa att både brukare och utförare ska känna sig trygga</w:t>
      </w:r>
      <w:r w:rsidRPr="0019015F" w:rsidR="00843CEF">
        <w:t>.</w:t>
      </w:r>
    </w:p>
    <w:bookmarkStart w:name="_GoBack" w:id="1"/>
    <w:bookmarkEnd w:id="1"/>
    <w:p w:rsidRPr="0019015F" w:rsidR="00F81991" w:rsidP="0019015F" w:rsidRDefault="00F81991" w14:paraId="1A32328E" w14:textId="77777777"/>
    <w:sdt>
      <w:sdtPr>
        <w:rPr>
          <w:i/>
          <w:noProof/>
        </w:rPr>
        <w:alias w:val="CC_Underskrifter"/>
        <w:tag w:val="CC_Underskrifter"/>
        <w:id w:val="583496634"/>
        <w:lock w:val="sdtContentLocked"/>
        <w:placeholder>
          <w:docPart w:val="AD90832C13A14AA6AB7F3B662C34307C"/>
        </w:placeholder>
        <w15:appearance w15:val="hidden"/>
      </w:sdtPr>
      <w:sdtEndPr>
        <w:rPr>
          <w:i w:val="0"/>
          <w:noProof w:val="0"/>
        </w:rPr>
      </w:sdtEndPr>
      <w:sdtContent>
        <w:p w:rsidR="004801AC" w:rsidP="00095F28" w:rsidRDefault="00F81991" w14:paraId="61DB7D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Lundgren (S)</w:t>
            </w:r>
          </w:p>
        </w:tc>
        <w:tc>
          <w:tcPr>
            <w:tcW w:w="50" w:type="pct"/>
            <w:vAlign w:val="bottom"/>
          </w:tcPr>
          <w:p>
            <w:pPr>
              <w:pStyle w:val="Underskrifter"/>
            </w:pPr>
            <w:r>
              <w:t> </w:t>
            </w:r>
          </w:p>
        </w:tc>
      </w:tr>
    </w:tbl>
    <w:p w:rsidR="00872FC7" w:rsidRDefault="00872FC7" w14:paraId="61DB7DA9" w14:textId="77777777"/>
    <w:sectPr w:rsidR="00872FC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B7DAB" w14:textId="77777777" w:rsidR="0019015F" w:rsidRDefault="0019015F" w:rsidP="000C1CAD">
      <w:pPr>
        <w:spacing w:line="240" w:lineRule="auto"/>
      </w:pPr>
      <w:r>
        <w:separator/>
      </w:r>
    </w:p>
  </w:endnote>
  <w:endnote w:type="continuationSeparator" w:id="0">
    <w:p w14:paraId="61DB7DAC" w14:textId="77777777" w:rsidR="0019015F" w:rsidRDefault="001901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B7DB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B7DB2" w14:textId="7690810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199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B7DA9" w14:textId="77777777" w:rsidR="0019015F" w:rsidRDefault="0019015F" w:rsidP="000C1CAD">
      <w:pPr>
        <w:spacing w:line="240" w:lineRule="auto"/>
      </w:pPr>
      <w:r>
        <w:separator/>
      </w:r>
    </w:p>
  </w:footnote>
  <w:footnote w:type="continuationSeparator" w:id="0">
    <w:p w14:paraId="61DB7DAA" w14:textId="77777777" w:rsidR="0019015F" w:rsidRDefault="001901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1DB7D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DB7DBC" wp14:anchorId="61DB7D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81991" w14:paraId="61DB7DBD" w14:textId="77777777">
                          <w:pPr>
                            <w:jc w:val="right"/>
                          </w:pPr>
                          <w:sdt>
                            <w:sdtPr>
                              <w:alias w:val="CC_Noformat_Partikod"/>
                              <w:tag w:val="CC_Noformat_Partikod"/>
                              <w:id w:val="-53464382"/>
                              <w:placeholder>
                                <w:docPart w:val="128DBFBBE02D426A8F5DC74B067CC144"/>
                              </w:placeholder>
                              <w:text/>
                            </w:sdtPr>
                            <w:sdtEndPr/>
                            <w:sdtContent>
                              <w:r w:rsidR="0019015F">
                                <w:t>S</w:t>
                              </w:r>
                            </w:sdtContent>
                          </w:sdt>
                          <w:sdt>
                            <w:sdtPr>
                              <w:alias w:val="CC_Noformat_Partinummer"/>
                              <w:tag w:val="CC_Noformat_Partinummer"/>
                              <w:id w:val="-1709555926"/>
                              <w:placeholder>
                                <w:docPart w:val="7792410C15EF48D7BEF20C509DA045A1"/>
                              </w:placeholder>
                              <w:text/>
                            </w:sdtPr>
                            <w:sdtEndPr/>
                            <w:sdtContent>
                              <w:r w:rsidR="0019015F">
                                <w:t>1297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DB7D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81991" w14:paraId="61DB7DBD" w14:textId="77777777">
                    <w:pPr>
                      <w:jc w:val="right"/>
                    </w:pPr>
                    <w:sdt>
                      <w:sdtPr>
                        <w:alias w:val="CC_Noformat_Partikod"/>
                        <w:tag w:val="CC_Noformat_Partikod"/>
                        <w:id w:val="-53464382"/>
                        <w:placeholder>
                          <w:docPart w:val="128DBFBBE02D426A8F5DC74B067CC144"/>
                        </w:placeholder>
                        <w:text/>
                      </w:sdtPr>
                      <w:sdtEndPr/>
                      <w:sdtContent>
                        <w:r w:rsidR="0019015F">
                          <w:t>S</w:t>
                        </w:r>
                      </w:sdtContent>
                    </w:sdt>
                    <w:sdt>
                      <w:sdtPr>
                        <w:alias w:val="CC_Noformat_Partinummer"/>
                        <w:tag w:val="CC_Noformat_Partinummer"/>
                        <w:id w:val="-1709555926"/>
                        <w:placeholder>
                          <w:docPart w:val="7792410C15EF48D7BEF20C509DA045A1"/>
                        </w:placeholder>
                        <w:text/>
                      </w:sdtPr>
                      <w:sdtEndPr/>
                      <w:sdtContent>
                        <w:r w:rsidR="0019015F">
                          <w:t>1297</w:t>
                        </w:r>
                      </w:sdtContent>
                    </w:sdt>
                  </w:p>
                </w:txbxContent>
              </v:textbox>
              <w10:wrap anchorx="page"/>
            </v:shape>
          </w:pict>
        </mc:Fallback>
      </mc:AlternateContent>
    </w:r>
  </w:p>
  <w:p w:rsidRPr="00293C4F" w:rsidR="004F35FE" w:rsidP="00776B74" w:rsidRDefault="004F35FE" w14:paraId="61DB7D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81991" w14:paraId="61DB7DAF" w14:textId="77777777">
    <w:pPr>
      <w:jc w:val="right"/>
    </w:pPr>
    <w:sdt>
      <w:sdtPr>
        <w:alias w:val="CC_Noformat_Partikod"/>
        <w:tag w:val="CC_Noformat_Partikod"/>
        <w:id w:val="559911109"/>
        <w:placeholder>
          <w:docPart w:val="7792410C15EF48D7BEF20C509DA045A1"/>
        </w:placeholder>
        <w:text/>
      </w:sdtPr>
      <w:sdtEndPr/>
      <w:sdtContent>
        <w:r w:rsidR="0019015F">
          <w:t>S</w:t>
        </w:r>
      </w:sdtContent>
    </w:sdt>
    <w:sdt>
      <w:sdtPr>
        <w:alias w:val="CC_Noformat_Partinummer"/>
        <w:tag w:val="CC_Noformat_Partinummer"/>
        <w:id w:val="1197820850"/>
        <w:text/>
      </w:sdtPr>
      <w:sdtEndPr/>
      <w:sdtContent>
        <w:r w:rsidR="0019015F">
          <w:t>1297</w:t>
        </w:r>
      </w:sdtContent>
    </w:sdt>
  </w:p>
  <w:p w:rsidR="004F35FE" w:rsidP="00776B74" w:rsidRDefault="004F35FE" w14:paraId="61DB7DB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81991" w14:paraId="61DB7DB3" w14:textId="77777777">
    <w:pPr>
      <w:jc w:val="right"/>
    </w:pPr>
    <w:sdt>
      <w:sdtPr>
        <w:alias w:val="CC_Noformat_Partikod"/>
        <w:tag w:val="CC_Noformat_Partikod"/>
        <w:id w:val="1471015553"/>
        <w:text/>
      </w:sdtPr>
      <w:sdtEndPr/>
      <w:sdtContent>
        <w:r w:rsidR="0019015F">
          <w:t>S</w:t>
        </w:r>
      </w:sdtContent>
    </w:sdt>
    <w:sdt>
      <w:sdtPr>
        <w:alias w:val="CC_Noformat_Partinummer"/>
        <w:tag w:val="CC_Noformat_Partinummer"/>
        <w:id w:val="-2014525982"/>
        <w:text/>
      </w:sdtPr>
      <w:sdtEndPr/>
      <w:sdtContent>
        <w:r w:rsidR="0019015F">
          <w:t>1297</w:t>
        </w:r>
      </w:sdtContent>
    </w:sdt>
  </w:p>
  <w:p w:rsidR="004F35FE" w:rsidP="00A314CF" w:rsidRDefault="00F81991" w14:paraId="61DB7DB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81991" w14:paraId="61DB7DB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81991" w14:paraId="61DB7D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:1643</w:t>
        </w:r>
      </w:sdtContent>
    </w:sdt>
  </w:p>
  <w:p w:rsidR="004F35FE" w:rsidP="00E03A3D" w:rsidRDefault="00F81991" w14:paraId="61DB7DB7" w14:textId="77777777">
    <w:pPr>
      <w:pStyle w:val="Motionr"/>
    </w:pPr>
    <w:sdt>
      <w:sdtPr>
        <w:alias w:val="CC_Noformat_Avtext"/>
        <w:tag w:val="CC_Noformat_Avtext"/>
        <w:id w:val="-2020768203"/>
        <w:lock w:val="sdtContentLocked"/>
        <w15:appearance w15:val="hidden"/>
        <w:text/>
      </w:sdtPr>
      <w:sdtEndPr/>
      <w:sdtContent>
        <w:r>
          <w:t>av Elin Lundgren (S)</w:t>
        </w:r>
      </w:sdtContent>
    </w:sdt>
  </w:p>
  <w:sdt>
    <w:sdtPr>
      <w:alias w:val="CC_Noformat_Rubtext"/>
      <w:tag w:val="CC_Noformat_Rubtext"/>
      <w:id w:val="-218060500"/>
      <w:lock w:val="sdtLocked"/>
      <w15:appearance w15:val="hidden"/>
      <w:text/>
    </w:sdtPr>
    <w:sdtEndPr/>
    <w:sdtContent>
      <w:p w:rsidR="004F35FE" w:rsidP="00283E0F" w:rsidRDefault="0019015F" w14:paraId="61DB7DB8" w14:textId="77777777">
        <w:pPr>
          <w:pStyle w:val="FSHRub2"/>
        </w:pPr>
        <w:r>
          <w:t>Bättre kontroll i skönhetsbranschen</w:t>
        </w:r>
      </w:p>
    </w:sdtContent>
  </w:sdt>
  <w:sdt>
    <w:sdtPr>
      <w:alias w:val="CC_Boilerplate_3"/>
      <w:tag w:val="CC_Boilerplate_3"/>
      <w:id w:val="1606463544"/>
      <w:lock w:val="sdtContentLocked"/>
      <w15:appearance w15:val="hidden"/>
      <w:text w:multiLine="1"/>
    </w:sdtPr>
    <w:sdtEndPr/>
    <w:sdtContent>
      <w:p w:rsidR="004F35FE" w:rsidP="00283E0F" w:rsidRDefault="004F35FE" w14:paraId="61DB7D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15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5F28"/>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3228"/>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15F"/>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1FB"/>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29CE"/>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1AA2"/>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2FC7"/>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5B7"/>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6A23"/>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1991"/>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DB7D9C"/>
  <w15:chartTrackingRefBased/>
  <w15:docId w15:val="{303CF11D-995B-4DC7-94E1-54B4BF602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AD7752D2AE4B27A6352CBDB3503999"/>
        <w:category>
          <w:name w:val="Allmänt"/>
          <w:gallery w:val="placeholder"/>
        </w:category>
        <w:types>
          <w:type w:val="bbPlcHdr"/>
        </w:types>
        <w:behaviors>
          <w:behavior w:val="content"/>
        </w:behaviors>
        <w:guid w:val="{6A832D15-2C0C-4634-BA0B-D150DA440D54}"/>
      </w:docPartPr>
      <w:docPartBody>
        <w:p w:rsidR="00282755" w:rsidRDefault="00282755">
          <w:pPr>
            <w:pStyle w:val="93AD7752D2AE4B27A6352CBDB3503999"/>
          </w:pPr>
          <w:r w:rsidRPr="005A0A93">
            <w:rPr>
              <w:rStyle w:val="Platshllartext"/>
            </w:rPr>
            <w:t>Förslag till riksdagsbeslut</w:t>
          </w:r>
        </w:p>
      </w:docPartBody>
    </w:docPart>
    <w:docPart>
      <w:docPartPr>
        <w:name w:val="0B626E8AD99E45D3916584353A6822E8"/>
        <w:category>
          <w:name w:val="Allmänt"/>
          <w:gallery w:val="placeholder"/>
        </w:category>
        <w:types>
          <w:type w:val="bbPlcHdr"/>
        </w:types>
        <w:behaviors>
          <w:behavior w:val="content"/>
        </w:behaviors>
        <w:guid w:val="{0E0A3DEC-044F-4CA4-8A62-8FE05ED2A528}"/>
      </w:docPartPr>
      <w:docPartBody>
        <w:p w:rsidR="00282755" w:rsidRDefault="00282755">
          <w:pPr>
            <w:pStyle w:val="0B626E8AD99E45D3916584353A6822E8"/>
          </w:pPr>
          <w:r w:rsidRPr="005A0A93">
            <w:rPr>
              <w:rStyle w:val="Platshllartext"/>
            </w:rPr>
            <w:t>Motivering</w:t>
          </w:r>
        </w:p>
      </w:docPartBody>
    </w:docPart>
    <w:docPart>
      <w:docPartPr>
        <w:name w:val="128DBFBBE02D426A8F5DC74B067CC144"/>
        <w:category>
          <w:name w:val="Allmänt"/>
          <w:gallery w:val="placeholder"/>
        </w:category>
        <w:types>
          <w:type w:val="bbPlcHdr"/>
        </w:types>
        <w:behaviors>
          <w:behavior w:val="content"/>
        </w:behaviors>
        <w:guid w:val="{DE8E37FF-C824-4380-9755-AB9800322DEC}"/>
      </w:docPartPr>
      <w:docPartBody>
        <w:p w:rsidR="00282755" w:rsidRDefault="00282755">
          <w:pPr>
            <w:pStyle w:val="128DBFBBE02D426A8F5DC74B067CC144"/>
          </w:pPr>
          <w:r>
            <w:rPr>
              <w:rStyle w:val="Platshllartext"/>
            </w:rPr>
            <w:t xml:space="preserve"> </w:t>
          </w:r>
        </w:p>
      </w:docPartBody>
    </w:docPart>
    <w:docPart>
      <w:docPartPr>
        <w:name w:val="7792410C15EF48D7BEF20C509DA045A1"/>
        <w:category>
          <w:name w:val="Allmänt"/>
          <w:gallery w:val="placeholder"/>
        </w:category>
        <w:types>
          <w:type w:val="bbPlcHdr"/>
        </w:types>
        <w:behaviors>
          <w:behavior w:val="content"/>
        </w:behaviors>
        <w:guid w:val="{25CB25E3-584B-4158-9EE8-8268EA1A0055}"/>
      </w:docPartPr>
      <w:docPartBody>
        <w:p w:rsidR="00282755" w:rsidRDefault="00282755">
          <w:pPr>
            <w:pStyle w:val="7792410C15EF48D7BEF20C509DA045A1"/>
          </w:pPr>
          <w:r>
            <w:t xml:space="preserve"> </w:t>
          </w:r>
        </w:p>
      </w:docPartBody>
    </w:docPart>
    <w:docPart>
      <w:docPartPr>
        <w:name w:val="AD90832C13A14AA6AB7F3B662C34307C"/>
        <w:category>
          <w:name w:val="Allmänt"/>
          <w:gallery w:val="placeholder"/>
        </w:category>
        <w:types>
          <w:type w:val="bbPlcHdr"/>
        </w:types>
        <w:behaviors>
          <w:behavior w:val="content"/>
        </w:behaviors>
        <w:guid w:val="{9C4693A9-2372-4698-83CA-B0120A61D03A}"/>
      </w:docPartPr>
      <w:docPartBody>
        <w:p w:rsidR="00000000" w:rsidRDefault="00FE6B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755"/>
    <w:rsid w:val="002827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AD7752D2AE4B27A6352CBDB3503999">
    <w:name w:val="93AD7752D2AE4B27A6352CBDB3503999"/>
  </w:style>
  <w:style w:type="paragraph" w:customStyle="1" w:styleId="3E06925D3BB8423C9A886C6ED624ECC3">
    <w:name w:val="3E06925D3BB8423C9A886C6ED624ECC3"/>
  </w:style>
  <w:style w:type="paragraph" w:customStyle="1" w:styleId="73B29B4259FD4D0DA39880DFC7B16BF0">
    <w:name w:val="73B29B4259FD4D0DA39880DFC7B16BF0"/>
  </w:style>
  <w:style w:type="paragraph" w:customStyle="1" w:styleId="0B626E8AD99E45D3916584353A6822E8">
    <w:name w:val="0B626E8AD99E45D3916584353A6822E8"/>
  </w:style>
  <w:style w:type="paragraph" w:customStyle="1" w:styleId="F9686283C29549848648C71542D23C18">
    <w:name w:val="F9686283C29549848648C71542D23C18"/>
  </w:style>
  <w:style w:type="paragraph" w:customStyle="1" w:styleId="128DBFBBE02D426A8F5DC74B067CC144">
    <w:name w:val="128DBFBBE02D426A8F5DC74B067CC144"/>
  </w:style>
  <w:style w:type="paragraph" w:customStyle="1" w:styleId="7792410C15EF48D7BEF20C509DA045A1">
    <w:name w:val="7792410C15EF48D7BEF20C509DA045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F1193A-7246-4C62-AD88-E668535DF538}"/>
</file>

<file path=customXml/itemProps2.xml><?xml version="1.0" encoding="utf-8"?>
<ds:datastoreItem xmlns:ds="http://schemas.openxmlformats.org/officeDocument/2006/customXml" ds:itemID="{181440C4-B9E3-428B-B891-7B9B38D33D98}"/>
</file>

<file path=customXml/itemProps3.xml><?xml version="1.0" encoding="utf-8"?>
<ds:datastoreItem xmlns:ds="http://schemas.openxmlformats.org/officeDocument/2006/customXml" ds:itemID="{EBE15637-4308-43A7-933D-50B48632EA00}"/>
</file>

<file path=docProps/app.xml><?xml version="1.0" encoding="utf-8"?>
<Properties xmlns="http://schemas.openxmlformats.org/officeDocument/2006/extended-properties" xmlns:vt="http://schemas.openxmlformats.org/officeDocument/2006/docPropsVTypes">
  <Template>Normal</Template>
  <TotalTime>5</TotalTime>
  <Pages>1</Pages>
  <Words>193</Words>
  <Characters>1276</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S1297 Bättre kontroll i skönhetsbranschen</vt:lpstr>
      <vt:lpstr>
      </vt:lpstr>
    </vt:vector>
  </TitlesOfParts>
  <Company>Sveriges riksdag</Company>
  <LinksUpToDate>false</LinksUpToDate>
  <CharactersWithSpaces>1459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