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082A7F49B44A6BE75ED0A270D79F9"/>
        </w:placeholder>
        <w:text/>
      </w:sdtPr>
      <w:sdtEndPr/>
      <w:sdtContent>
        <w:p w:rsidRPr="009B062B" w:rsidR="00AF30DD" w:rsidP="00AE5EBD" w:rsidRDefault="00AF30DD" w14:paraId="79496B84" w14:textId="77777777">
          <w:pPr>
            <w:pStyle w:val="Rubrik1"/>
            <w:spacing w:after="300"/>
          </w:pPr>
          <w:r w:rsidRPr="009B062B">
            <w:t>Förslag till riksdagsbeslut</w:t>
          </w:r>
        </w:p>
      </w:sdtContent>
    </w:sdt>
    <w:sdt>
      <w:sdtPr>
        <w:alias w:val="Yrkande 1"/>
        <w:tag w:val="53052763-1698-4bb9-8768-1d547535188d"/>
        <w:id w:val="-1960407534"/>
        <w:lock w:val="sdtLocked"/>
      </w:sdtPr>
      <w:sdtEndPr/>
      <w:sdtContent>
        <w:p w:rsidR="007954FA" w:rsidRDefault="0061397C" w14:paraId="79496B85" w14:textId="51D9DC14">
          <w:pPr>
            <w:pStyle w:val="Frslagstext"/>
            <w:numPr>
              <w:ilvl w:val="0"/>
              <w:numId w:val="0"/>
            </w:numPr>
          </w:pPr>
          <w:r>
            <w:t>Riksdagen ställer sig bakom det som anförs i motionen om att regeringen ska utreda hur utförande kommun kan få möjlighet att få del av de skatteintäkter som är tänkta för den enskildes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CC4D3B19F24BE6A383FC13CFB54E27"/>
        </w:placeholder>
        <w:text/>
      </w:sdtPr>
      <w:sdtEndPr/>
      <w:sdtContent>
        <w:p w:rsidRPr="009B062B" w:rsidR="006D79C9" w:rsidP="00333E95" w:rsidRDefault="006D79C9" w14:paraId="79496B86" w14:textId="77777777">
          <w:pPr>
            <w:pStyle w:val="Rubrik1"/>
          </w:pPr>
          <w:r>
            <w:t>Motivering</w:t>
          </w:r>
        </w:p>
      </w:sdtContent>
    </w:sdt>
    <w:p w:rsidR="007829AB" w:rsidP="00C53E11" w:rsidRDefault="007829AB" w14:paraId="79496B87" w14:textId="17D20AA0">
      <w:pPr>
        <w:pStyle w:val="Normalutanindragellerluft"/>
      </w:pPr>
      <w:r>
        <w:t>I Sverige är det kommunerna som gör biståndsbedömning för äldreomsorg och det är kommunerna som ansvarar för äldreboenden samt hemsjukvård. På många sätt är detta bra då det gör att den enskilde får sina behov pr</w:t>
      </w:r>
      <w:r w:rsidR="00F1717C">
        <w:t>ö</w:t>
      </w:r>
      <w:r>
        <w:t xml:space="preserve">vade nära där man själv bor. Samtidigt har detta lett till problem. </w:t>
      </w:r>
    </w:p>
    <w:p w:rsidRPr="007829AB" w:rsidR="007829AB" w:rsidP="00C53E11" w:rsidRDefault="007829AB" w14:paraId="79496B88" w14:textId="1408779A">
      <w:r w:rsidRPr="007829AB">
        <w:t xml:space="preserve">Även äldre och funktionsnedsatta personer har rätt att vara på semester och </w:t>
      </w:r>
      <w:r w:rsidR="00F1717C">
        <w:t>t.ex.</w:t>
      </w:r>
      <w:r w:rsidRPr="007829AB">
        <w:t xml:space="preserve"> bo i sin egen sommarstuga. Detta gör att andra kommuner än den där man i vanliga fall </w:t>
      </w:r>
      <w:r w:rsidRPr="007829AB" w:rsidR="00AE5EBD">
        <w:t>bor får</w:t>
      </w:r>
      <w:r w:rsidRPr="007829AB">
        <w:t xml:space="preserve"> bära kostnaden för den omsorg som den enskilde har rätt till. Denna ordning leder till problem. </w:t>
      </w:r>
    </w:p>
    <w:p w:rsidR="007829AB" w:rsidP="00C53E11" w:rsidRDefault="007829AB" w14:paraId="79496B89" w14:textId="23E10605">
      <w:r w:rsidRPr="007829AB">
        <w:t>Under coronakrisen ser vi hur ett flertal kommuner med många sommarstugor har gått ut och sagt att man inte ämnar följa lagen då man inte anser sig kunna möta de behov som uppstår när personer som bet</w:t>
      </w:r>
      <w:r>
        <w:t>a</w:t>
      </w:r>
      <w:r w:rsidRPr="007829AB">
        <w:t xml:space="preserve">lar skatt i en annan kommun under allt längre tid önskar få sitt vårdbehov löst i en annan kommun. </w:t>
      </w:r>
    </w:p>
    <w:p w:rsidRPr="007829AB" w:rsidR="007829AB" w:rsidP="00C53E11" w:rsidRDefault="007829AB" w14:paraId="79496B8A" w14:textId="0AA3AA56">
      <w:r w:rsidRPr="007829AB">
        <w:t>Detta hanteras inte på ett bra sätt i det kommunala utjämnings</w:t>
      </w:r>
      <w:r w:rsidR="000D52DE">
        <w:t>s</w:t>
      </w:r>
      <w:r w:rsidRPr="007829AB">
        <w:t>ystemet</w:t>
      </w:r>
      <w:r w:rsidR="000D52DE">
        <w:t>,</w:t>
      </w:r>
      <w:r w:rsidRPr="007829AB">
        <w:t xml:space="preserve"> vilket leder till att vi får en konflikt mellan de kommuner som får del av skatten och de som under en allt längre tid av året står för omsorgen. </w:t>
      </w:r>
    </w:p>
    <w:p w:rsidRPr="007829AB" w:rsidR="00BB6339" w:rsidP="00C53E11" w:rsidRDefault="007829AB" w14:paraId="79496B8B" w14:textId="43CA69CD">
      <w:r w:rsidRPr="007829AB">
        <w:t xml:space="preserve">Vi behöver hitta en ny ordning som säkerställer att äldre och funktionsnedsatta kan semestra i hela Sverige utan att man blir ett ekonomiskt slagträ i en debatt mellan olika kommuner. Regeringen bör därför skyndsamt tillsätta en utredning som ser över hur omsorgsgivande kommun skall kunna få del av de skatteintäkter som är tänkta att gå till omsorg även om omsorgen utförs i en annan kommun. </w:t>
      </w:r>
    </w:p>
    <w:sdt>
      <w:sdtPr>
        <w:rPr>
          <w:i/>
          <w:noProof/>
        </w:rPr>
        <w:alias w:val="CC_Underskrifter"/>
        <w:tag w:val="CC_Underskrifter"/>
        <w:id w:val="583496634"/>
        <w:lock w:val="sdtContentLocked"/>
        <w:placeholder>
          <w:docPart w:val="A5334AFF978546B7A869C73D53095BC1"/>
        </w:placeholder>
      </w:sdtPr>
      <w:sdtEndPr>
        <w:rPr>
          <w:i w:val="0"/>
          <w:noProof w:val="0"/>
        </w:rPr>
      </w:sdtEndPr>
      <w:sdtContent>
        <w:p w:rsidR="00AE5EBD" w:rsidP="007E7F69" w:rsidRDefault="00AE5EBD" w14:paraId="79496B8C" w14:textId="77777777"/>
        <w:p w:rsidRPr="008E0FE2" w:rsidR="004801AC" w:rsidP="007E7F69" w:rsidRDefault="00C53E11" w14:paraId="79496B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D66573" w:rsidRDefault="00D66573" w14:paraId="79496B91" w14:textId="77777777">
      <w:bookmarkStart w:name="_GoBack" w:id="1"/>
      <w:bookmarkEnd w:id="1"/>
    </w:p>
    <w:sectPr w:rsidR="00D66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6B93" w14:textId="77777777" w:rsidR="007829AB" w:rsidRDefault="007829AB" w:rsidP="000C1CAD">
      <w:pPr>
        <w:spacing w:line="240" w:lineRule="auto"/>
      </w:pPr>
      <w:r>
        <w:separator/>
      </w:r>
    </w:p>
  </w:endnote>
  <w:endnote w:type="continuationSeparator" w:id="0">
    <w:p w14:paraId="79496B94" w14:textId="77777777" w:rsidR="007829AB" w:rsidRDefault="00782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BA2" w14:textId="77777777" w:rsidR="00262EA3" w:rsidRPr="007E7F69" w:rsidRDefault="00262EA3" w:rsidP="007E7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6B91" w14:textId="77777777" w:rsidR="007829AB" w:rsidRDefault="007829AB" w:rsidP="000C1CAD">
      <w:pPr>
        <w:spacing w:line="240" w:lineRule="auto"/>
      </w:pPr>
      <w:r>
        <w:separator/>
      </w:r>
    </w:p>
  </w:footnote>
  <w:footnote w:type="continuationSeparator" w:id="0">
    <w:p w14:paraId="79496B92" w14:textId="77777777" w:rsidR="007829AB" w:rsidRDefault="007829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496B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96BA4" wp14:anchorId="79496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E11" w14:paraId="79496BA7" w14:textId="77777777">
                          <w:pPr>
                            <w:jc w:val="right"/>
                          </w:pPr>
                          <w:sdt>
                            <w:sdtPr>
                              <w:alias w:val="CC_Noformat_Partikod"/>
                              <w:tag w:val="CC_Noformat_Partikod"/>
                              <w:id w:val="-53464382"/>
                              <w:placeholder>
                                <w:docPart w:val="EA67A02C693D4464A167E8670E6A1C02"/>
                              </w:placeholder>
                              <w:text/>
                            </w:sdtPr>
                            <w:sdtEndPr/>
                            <w:sdtContent>
                              <w:r w:rsidR="007829AB">
                                <w:t>KD</w:t>
                              </w:r>
                            </w:sdtContent>
                          </w:sdt>
                          <w:sdt>
                            <w:sdtPr>
                              <w:alias w:val="CC_Noformat_Partinummer"/>
                              <w:tag w:val="CC_Noformat_Partinummer"/>
                              <w:id w:val="-1709555926"/>
                              <w:placeholder>
                                <w:docPart w:val="04B78DA7BF8B4F6DBA20D6ADFAE253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96B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E11" w14:paraId="79496BA7" w14:textId="77777777">
                    <w:pPr>
                      <w:jc w:val="right"/>
                    </w:pPr>
                    <w:sdt>
                      <w:sdtPr>
                        <w:alias w:val="CC_Noformat_Partikod"/>
                        <w:tag w:val="CC_Noformat_Partikod"/>
                        <w:id w:val="-53464382"/>
                        <w:placeholder>
                          <w:docPart w:val="EA67A02C693D4464A167E8670E6A1C02"/>
                        </w:placeholder>
                        <w:text/>
                      </w:sdtPr>
                      <w:sdtEndPr/>
                      <w:sdtContent>
                        <w:r w:rsidR="007829AB">
                          <w:t>KD</w:t>
                        </w:r>
                      </w:sdtContent>
                    </w:sdt>
                    <w:sdt>
                      <w:sdtPr>
                        <w:alias w:val="CC_Noformat_Partinummer"/>
                        <w:tag w:val="CC_Noformat_Partinummer"/>
                        <w:id w:val="-1709555926"/>
                        <w:placeholder>
                          <w:docPart w:val="04B78DA7BF8B4F6DBA20D6ADFAE253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496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496B97" w14:textId="77777777">
    <w:pPr>
      <w:jc w:val="right"/>
    </w:pPr>
  </w:p>
  <w:p w:rsidR="00262EA3" w:rsidP="00776B74" w:rsidRDefault="00262EA3" w14:paraId="79496B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3E11" w14:paraId="79496B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496BA6" wp14:anchorId="79496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E11" w14:paraId="79496B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29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53E11" w14:paraId="79496B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E11" w14:paraId="79496B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:442</w:t>
        </w:r>
      </w:sdtContent>
    </w:sdt>
  </w:p>
  <w:p w:rsidR="00262EA3" w:rsidP="00E03A3D" w:rsidRDefault="00C53E11" w14:paraId="79496B9F"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7829AB" w14:paraId="79496BA0" w14:textId="77777777">
        <w:pPr>
          <w:pStyle w:val="FSHRub2"/>
        </w:pPr>
        <w:r>
          <w:t>Hemvård i annan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79496B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29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2D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4E"/>
    <w:rsid w:val="00381104"/>
    <w:rsid w:val="003811A4"/>
    <w:rsid w:val="0038126E"/>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7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A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FA"/>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69"/>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D"/>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1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73"/>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17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496B83"/>
  <w15:chartTrackingRefBased/>
  <w15:docId w15:val="{2E8D051B-14BB-4F92-ABA8-A4F41AD8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82A7F49B44A6BE75ED0A270D79F9"/>
        <w:category>
          <w:name w:val="Allmänt"/>
          <w:gallery w:val="placeholder"/>
        </w:category>
        <w:types>
          <w:type w:val="bbPlcHdr"/>
        </w:types>
        <w:behaviors>
          <w:behavior w:val="content"/>
        </w:behaviors>
        <w:guid w:val="{F18222F2-C82E-40A2-9046-A35FE00B1F8C}"/>
      </w:docPartPr>
      <w:docPartBody>
        <w:p w:rsidR="00433849" w:rsidRDefault="00433849">
          <w:pPr>
            <w:pStyle w:val="66C082A7F49B44A6BE75ED0A270D79F9"/>
          </w:pPr>
          <w:r w:rsidRPr="005A0A93">
            <w:rPr>
              <w:rStyle w:val="Platshllartext"/>
            </w:rPr>
            <w:t>Förslag till riksdagsbeslut</w:t>
          </w:r>
        </w:p>
      </w:docPartBody>
    </w:docPart>
    <w:docPart>
      <w:docPartPr>
        <w:name w:val="21CC4D3B19F24BE6A383FC13CFB54E27"/>
        <w:category>
          <w:name w:val="Allmänt"/>
          <w:gallery w:val="placeholder"/>
        </w:category>
        <w:types>
          <w:type w:val="bbPlcHdr"/>
        </w:types>
        <w:behaviors>
          <w:behavior w:val="content"/>
        </w:behaviors>
        <w:guid w:val="{E0375678-24E0-44C1-9794-73A3C66A2852}"/>
      </w:docPartPr>
      <w:docPartBody>
        <w:p w:rsidR="00433849" w:rsidRDefault="00433849">
          <w:pPr>
            <w:pStyle w:val="21CC4D3B19F24BE6A383FC13CFB54E27"/>
          </w:pPr>
          <w:r w:rsidRPr="005A0A93">
            <w:rPr>
              <w:rStyle w:val="Platshllartext"/>
            </w:rPr>
            <w:t>Motivering</w:t>
          </w:r>
        </w:p>
      </w:docPartBody>
    </w:docPart>
    <w:docPart>
      <w:docPartPr>
        <w:name w:val="EA67A02C693D4464A167E8670E6A1C02"/>
        <w:category>
          <w:name w:val="Allmänt"/>
          <w:gallery w:val="placeholder"/>
        </w:category>
        <w:types>
          <w:type w:val="bbPlcHdr"/>
        </w:types>
        <w:behaviors>
          <w:behavior w:val="content"/>
        </w:behaviors>
        <w:guid w:val="{E80BF8D2-9B3B-49E4-963C-78C7BF7EDE29}"/>
      </w:docPartPr>
      <w:docPartBody>
        <w:p w:rsidR="00433849" w:rsidRDefault="00433849">
          <w:pPr>
            <w:pStyle w:val="EA67A02C693D4464A167E8670E6A1C02"/>
          </w:pPr>
          <w:r>
            <w:rPr>
              <w:rStyle w:val="Platshllartext"/>
            </w:rPr>
            <w:t xml:space="preserve"> </w:t>
          </w:r>
        </w:p>
      </w:docPartBody>
    </w:docPart>
    <w:docPart>
      <w:docPartPr>
        <w:name w:val="04B78DA7BF8B4F6DBA20D6ADFAE253EE"/>
        <w:category>
          <w:name w:val="Allmänt"/>
          <w:gallery w:val="placeholder"/>
        </w:category>
        <w:types>
          <w:type w:val="bbPlcHdr"/>
        </w:types>
        <w:behaviors>
          <w:behavior w:val="content"/>
        </w:behaviors>
        <w:guid w:val="{7B15A9A6-C9C3-4272-89B5-18419EC1DDBA}"/>
      </w:docPartPr>
      <w:docPartBody>
        <w:p w:rsidR="00433849" w:rsidRDefault="00433849">
          <w:pPr>
            <w:pStyle w:val="04B78DA7BF8B4F6DBA20D6ADFAE253EE"/>
          </w:pPr>
          <w:r>
            <w:t xml:space="preserve"> </w:t>
          </w:r>
        </w:p>
      </w:docPartBody>
    </w:docPart>
    <w:docPart>
      <w:docPartPr>
        <w:name w:val="A5334AFF978546B7A869C73D53095BC1"/>
        <w:category>
          <w:name w:val="Allmänt"/>
          <w:gallery w:val="placeholder"/>
        </w:category>
        <w:types>
          <w:type w:val="bbPlcHdr"/>
        </w:types>
        <w:behaviors>
          <w:behavior w:val="content"/>
        </w:behaviors>
        <w:guid w:val="{5D869D2E-9385-410E-AB32-52C947B8F033}"/>
      </w:docPartPr>
      <w:docPartBody>
        <w:p w:rsidR="00E63C70" w:rsidRDefault="00E63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49"/>
    <w:rsid w:val="00433849"/>
    <w:rsid w:val="00E63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082A7F49B44A6BE75ED0A270D79F9">
    <w:name w:val="66C082A7F49B44A6BE75ED0A270D79F9"/>
  </w:style>
  <w:style w:type="paragraph" w:customStyle="1" w:styleId="F9A0FCF4A612402D9694B857048209AC">
    <w:name w:val="F9A0FCF4A612402D9694B857048209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5D9119CD0948CA991351042B212331">
    <w:name w:val="075D9119CD0948CA991351042B212331"/>
  </w:style>
  <w:style w:type="paragraph" w:customStyle="1" w:styleId="21CC4D3B19F24BE6A383FC13CFB54E27">
    <w:name w:val="21CC4D3B19F24BE6A383FC13CFB54E27"/>
  </w:style>
  <w:style w:type="paragraph" w:customStyle="1" w:styleId="314703C061294EF8AD1EC162C9684E04">
    <w:name w:val="314703C061294EF8AD1EC162C9684E04"/>
  </w:style>
  <w:style w:type="paragraph" w:customStyle="1" w:styleId="6784154A442041558D6D7E10E55340CD">
    <w:name w:val="6784154A442041558D6D7E10E55340CD"/>
  </w:style>
  <w:style w:type="paragraph" w:customStyle="1" w:styleId="EA67A02C693D4464A167E8670E6A1C02">
    <w:name w:val="EA67A02C693D4464A167E8670E6A1C02"/>
  </w:style>
  <w:style w:type="paragraph" w:customStyle="1" w:styleId="04B78DA7BF8B4F6DBA20D6ADFAE253EE">
    <w:name w:val="04B78DA7BF8B4F6DBA20D6ADFAE25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B602E-526A-4796-AFCB-A031C95C11F6}"/>
</file>

<file path=customXml/itemProps2.xml><?xml version="1.0" encoding="utf-8"?>
<ds:datastoreItem xmlns:ds="http://schemas.openxmlformats.org/officeDocument/2006/customXml" ds:itemID="{9CE8CB56-2261-4949-A1EC-DFCD48F23C45}"/>
</file>

<file path=customXml/itemProps3.xml><?xml version="1.0" encoding="utf-8"?>
<ds:datastoreItem xmlns:ds="http://schemas.openxmlformats.org/officeDocument/2006/customXml" ds:itemID="{D5867076-833D-4885-B392-B0B45FBC1CAF}"/>
</file>

<file path=docProps/app.xml><?xml version="1.0" encoding="utf-8"?>
<Properties xmlns="http://schemas.openxmlformats.org/officeDocument/2006/extended-properties" xmlns:vt="http://schemas.openxmlformats.org/officeDocument/2006/docPropsVTypes">
  <Template>Normal</Template>
  <TotalTime>18</TotalTime>
  <Pages>2</Pages>
  <Words>303</Words>
  <Characters>1472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Hemvård i annan kommun</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