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CB0" w:rsidRPr="00CD5989" w:rsidRDefault="00997CB0">
      <w:pPr>
        <w:pStyle w:val="Frslagsrubrik"/>
      </w:pPr>
      <w:r w:rsidRPr="00CD5989">
        <w:t>Förslag till riksdagsbeslut</w:t>
      </w:r>
    </w:p>
    <w:p w:rsidR="00997CB0" w:rsidRPr="00CD5989" w:rsidRDefault="00997CB0">
      <w:pPr>
        <w:pStyle w:val="Hemstlatt"/>
        <w:ind w:left="0"/>
      </w:pPr>
      <w:r w:rsidRPr="00CD5989">
        <w:t>Riksdagen tillkännager för regeringen som sin mening vad som anförs i motionen om att det nuvarande borgensåtagandet för Trell</w:t>
      </w:r>
      <w:r w:rsidRPr="00CD5989">
        <w:t>e</w:t>
      </w:r>
      <w:r w:rsidRPr="00CD5989">
        <w:t>borgs Hamn AB:s utbyggnadslån som Trelleborgs kommun står för och nya borgensåtaganden för kommande utbyggnader övertas av svenska st</w:t>
      </w:r>
      <w:r w:rsidRPr="00CD5989">
        <w:t>a</w:t>
      </w:r>
      <w:r w:rsidRPr="00CD5989">
        <w:t>ten.</w:t>
      </w:r>
    </w:p>
    <w:p w:rsidR="00997CB0" w:rsidRPr="00CD5989" w:rsidRDefault="00997CB0">
      <w:pPr>
        <w:pStyle w:val="Rubrik1"/>
      </w:pPr>
      <w:r w:rsidRPr="00CD5989">
        <w:t>Motivering</w:t>
      </w:r>
    </w:p>
    <w:p w:rsidR="00997CB0" w:rsidRPr="00CD5989" w:rsidRDefault="00997CB0">
      <w:r w:rsidRPr="00CD5989">
        <w:t>Trelleborgs hamn är idag Östersjöns största järnvägshamn, Skandinaviens största ro-ro-hamn, Sveriges största färjehamn, Sveriges andra hamn gällande anlöp samt Sveriges andra hamn gällande godsvolym räknat i ton.</w:t>
      </w:r>
    </w:p>
    <w:p w:rsidR="00997CB0" w:rsidRPr="00CD5989" w:rsidRDefault="00997CB0">
      <w:pPr>
        <w:pStyle w:val="Normaltindrag"/>
      </w:pPr>
      <w:r w:rsidRPr="00CD5989">
        <w:t>Trelleborgs hamn måste expandera och utvecklas för att kunna ta emot större färjor och mer tonnage. Detta bl.a. för att möta det stora hot som sjöfa</w:t>
      </w:r>
      <w:r w:rsidRPr="00CD5989">
        <w:t>r</w:t>
      </w:r>
      <w:r w:rsidRPr="00CD5989">
        <w:t>ten kommer att få i samband med att de nya reglerna om 0,1 % svavel i brän</w:t>
      </w:r>
      <w:r w:rsidRPr="00CD5989">
        <w:t>s</w:t>
      </w:r>
      <w:r w:rsidRPr="00CD5989">
        <w:t>let träder i kraft 1/1 2015. Kapacitetstaket i hamnen och för vissa rederier är i princip redan nått och rederierna måste kunna gå in med längre fartyg än idag, dels för att möta efterfrågan på transporter, dels för att kunna få ner enhet</w:t>
      </w:r>
      <w:r w:rsidRPr="00CD5989">
        <w:t>s</w:t>
      </w:r>
      <w:r w:rsidRPr="00CD5989">
        <w:t>kostnaden när bränslet blir dyrare 1/1 2015. En utbyggnad av vågbrytare och muddring av hamnen är redan klar så arbetet är i full gång.</w:t>
      </w:r>
    </w:p>
    <w:p w:rsidR="00997CB0" w:rsidRPr="00CD5989" w:rsidRDefault="00997CB0">
      <w:pPr>
        <w:pStyle w:val="Normaltindrag"/>
      </w:pPr>
      <w:r w:rsidRPr="00CD5989">
        <w:t>Dock måste fortsatt stora investeringar göras, inom en snar f</w:t>
      </w:r>
      <w:r w:rsidRPr="00CD5989">
        <w:t>ramtid ko</w:t>
      </w:r>
      <w:r w:rsidRPr="00CD5989">
        <w:t>m</w:t>
      </w:r>
      <w:r w:rsidRPr="00CD5989">
        <w:t>mer Trelleborgs kommun att belastas med ytterligare ekonomiska åtaganden (bo</w:t>
      </w:r>
      <w:r w:rsidRPr="00CD5989">
        <w:t>r</w:t>
      </w:r>
      <w:r w:rsidRPr="00CD5989">
        <w:t>gensåtaganden).</w:t>
      </w:r>
    </w:p>
    <w:p w:rsidR="00997CB0" w:rsidRPr="00CD5989" w:rsidRDefault="00997CB0">
      <w:pPr>
        <w:pStyle w:val="Normaltindrag"/>
      </w:pPr>
      <w:r w:rsidRPr="00CD5989">
        <w:t>Det är inte rimligt att Trelleborgs kommun (kommuninvånare) måste ingå borgen för Trelleborgs hamn AB:s låneförpliktelser, vars verksamhet har ett nationellt intresse för hela Sverige. Det är staten som bör ta ekonomiskt a</w:t>
      </w:r>
      <w:r w:rsidRPr="00CD5989">
        <w:t>n</w:t>
      </w:r>
      <w:r w:rsidRPr="00CD5989">
        <w:t>svar för utbyggnaden av Trelleborgs hamn genom att åta sig borgensåtagande för hamnutbyggnaden.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5989">
        <w:trPr>
          <w:cantSplit/>
        </w:trPr>
        <w:tc>
          <w:tcPr>
            <w:tcW w:w="3046" w:type="dxa"/>
          </w:tcPr>
          <w:p w:rsidR="00997CB0" w:rsidRPr="00CD5989" w:rsidRDefault="00997CB0">
            <w:pPr>
              <w:pStyle w:val="UnderskriftDatum"/>
              <w:spacing w:before="240"/>
            </w:pPr>
            <w:r w:rsidRPr="00CD5989">
              <w:lastRenderedPageBreak/>
              <w:t>Stockholm den 2 oktober 2013</w:t>
            </w:r>
          </w:p>
        </w:tc>
        <w:tc>
          <w:tcPr>
            <w:tcW w:w="3047" w:type="dxa"/>
          </w:tcPr>
          <w:p w:rsidR="00997CB0" w:rsidRPr="00CD5989" w:rsidRDefault="00997CB0">
            <w:pPr>
              <w:pStyle w:val="Underskrifter"/>
              <w:spacing w:before="240"/>
            </w:pPr>
          </w:p>
        </w:tc>
      </w:tr>
      <w:tr w:rsidR="00000000" w:rsidRPr="00CD5989">
        <w:trPr>
          <w:cantSplit/>
        </w:trPr>
        <w:tc>
          <w:tcPr>
            <w:tcW w:w="3046" w:type="dxa"/>
          </w:tcPr>
          <w:p w:rsidR="00997CB0" w:rsidRPr="00CD5989" w:rsidRDefault="00997CB0">
            <w:pPr>
              <w:pStyle w:val="Underskrifter"/>
            </w:pPr>
            <w:r w:rsidRPr="00CD5989">
              <w:t>Carina Herrstedt (SD)</w:t>
            </w:r>
          </w:p>
        </w:tc>
        <w:tc>
          <w:tcPr>
            <w:tcW w:w="3046" w:type="dxa"/>
          </w:tcPr>
          <w:p w:rsidR="00997CB0" w:rsidRPr="00CD5989" w:rsidRDefault="00997CB0">
            <w:pPr>
              <w:pStyle w:val="Underskrifter"/>
            </w:pPr>
          </w:p>
        </w:tc>
      </w:tr>
    </w:tbl>
    <w:p w:rsidR="00997CB0" w:rsidRPr="00CD5989" w:rsidRDefault="00997CB0">
      <w:pPr>
        <w:pStyle w:val="Normaltindrag"/>
      </w:pPr>
    </w:p>
    <w:sectPr w:rsidR="00997CB0" w:rsidRPr="00CD5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CB0" w:rsidRPr="00CD5989" w:rsidRDefault="00997CB0">
      <w:r w:rsidRPr="00CD5989">
        <w:separator/>
      </w:r>
    </w:p>
  </w:endnote>
  <w:endnote w:type="continuationSeparator" w:id="0">
    <w:p w:rsidR="00997CB0" w:rsidRPr="00CD5989" w:rsidRDefault="00997CB0">
      <w:r w:rsidRPr="00CD59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CB0" w:rsidRPr="00CD5989" w:rsidRDefault="00CD5989">
    <w:pPr>
      <w:pStyle w:val="Sidfot"/>
    </w:pPr>
    <w:r w:rsidRPr="00CD59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58305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CB0" w:rsidRDefault="00997C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7CB0" w:rsidRDefault="00997C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CB0" w:rsidRPr="00CD5989" w:rsidRDefault="00CD5989">
    <w:pPr>
      <w:pStyle w:val="Sidfot"/>
    </w:pPr>
    <w:r w:rsidRPr="00CD59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33302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CB0" w:rsidRDefault="00997C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7CB0" w:rsidRDefault="00997C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CB0" w:rsidRPr="00CD5989" w:rsidRDefault="00CD5989">
    <w:pPr>
      <w:pStyle w:val="Sidfot"/>
    </w:pPr>
    <w:r w:rsidRPr="00CD59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38426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CB0" w:rsidRDefault="00997C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7CB0" w:rsidRDefault="00997C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CB0" w:rsidRPr="00CD5989" w:rsidRDefault="00997CB0">
      <w:r w:rsidRPr="00CD5989">
        <w:separator/>
      </w:r>
    </w:p>
  </w:footnote>
  <w:footnote w:type="continuationSeparator" w:id="0">
    <w:p w:rsidR="00997CB0" w:rsidRPr="00CD5989" w:rsidRDefault="00997CB0">
      <w:r w:rsidRPr="00CD59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CB0" w:rsidRPr="00CD5989" w:rsidRDefault="00CD5989">
    <w:pPr>
      <w:pStyle w:val="Sidhuvud"/>
    </w:pPr>
    <w:r w:rsidRPr="00CD59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13069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CB0" w:rsidRDefault="00997C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7CB0" w:rsidRDefault="00997C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CB0" w:rsidRPr="00CD5989" w:rsidRDefault="00CD5989">
    <w:pPr>
      <w:pStyle w:val="Sidhuvud"/>
    </w:pPr>
    <w:r w:rsidRPr="00CD59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53610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CB0" w:rsidRDefault="00997C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7CB0" w:rsidRDefault="00997C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CB0" w:rsidRPr="00CD5989" w:rsidRDefault="00997CB0">
    <w:pPr>
      <w:pStyle w:val="FSHNormal"/>
      <w:tabs>
        <w:tab w:val="right" w:pos="5840"/>
      </w:tabs>
    </w:pPr>
    <w:r w:rsidRPr="00CD5989">
      <w:br/>
    </w:r>
    <w:r w:rsidRPr="00CD5989">
      <w:fldChar w:fldCharType="begin" w:fldLock="1"/>
    </w:r>
    <w:r w:rsidRPr="00CD5989">
      <w:instrText xml:space="preserve"> DOCPROPERTY</w:instrText>
    </w:r>
    <w:r w:rsidRPr="00CD5989">
      <w:rPr>
        <w:sz w:val="18"/>
      </w:rPr>
      <w:instrText xml:space="preserve"> "YearUser" *\charformat </w:instrText>
    </w:r>
    <w:r w:rsidRPr="00CD5989">
      <w:fldChar w:fldCharType="separate"/>
    </w:r>
    <w:r w:rsidRPr="00CD5989">
      <w:t>2013/14</w:t>
    </w:r>
    <w:r w:rsidRPr="00CD5989">
      <w:fldChar w:fldCharType="end"/>
    </w:r>
    <w:r w:rsidRPr="00CD5989">
      <w:t xml:space="preserve"> </w:t>
    </w:r>
    <w:r w:rsidRPr="00CD5989">
      <w:tab/>
      <w:t xml:space="preserve">mnr: </w:t>
    </w:r>
    <w:r w:rsidRPr="00CD5989">
      <w:fldChar w:fldCharType="begin" w:fldLock="1"/>
    </w:r>
    <w:r w:rsidRPr="00CD5989">
      <w:instrText xml:space="preserve"> DOCPROPERTY</w:instrText>
    </w:r>
    <w:r w:rsidRPr="00CD5989">
      <w:rPr>
        <w:sz w:val="18"/>
      </w:rPr>
      <w:instrText xml:space="preserve"> "Motionsnummer" *\charformat </w:instrText>
    </w:r>
    <w:r w:rsidRPr="00CD5989">
      <w:fldChar w:fldCharType="separate"/>
    </w:r>
    <w:r w:rsidRPr="00CD5989">
      <w:t>T442</w:t>
    </w:r>
    <w:r w:rsidRPr="00CD5989">
      <w:fldChar w:fldCharType="end"/>
    </w:r>
    <w:r w:rsidRPr="00CD5989">
      <w:br/>
    </w:r>
    <w:r w:rsidRPr="00CD5989">
      <w:fldChar w:fldCharType="begin" w:fldLock="1"/>
    </w:r>
    <w:r w:rsidRPr="00CD5989">
      <w:instrText xml:space="preserve"> DOCPROPERTY</w:instrText>
    </w:r>
    <w:r w:rsidRPr="00CD5989">
      <w:rPr>
        <w:sz w:val="18"/>
      </w:rPr>
      <w:instrText xml:space="preserve"> "Samling" *\charformat </w:instrText>
    </w:r>
    <w:r w:rsidRPr="00CD5989">
      <w:fldChar w:fldCharType="end"/>
    </w:r>
    <w:r w:rsidRPr="00CD5989">
      <w:tab/>
      <w:t xml:space="preserve">pnr: </w:t>
    </w:r>
    <w:r w:rsidRPr="00CD5989">
      <w:fldChar w:fldCharType="begin" w:fldLock="1"/>
    </w:r>
    <w:r w:rsidRPr="00CD5989">
      <w:instrText xml:space="preserve"> DOCPROPERTY</w:instrText>
    </w:r>
    <w:r w:rsidRPr="00CD5989">
      <w:rPr>
        <w:sz w:val="18"/>
      </w:rPr>
      <w:instrText xml:space="preserve"> "Partinummer" *\charformat </w:instrText>
    </w:r>
    <w:r w:rsidRPr="00CD5989">
      <w:fldChar w:fldCharType="separate"/>
    </w:r>
    <w:r w:rsidRPr="00CD5989">
      <w:t>SD285</w:t>
    </w:r>
    <w:r w:rsidRPr="00CD5989">
      <w:fldChar w:fldCharType="end"/>
    </w:r>
  </w:p>
  <w:p w:rsidR="00997CB0" w:rsidRPr="00CD5989" w:rsidRDefault="00997CB0">
    <w:pPr>
      <w:pStyle w:val="FSHRub1"/>
    </w:pPr>
    <w:r w:rsidRPr="00CD5989">
      <w:t>Motion till riksdagen</w:t>
    </w:r>
    <w:r w:rsidRPr="00CD5989">
      <w:br/>
    </w:r>
    <w:r w:rsidRPr="00CD5989">
      <w:fldChar w:fldCharType="begin" w:fldLock="1"/>
    </w:r>
    <w:r w:rsidRPr="00CD5989">
      <w:instrText xml:space="preserve"> DOCPROPERTY "YearUser" *\charformat </w:instrText>
    </w:r>
    <w:r w:rsidRPr="00CD5989">
      <w:fldChar w:fldCharType="separate"/>
    </w:r>
    <w:r w:rsidRPr="00CD5989">
      <w:t>2013/14</w:t>
    </w:r>
    <w:r w:rsidRPr="00CD5989">
      <w:fldChar w:fldCharType="end"/>
    </w:r>
    <w:r w:rsidRPr="00CD5989">
      <w:t>:</w:t>
    </w:r>
    <w:r w:rsidRPr="00CD5989">
      <w:fldChar w:fldCharType="begin" w:fldLock="1"/>
    </w:r>
    <w:r w:rsidRPr="00CD5989">
      <w:instrText xml:space="preserve"> DOCPROPERTY "Motionsnummer" *\charformat </w:instrText>
    </w:r>
    <w:r w:rsidRPr="00CD5989">
      <w:fldChar w:fldCharType="separate"/>
    </w:r>
    <w:r w:rsidRPr="00CD5989">
      <w:t>T442</w:t>
    </w:r>
    <w:r w:rsidRPr="00CD5989">
      <w:fldChar w:fldCharType="end"/>
    </w:r>
  </w:p>
  <w:p w:rsidR="00997CB0" w:rsidRPr="00CD5989" w:rsidRDefault="00997CB0">
    <w:pPr>
      <w:pStyle w:val="FSHNormalS5"/>
    </w:pPr>
    <w:r w:rsidRPr="00CD5989">
      <w:fldChar w:fldCharType="begin" w:fldLock="1"/>
    </w:r>
    <w:r w:rsidRPr="00CD5989">
      <w:instrText xml:space="preserve"> DOCPROPERTY "MotionarText" *\charformat </w:instrText>
    </w:r>
    <w:r w:rsidRPr="00CD5989">
      <w:fldChar w:fldCharType="separate"/>
    </w:r>
    <w:r w:rsidRPr="00CD5989">
      <w:t>av Carina Herrstedt (SD)</w:t>
    </w:r>
    <w:r w:rsidRPr="00CD5989">
      <w:fldChar w:fldCharType="end"/>
    </w:r>
    <w:r w:rsidRPr="00CD5989">
      <w:br/>
    </w:r>
    <w:r w:rsidRPr="00CD5989">
      <w:fldChar w:fldCharType="begin" w:fldLock="1"/>
    </w:r>
    <w:r w:rsidRPr="00CD5989">
      <w:instrText xml:space="preserve"> DOCPROPERTY "SvarFrasKort" *\charformat </w:instrText>
    </w:r>
    <w:r w:rsidRPr="00CD5989">
      <w:fldChar w:fldCharType="end"/>
    </w:r>
  </w:p>
  <w:p w:rsidR="00997CB0" w:rsidRPr="00CD5989" w:rsidRDefault="00997CB0">
    <w:pPr>
      <w:pStyle w:val="FSHTitel"/>
    </w:pPr>
    <w:r w:rsidRPr="00CD5989">
      <w:fldChar w:fldCharType="begin" w:fldLock="1"/>
    </w:r>
    <w:r w:rsidRPr="00CD5989">
      <w:instrText xml:space="preserve"> DOCPROPERTY</w:instrText>
    </w:r>
    <w:r w:rsidRPr="00CD5989">
      <w:rPr>
        <w:sz w:val="18"/>
      </w:rPr>
      <w:instrText xml:space="preserve"> "RubrikSvar" *\charformat </w:instrText>
    </w:r>
    <w:r w:rsidRPr="00CD5989">
      <w:fldChar w:fldCharType="separate"/>
    </w:r>
    <w:r w:rsidRPr="00CD5989">
      <w:t>Statligt borgensåtagande för Trelleborgs hamn</w:t>
    </w:r>
    <w:r w:rsidRPr="00CD5989">
      <w:fldChar w:fldCharType="end"/>
    </w:r>
  </w:p>
  <w:p w:rsidR="00997CB0" w:rsidRPr="00CD5989" w:rsidRDefault="00997CB0">
    <w:pPr>
      <w:pStyle w:val="Normal00"/>
    </w:pPr>
  </w:p>
  <w:p w:rsidR="00997CB0" w:rsidRPr="00CD5989" w:rsidRDefault="00997C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45376755">
    <w:abstractNumId w:val="13"/>
  </w:num>
  <w:num w:numId="2" w16cid:durableId="1737389871">
    <w:abstractNumId w:val="11"/>
  </w:num>
  <w:num w:numId="3" w16cid:durableId="221865509">
    <w:abstractNumId w:val="14"/>
  </w:num>
  <w:num w:numId="4" w16cid:durableId="1777943621">
    <w:abstractNumId w:val="8"/>
  </w:num>
  <w:num w:numId="5" w16cid:durableId="1480684759">
    <w:abstractNumId w:val="3"/>
  </w:num>
  <w:num w:numId="6" w16cid:durableId="630552187">
    <w:abstractNumId w:val="2"/>
  </w:num>
  <w:num w:numId="7" w16cid:durableId="417097125">
    <w:abstractNumId w:val="1"/>
  </w:num>
  <w:num w:numId="8" w16cid:durableId="693456205">
    <w:abstractNumId w:val="0"/>
  </w:num>
  <w:num w:numId="9" w16cid:durableId="1096823535">
    <w:abstractNumId w:val="9"/>
  </w:num>
  <w:num w:numId="10" w16cid:durableId="1107114831">
    <w:abstractNumId w:val="7"/>
  </w:num>
  <w:num w:numId="11" w16cid:durableId="397441228">
    <w:abstractNumId w:val="6"/>
  </w:num>
  <w:num w:numId="12" w16cid:durableId="1819028665">
    <w:abstractNumId w:val="5"/>
  </w:num>
  <w:num w:numId="13" w16cid:durableId="2009400209">
    <w:abstractNumId w:val="4"/>
  </w:num>
  <w:num w:numId="14" w16cid:durableId="238367907">
    <w:abstractNumId w:val="16"/>
  </w:num>
  <w:num w:numId="15" w16cid:durableId="494034202">
    <w:abstractNumId w:val="12"/>
  </w:num>
  <w:num w:numId="16" w16cid:durableId="370476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7CD012E5-04AD-4983-9F47-32D057A48660}"/>
  </w:docVars>
  <w:rsids>
    <w:rsidRoot w:val="00FF11A6"/>
    <w:rsid w:val="00997CB0"/>
    <w:rsid w:val="00CD5989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01A346-DD6E-4125-B396-729CED1A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1407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SD285</vt:lpstr>
    </vt:vector>
  </TitlesOfParts>
  <Company>Riksdagen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SD285</dc:title>
  <dc:subject>SD285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2014-01-15T08:09:00Z</cp:lastPrinted>
  <dcterms:created xsi:type="dcterms:W3CDTF">2025-12-18T00:03:00Z</dcterms:created>
  <dcterms:modified xsi:type="dcterms:W3CDTF">2025-12-18T00:03:00Z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Statligt borgensåtagande för Trelleborgs 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Statligt borgensåtagande för Trelleborgs hamn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SD285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20132014000000830068000002850069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20132014000000830068000002850069</vt:lpwstr>
  </property>
  <property fmtid="{D5CDD505-2E9C-101B-9397-08002B2CF9AE}" pid="50" name="nummer">
    <vt:lpwstr>442</vt:lpwstr>
  </property>
  <property fmtid="{D5CDD505-2E9C-101B-9397-08002B2CF9AE}" pid="51" name="utskottsbeteckning">
    <vt:lpwstr>T</vt:lpwstr>
  </property>
  <property fmtid="{D5CDD505-2E9C-101B-9397-08002B2CF9AE}" pid="52" name="GlobalUID">
    <vt:lpwstr>{73118CC5-5939-45C2-8D58-4C347E9C4925}</vt:lpwstr>
  </property>
  <property fmtid="{D5CDD505-2E9C-101B-9397-08002B2CF9AE}" pid="53" name="Överföringar">
    <vt:i4>0</vt:i4>
  </property>
  <property fmtid="{D5CDD505-2E9C-101B-9397-08002B2CF9AE}" pid="54" name="Checksum">
    <vt:lpwstr>*1009650438491*</vt:lpwstr>
  </property>
  <property fmtid="{D5CDD505-2E9C-101B-9397-08002B2CF9AE}" pid="55" name="skuggnummer">
    <vt:lpwstr>2673</vt:lpwstr>
  </property>
  <property fmtid="{D5CDD505-2E9C-101B-9397-08002B2CF9AE}" pid="56" name="urixVersion">
    <vt:lpwstr>4.6.0.0</vt:lpwstr>
  </property>
  <property fmtid="{D5CDD505-2E9C-101B-9397-08002B2CF9AE}" pid="57" name="urixOrigin">
    <vt:lpwstr>140115 09:09:24.576</vt:lpwstr>
  </property>
  <property fmtid="{D5CDD505-2E9C-101B-9397-08002B2CF9AE}" pid="58" name="urixGuid">
    <vt:lpwstr>{BBB0DE4E-A3C7-4D87-99B2-85A4B6DB2E55}</vt:lpwstr>
  </property>
</Properties>
</file>