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775F6BCF084E6399CE1050444139AE"/>
        </w:placeholder>
        <w15:appearance w15:val="hidden"/>
        <w:text/>
      </w:sdtPr>
      <w:sdtEndPr/>
      <w:sdtContent>
        <w:p w:rsidRPr="009B062B" w:rsidR="00AF30DD" w:rsidP="009B062B" w:rsidRDefault="00AF30DD" w14:paraId="49FDD085" w14:textId="77777777">
          <w:pPr>
            <w:pStyle w:val="RubrikFrslagTIllRiksdagsbeslut"/>
          </w:pPr>
          <w:r w:rsidRPr="009B062B">
            <w:t>Förslag till riksdagsbeslut</w:t>
          </w:r>
        </w:p>
      </w:sdtContent>
    </w:sdt>
    <w:sdt>
      <w:sdtPr>
        <w:alias w:val="Yrkande 1"/>
        <w:tag w:val="fc860f4d-8e90-49bb-983b-3d74046ebec1"/>
        <w:id w:val="-826205454"/>
        <w:lock w:val="sdtLocked"/>
      </w:sdtPr>
      <w:sdtEndPr/>
      <w:sdtContent>
        <w:p w:rsidR="00C95847" w:rsidRDefault="00637A7A" w14:paraId="49FDD086" w14:textId="77777777">
          <w:pPr>
            <w:pStyle w:val="Frslagstext"/>
            <w:numPr>
              <w:ilvl w:val="0"/>
              <w:numId w:val="0"/>
            </w:numPr>
          </w:pPr>
          <w:r>
            <w:t>Riksdagen ställer sig bakom det som anförs i motionen om att se över frågan angående personalgåvor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81B70AFE504C618949F2061D4E7C1A"/>
        </w:placeholder>
        <w15:appearance w15:val="hidden"/>
        <w:text/>
      </w:sdtPr>
      <w:sdtEndPr/>
      <w:sdtContent>
        <w:p w:rsidRPr="009B062B" w:rsidR="006D79C9" w:rsidP="00333E95" w:rsidRDefault="006D79C9" w14:paraId="49FDD087" w14:textId="77777777">
          <w:pPr>
            <w:pStyle w:val="Rubrik1"/>
          </w:pPr>
          <w:r>
            <w:t>Motivering</w:t>
          </w:r>
        </w:p>
      </w:sdtContent>
    </w:sdt>
    <w:p w:rsidR="0073229F" w:rsidP="0073229F" w:rsidRDefault="0073229F" w14:paraId="49FDD088" w14:textId="5FADAF9C">
      <w:pPr>
        <w:pStyle w:val="Normalutanindragellerluft"/>
      </w:pPr>
      <w:r>
        <w:t>Sverige har, vid en jämförelse med andra länder, en snäv och otidsenlig reglering av förmåner och gåvor i ett företag. Till exempel får en arbetsgivare bara en gång om året, vid jul, g</w:t>
      </w:r>
      <w:r w:rsidR="00AF6D99">
        <w:t>e en gåva till sina anställda för</w:t>
      </w:r>
      <w:r>
        <w:t xml:space="preserve"> högst 450 kr (inklusive moms). Om gåvan</w:t>
      </w:r>
      <w:r w:rsidR="00AF6D99">
        <w:t xml:space="preserve"> ges en</w:t>
      </w:r>
      <w:r>
        <w:t xml:space="preserve"> annan tid på året, ska den beskattas oavsett beloppet.</w:t>
      </w:r>
    </w:p>
    <w:p w:rsidRPr="0073229F" w:rsidR="0073229F" w:rsidP="0073229F" w:rsidRDefault="0073229F" w14:paraId="49FDD089" w14:textId="080F1C7F">
      <w:r w:rsidRPr="0073229F">
        <w:t xml:space="preserve">Förutom jubileumsgåva som är en gåva till en anställd när företaget firar 25-, 50-, 75- eller 100-årsjubileum. Värdet får inte överstiga 1 350 kronor inklusive moms. Eller minnesgåva som är en gåva av minneskaraktär som lämnas till varaktigt anställda i samband med att den anställde uppnår </w:t>
      </w:r>
      <w:r w:rsidR="00AF6D99">
        <w:t xml:space="preserve">en </w:t>
      </w:r>
      <w:r w:rsidRPr="0073229F">
        <w:t xml:space="preserve">viss ålder (till exempel den anställdes 50-årsdag), </w:t>
      </w:r>
      <w:r w:rsidR="00AF6D99">
        <w:t xml:space="preserve">efter en </w:t>
      </w:r>
      <w:r w:rsidRPr="0073229F">
        <w:t xml:space="preserve">längre tids anställning (20 år eller mer) eller när en anställning upphör. Minnesgåvor är skattefria </w:t>
      </w:r>
      <w:r w:rsidRPr="0073229F">
        <w:lastRenderedPageBreak/>
        <w:t>om värdet inte överstiger 15 000 kronor och inte ges vid mer än ett tillfälle utöver när anställningen upphör.</w:t>
      </w:r>
    </w:p>
    <w:p w:rsidRPr="0073229F" w:rsidR="0073229F" w:rsidP="0073229F" w:rsidRDefault="0073229F" w14:paraId="49FDD08A" w14:textId="4ADBA5D7">
      <w:r w:rsidRPr="0073229F">
        <w:t>Vi menar att gåvor och uppskattning i vardagen har en stor betydelse för en god personalvård. Oftast är det inte det ekonomiska värdet som spelar roll, utan omtanken och gesten. Gåvan eller förmånen blir ett sätt att uppmuntra, skapa motivation och ge ett erkännande.</w:t>
      </w:r>
    </w:p>
    <w:p w:rsidRPr="00AF6D99" w:rsidR="0073229F" w:rsidP="00AF6D99" w:rsidRDefault="0073229F" w14:paraId="49FDD08B" w14:textId="3402DF1B">
      <w:r w:rsidRPr="00AF6D99">
        <w:t>Kan man lätta på regelverket för att skapa bättre förutsättningar för arbetsgivare att visa god personalvård utan att bryta mot regelverket?</w:t>
      </w:r>
    </w:p>
    <w:p w:rsidRPr="0073229F" w:rsidR="0073229F" w:rsidP="0073229F" w:rsidRDefault="0073229F" w14:paraId="49FDD08C" w14:textId="5095350E">
      <w:r w:rsidRPr="0073229F">
        <w:t>Vi</w:t>
      </w:r>
      <w:r w:rsidR="0068401D">
        <w:t xml:space="preserve"> föreslår att regeringen ser över</w:t>
      </w:r>
      <w:r w:rsidRPr="0073229F">
        <w:t xml:space="preserve"> möjligheterna att anpassa dessa regler, så att våra regler är i harmoni </w:t>
      </w:r>
      <w:r w:rsidR="00AF6D99">
        <w:t>med våra grannländers regelverk – Danmark (1 000 DKK), Norge (1 000 NOK</w:t>
      </w:r>
      <w:r w:rsidRPr="0073229F">
        <w:t>)</w:t>
      </w:r>
      <w:r w:rsidR="00AF6D99">
        <w:t xml:space="preserve"> –</w:t>
      </w:r>
      <w:r w:rsidRPr="0073229F">
        <w:t xml:space="preserve"> samt många länder i Europa med ca</w:t>
      </w:r>
      <w:r w:rsidR="00AF6D99">
        <w:t xml:space="preserve"> </w:t>
      </w:r>
      <w:r w:rsidRPr="0073229F">
        <w:t>100 € per anställd och år att d</w:t>
      </w:r>
      <w:r w:rsidR="00AF6D99">
        <w:t>isponera</w:t>
      </w:r>
      <w:r w:rsidRPr="0073229F">
        <w:t xml:space="preserve"> fritt över året.</w:t>
      </w:r>
    </w:p>
    <w:p w:rsidR="00652B73" w:rsidP="0073229F" w:rsidRDefault="0073229F" w14:paraId="49FDD08D" w14:textId="3DDE33EA">
      <w:bookmarkStart w:name="_GoBack" w:id="1"/>
      <w:bookmarkEnd w:id="1"/>
      <w:r w:rsidRPr="0073229F">
        <w:t>Det här handlar inte minst om svenska arbetsgivares konkurrenskraft för att behålla bra och värdefull personal inom landet. Den globala konkurrensen om arbetskraft blir allt mer intensiv och då är löner, arbetsmiljö och god personalvård av allra största vikt.</w:t>
      </w:r>
    </w:p>
    <w:p w:rsidRPr="0073229F" w:rsidR="00AF6D99" w:rsidP="0073229F" w:rsidRDefault="00AF6D99" w14:paraId="66F1467B" w14:textId="77777777"/>
    <w:sdt>
      <w:sdtPr>
        <w:alias w:val="CC_Underskrifter"/>
        <w:tag w:val="CC_Underskrifter"/>
        <w:id w:val="583496634"/>
        <w:lock w:val="sdtContentLocked"/>
        <w:placeholder>
          <w:docPart w:val="EAC4139A179D4686AF623137B32646D3"/>
        </w:placeholder>
        <w15:appearance w15:val="hidden"/>
      </w:sdtPr>
      <w:sdtEndPr/>
      <w:sdtContent>
        <w:p w:rsidR="004801AC" w:rsidP="00735BE6" w:rsidRDefault="00AF6D99" w14:paraId="49FDD0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Marie Olsson (S)</w:t>
            </w:r>
          </w:p>
        </w:tc>
        <w:tc>
          <w:tcPr>
            <w:tcW w:w="50" w:type="pct"/>
            <w:vAlign w:val="bottom"/>
          </w:tcPr>
          <w:p>
            <w:pPr>
              <w:pStyle w:val="Underskrifter"/>
            </w:pPr>
            <w:r>
              <w:t>Patrik Engström (S)</w:t>
            </w:r>
          </w:p>
        </w:tc>
      </w:tr>
    </w:tbl>
    <w:p w:rsidR="008B67FB" w:rsidRDefault="008B67FB" w14:paraId="49FDD095" w14:textId="77777777"/>
    <w:sectPr w:rsidR="008B67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DD097" w14:textId="77777777" w:rsidR="00EE76D8" w:rsidRDefault="00EE76D8" w:rsidP="000C1CAD">
      <w:pPr>
        <w:spacing w:line="240" w:lineRule="auto"/>
      </w:pPr>
      <w:r>
        <w:separator/>
      </w:r>
    </w:p>
  </w:endnote>
  <w:endnote w:type="continuationSeparator" w:id="0">
    <w:p w14:paraId="49FDD098" w14:textId="77777777" w:rsidR="00EE76D8" w:rsidRDefault="00EE76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D0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D09E" w14:textId="073B88D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6D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DD095" w14:textId="77777777" w:rsidR="00EE76D8" w:rsidRDefault="00EE76D8" w:rsidP="000C1CAD">
      <w:pPr>
        <w:spacing w:line="240" w:lineRule="auto"/>
      </w:pPr>
      <w:r>
        <w:separator/>
      </w:r>
    </w:p>
  </w:footnote>
  <w:footnote w:type="continuationSeparator" w:id="0">
    <w:p w14:paraId="49FDD096" w14:textId="77777777" w:rsidR="00EE76D8" w:rsidRDefault="00EE76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FDD0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DD0A8" wp14:anchorId="49FDD0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F6D99" w14:paraId="49FDD0A9" w14:textId="77777777">
                          <w:pPr>
                            <w:jc w:val="right"/>
                          </w:pPr>
                          <w:sdt>
                            <w:sdtPr>
                              <w:alias w:val="CC_Noformat_Partikod"/>
                              <w:tag w:val="CC_Noformat_Partikod"/>
                              <w:id w:val="-53464382"/>
                              <w:placeholder>
                                <w:docPart w:val="D61174BC4FE547BAA9554D2C92966357"/>
                              </w:placeholder>
                              <w:text/>
                            </w:sdtPr>
                            <w:sdtEndPr/>
                            <w:sdtContent>
                              <w:r w:rsidR="0073229F">
                                <w:t>S</w:t>
                              </w:r>
                            </w:sdtContent>
                          </w:sdt>
                          <w:sdt>
                            <w:sdtPr>
                              <w:alias w:val="CC_Noformat_Partinummer"/>
                              <w:tag w:val="CC_Noformat_Partinummer"/>
                              <w:id w:val="-1709555926"/>
                              <w:placeholder>
                                <w:docPart w:val="0806E4F83CCB4896820FD5B6D4F2D37E"/>
                              </w:placeholder>
                              <w:text/>
                            </w:sdtPr>
                            <w:sdtEndPr/>
                            <w:sdtContent>
                              <w:r w:rsidR="0073229F">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DD0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6D99" w14:paraId="49FDD0A9" w14:textId="77777777">
                    <w:pPr>
                      <w:jc w:val="right"/>
                    </w:pPr>
                    <w:sdt>
                      <w:sdtPr>
                        <w:alias w:val="CC_Noformat_Partikod"/>
                        <w:tag w:val="CC_Noformat_Partikod"/>
                        <w:id w:val="-53464382"/>
                        <w:placeholder>
                          <w:docPart w:val="D61174BC4FE547BAA9554D2C92966357"/>
                        </w:placeholder>
                        <w:text/>
                      </w:sdtPr>
                      <w:sdtEndPr/>
                      <w:sdtContent>
                        <w:r w:rsidR="0073229F">
                          <w:t>S</w:t>
                        </w:r>
                      </w:sdtContent>
                    </w:sdt>
                    <w:sdt>
                      <w:sdtPr>
                        <w:alias w:val="CC_Noformat_Partinummer"/>
                        <w:tag w:val="CC_Noformat_Partinummer"/>
                        <w:id w:val="-1709555926"/>
                        <w:placeholder>
                          <w:docPart w:val="0806E4F83CCB4896820FD5B6D4F2D37E"/>
                        </w:placeholder>
                        <w:text/>
                      </w:sdtPr>
                      <w:sdtEndPr/>
                      <w:sdtContent>
                        <w:r w:rsidR="0073229F">
                          <w:t>1312</w:t>
                        </w:r>
                      </w:sdtContent>
                    </w:sdt>
                  </w:p>
                </w:txbxContent>
              </v:textbox>
              <w10:wrap anchorx="page"/>
            </v:shape>
          </w:pict>
        </mc:Fallback>
      </mc:AlternateContent>
    </w:r>
  </w:p>
  <w:p w:rsidRPr="00293C4F" w:rsidR="004F35FE" w:rsidP="00776B74" w:rsidRDefault="004F35FE" w14:paraId="49FDD0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6D99" w14:paraId="49FDD09B" w14:textId="77777777">
    <w:pPr>
      <w:jc w:val="right"/>
    </w:pPr>
    <w:sdt>
      <w:sdtPr>
        <w:alias w:val="CC_Noformat_Partikod"/>
        <w:tag w:val="CC_Noformat_Partikod"/>
        <w:id w:val="559911109"/>
        <w:placeholder>
          <w:docPart w:val="0806E4F83CCB4896820FD5B6D4F2D37E"/>
        </w:placeholder>
        <w:text/>
      </w:sdtPr>
      <w:sdtEndPr/>
      <w:sdtContent>
        <w:r w:rsidR="0073229F">
          <w:t>S</w:t>
        </w:r>
      </w:sdtContent>
    </w:sdt>
    <w:sdt>
      <w:sdtPr>
        <w:alias w:val="CC_Noformat_Partinummer"/>
        <w:tag w:val="CC_Noformat_Partinummer"/>
        <w:id w:val="1197820850"/>
        <w:text/>
      </w:sdtPr>
      <w:sdtEndPr/>
      <w:sdtContent>
        <w:r w:rsidR="0073229F">
          <w:t>1312</w:t>
        </w:r>
      </w:sdtContent>
    </w:sdt>
  </w:p>
  <w:p w:rsidR="004F35FE" w:rsidP="00776B74" w:rsidRDefault="004F35FE" w14:paraId="49FDD0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6D99" w14:paraId="49FDD09F" w14:textId="77777777">
    <w:pPr>
      <w:jc w:val="right"/>
    </w:pPr>
    <w:sdt>
      <w:sdtPr>
        <w:alias w:val="CC_Noformat_Partikod"/>
        <w:tag w:val="CC_Noformat_Partikod"/>
        <w:id w:val="1471015553"/>
        <w:text/>
      </w:sdtPr>
      <w:sdtEndPr/>
      <w:sdtContent>
        <w:r w:rsidR="0073229F">
          <w:t>S</w:t>
        </w:r>
      </w:sdtContent>
    </w:sdt>
    <w:sdt>
      <w:sdtPr>
        <w:alias w:val="CC_Noformat_Partinummer"/>
        <w:tag w:val="CC_Noformat_Partinummer"/>
        <w:id w:val="-2014525982"/>
        <w:text/>
      </w:sdtPr>
      <w:sdtEndPr/>
      <w:sdtContent>
        <w:r w:rsidR="0073229F">
          <w:t>1312</w:t>
        </w:r>
      </w:sdtContent>
    </w:sdt>
  </w:p>
  <w:p w:rsidR="004F35FE" w:rsidP="00A314CF" w:rsidRDefault="00AF6D99" w14:paraId="49FDD0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F6D99" w14:paraId="49FDD0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F6D99" w14:paraId="49FDD0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:1378</w:t>
        </w:r>
      </w:sdtContent>
    </w:sdt>
  </w:p>
  <w:p w:rsidR="004F35FE" w:rsidP="00E03A3D" w:rsidRDefault="00AF6D99" w14:paraId="49FDD0A3"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15:appearance w15:val="hidden"/>
      <w:text/>
    </w:sdtPr>
    <w:sdtEndPr/>
    <w:sdtContent>
      <w:p w:rsidR="004F35FE" w:rsidP="00283E0F" w:rsidRDefault="0073229F" w14:paraId="49FDD0A4" w14:textId="77777777">
        <w:pPr>
          <w:pStyle w:val="FSHRub2"/>
        </w:pPr>
        <w:r>
          <w:t>Personalgåvor</w:t>
        </w:r>
      </w:p>
    </w:sdtContent>
  </w:sdt>
  <w:sdt>
    <w:sdtPr>
      <w:alias w:val="CC_Boilerplate_3"/>
      <w:tag w:val="CC_Boilerplate_3"/>
      <w:id w:val="1606463544"/>
      <w:lock w:val="sdtContentLocked"/>
      <w15:appearance w15:val="hidden"/>
      <w:text w:multiLine="1"/>
    </w:sdtPr>
    <w:sdtEndPr/>
    <w:sdtContent>
      <w:p w:rsidR="004F35FE" w:rsidP="00283E0F" w:rsidRDefault="004F35FE" w14:paraId="49FDD0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2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A7A"/>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01D"/>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82D"/>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29F"/>
    <w:rsid w:val="00732BA4"/>
    <w:rsid w:val="007340C5"/>
    <w:rsid w:val="0073573B"/>
    <w:rsid w:val="00735BE6"/>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AC9"/>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7FB"/>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9AC"/>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08"/>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D99"/>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6C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940"/>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847"/>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6D8"/>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FDD084"/>
  <w15:chartTrackingRefBased/>
  <w15:docId w15:val="{684E7178-A048-4BA9-ADE9-22CC3AC3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775F6BCF084E6399CE1050444139AE"/>
        <w:category>
          <w:name w:val="Allmänt"/>
          <w:gallery w:val="placeholder"/>
        </w:category>
        <w:types>
          <w:type w:val="bbPlcHdr"/>
        </w:types>
        <w:behaviors>
          <w:behavior w:val="content"/>
        </w:behaviors>
        <w:guid w:val="{1206CBE8-64A6-41B0-8569-6B00FD151673}"/>
      </w:docPartPr>
      <w:docPartBody>
        <w:p w:rsidR="00266B9D" w:rsidRDefault="00A62210">
          <w:pPr>
            <w:pStyle w:val="25775F6BCF084E6399CE1050444139AE"/>
          </w:pPr>
          <w:r w:rsidRPr="005A0A93">
            <w:rPr>
              <w:rStyle w:val="Platshllartext"/>
            </w:rPr>
            <w:t>Förslag till riksdagsbeslut</w:t>
          </w:r>
        </w:p>
      </w:docPartBody>
    </w:docPart>
    <w:docPart>
      <w:docPartPr>
        <w:name w:val="7B81B70AFE504C618949F2061D4E7C1A"/>
        <w:category>
          <w:name w:val="Allmänt"/>
          <w:gallery w:val="placeholder"/>
        </w:category>
        <w:types>
          <w:type w:val="bbPlcHdr"/>
        </w:types>
        <w:behaviors>
          <w:behavior w:val="content"/>
        </w:behaviors>
        <w:guid w:val="{06D2176E-79A7-417C-99F1-AFAA1AED075B}"/>
      </w:docPartPr>
      <w:docPartBody>
        <w:p w:rsidR="00266B9D" w:rsidRDefault="00A62210">
          <w:pPr>
            <w:pStyle w:val="7B81B70AFE504C618949F2061D4E7C1A"/>
          </w:pPr>
          <w:r w:rsidRPr="005A0A93">
            <w:rPr>
              <w:rStyle w:val="Platshllartext"/>
            </w:rPr>
            <w:t>Motivering</w:t>
          </w:r>
        </w:p>
      </w:docPartBody>
    </w:docPart>
    <w:docPart>
      <w:docPartPr>
        <w:name w:val="D61174BC4FE547BAA9554D2C92966357"/>
        <w:category>
          <w:name w:val="Allmänt"/>
          <w:gallery w:val="placeholder"/>
        </w:category>
        <w:types>
          <w:type w:val="bbPlcHdr"/>
        </w:types>
        <w:behaviors>
          <w:behavior w:val="content"/>
        </w:behaviors>
        <w:guid w:val="{C395B445-84BF-4B61-8E93-E790F62082D6}"/>
      </w:docPartPr>
      <w:docPartBody>
        <w:p w:rsidR="00266B9D" w:rsidRDefault="00A62210">
          <w:pPr>
            <w:pStyle w:val="D61174BC4FE547BAA9554D2C92966357"/>
          </w:pPr>
          <w:r>
            <w:rPr>
              <w:rStyle w:val="Platshllartext"/>
            </w:rPr>
            <w:t xml:space="preserve"> </w:t>
          </w:r>
        </w:p>
      </w:docPartBody>
    </w:docPart>
    <w:docPart>
      <w:docPartPr>
        <w:name w:val="0806E4F83CCB4896820FD5B6D4F2D37E"/>
        <w:category>
          <w:name w:val="Allmänt"/>
          <w:gallery w:val="placeholder"/>
        </w:category>
        <w:types>
          <w:type w:val="bbPlcHdr"/>
        </w:types>
        <w:behaviors>
          <w:behavior w:val="content"/>
        </w:behaviors>
        <w:guid w:val="{31ABD72B-1C4E-4695-8340-41BF887217E4}"/>
      </w:docPartPr>
      <w:docPartBody>
        <w:p w:rsidR="00266B9D" w:rsidRDefault="00A62210">
          <w:pPr>
            <w:pStyle w:val="0806E4F83CCB4896820FD5B6D4F2D37E"/>
          </w:pPr>
          <w:r>
            <w:t xml:space="preserve"> </w:t>
          </w:r>
        </w:p>
      </w:docPartBody>
    </w:docPart>
    <w:docPart>
      <w:docPartPr>
        <w:name w:val="EAC4139A179D4686AF623137B32646D3"/>
        <w:category>
          <w:name w:val="Allmänt"/>
          <w:gallery w:val="placeholder"/>
        </w:category>
        <w:types>
          <w:type w:val="bbPlcHdr"/>
        </w:types>
        <w:behaviors>
          <w:behavior w:val="content"/>
        </w:behaviors>
        <w:guid w:val="{D8371A63-7657-44A9-AF42-BB5FB265E511}"/>
      </w:docPartPr>
      <w:docPartBody>
        <w:p w:rsidR="00000000" w:rsidRDefault="00C37D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10"/>
    <w:rsid w:val="00266B9D"/>
    <w:rsid w:val="00A62210"/>
    <w:rsid w:val="00D66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775F6BCF084E6399CE1050444139AE">
    <w:name w:val="25775F6BCF084E6399CE1050444139AE"/>
  </w:style>
  <w:style w:type="paragraph" w:customStyle="1" w:styleId="3F139D35BC75449A9B4DD94B57D26AE7">
    <w:name w:val="3F139D35BC75449A9B4DD94B57D26AE7"/>
  </w:style>
  <w:style w:type="paragraph" w:customStyle="1" w:styleId="91997098D28A4EA183322BDD8D138AC9">
    <w:name w:val="91997098D28A4EA183322BDD8D138AC9"/>
  </w:style>
  <w:style w:type="paragraph" w:customStyle="1" w:styleId="7B81B70AFE504C618949F2061D4E7C1A">
    <w:name w:val="7B81B70AFE504C618949F2061D4E7C1A"/>
  </w:style>
  <w:style w:type="paragraph" w:customStyle="1" w:styleId="1F73AFCFE4304BAAA9D06EDE106B4C1E">
    <w:name w:val="1F73AFCFE4304BAAA9D06EDE106B4C1E"/>
  </w:style>
  <w:style w:type="paragraph" w:customStyle="1" w:styleId="D61174BC4FE547BAA9554D2C92966357">
    <w:name w:val="D61174BC4FE547BAA9554D2C92966357"/>
  </w:style>
  <w:style w:type="paragraph" w:customStyle="1" w:styleId="0806E4F83CCB4896820FD5B6D4F2D37E">
    <w:name w:val="0806E4F83CCB4896820FD5B6D4F2D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B9C9F-BFF8-4F88-BED2-AD9134CE13EF}"/>
</file>

<file path=customXml/itemProps2.xml><?xml version="1.0" encoding="utf-8"?>
<ds:datastoreItem xmlns:ds="http://schemas.openxmlformats.org/officeDocument/2006/customXml" ds:itemID="{E4C5BB7B-F7C9-497C-B733-5A5B2464CF52}"/>
</file>

<file path=customXml/itemProps3.xml><?xml version="1.0" encoding="utf-8"?>
<ds:datastoreItem xmlns:ds="http://schemas.openxmlformats.org/officeDocument/2006/customXml" ds:itemID="{3983B3E1-E217-4A40-8B59-D7E5C293830F}"/>
</file>

<file path=docProps/app.xml><?xml version="1.0" encoding="utf-8"?>
<Properties xmlns="http://schemas.openxmlformats.org/officeDocument/2006/extended-properties" xmlns:vt="http://schemas.openxmlformats.org/officeDocument/2006/docPropsVTypes">
  <Template>Normal</Template>
  <TotalTime>16</TotalTime>
  <Pages>2</Pages>
  <Words>337</Words>
  <Characters>1756</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S1312 Personalgåvor</vt:lpstr>
      <vt:lpstr>
      </vt:lpstr>
    </vt:vector>
  </TitlesOfParts>
  <Company>Sveriges riksdag</Company>
  <LinksUpToDate>false</LinksUpToDate>
  <CharactersWithSpaces>2079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