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7BE4182A594324B03AF79C9E195733"/>
        </w:placeholder>
        <w:text/>
      </w:sdtPr>
      <w:sdtEndPr/>
      <w:sdtContent>
        <w:p w:rsidRPr="009B062B" w:rsidR="00AF30DD" w:rsidP="00DA28CE" w:rsidRDefault="00AF30DD" w14:paraId="058A602B" w14:textId="77777777">
          <w:pPr>
            <w:pStyle w:val="Rubrik1"/>
            <w:spacing w:after="300"/>
          </w:pPr>
          <w:r w:rsidRPr="009B062B">
            <w:t>Förslag till riksdagsbeslut</w:t>
          </w:r>
        </w:p>
      </w:sdtContent>
    </w:sdt>
    <w:bookmarkStart w:name="_Hlk20400612" w:displacedByCustomXml="next" w:id="0"/>
    <w:sdt>
      <w:sdtPr>
        <w:alias w:val="Yrkande 1"/>
        <w:tag w:val="074f3ef6-cad4-40fc-a554-d47ac85b7873"/>
        <w:id w:val="-1434127752"/>
        <w:lock w:val="sdtLocked"/>
      </w:sdtPr>
      <w:sdtEndPr/>
      <w:sdtContent>
        <w:p w:rsidR="00CE5F9A" w:rsidRDefault="002A01E1" w14:paraId="058A602C" w14:textId="77777777">
          <w:pPr>
            <w:pStyle w:val="Frslagstext"/>
            <w:numPr>
              <w:ilvl w:val="0"/>
              <w:numId w:val="0"/>
            </w:numPr>
          </w:pPr>
          <w:r>
            <w:t>Riksdagen ställer sig bakom det som anförs i motionen om system mot telefonbedrägerier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3D94235818349D59BE008961D9EE762"/>
        </w:placeholder>
        <w:text/>
      </w:sdtPr>
      <w:sdtEndPr/>
      <w:sdtContent>
        <w:p w:rsidRPr="009B062B" w:rsidR="006D79C9" w:rsidP="00333E95" w:rsidRDefault="006D79C9" w14:paraId="058A602D" w14:textId="77777777">
          <w:pPr>
            <w:pStyle w:val="Rubrik1"/>
          </w:pPr>
          <w:r>
            <w:t>Motivering</w:t>
          </w:r>
        </w:p>
      </w:sdtContent>
    </w:sdt>
    <w:p w:rsidR="0037473F" w:rsidP="0037473F" w:rsidRDefault="0037473F" w14:paraId="058A602E" w14:textId="7281D9DD">
      <w:pPr>
        <w:pStyle w:val="Normalutanindragellerluft"/>
      </w:pPr>
      <w:r>
        <w:t xml:space="preserve">Det är allvarligt när människor får sina livsbesparingar stulna </w:t>
      </w:r>
      <w:r w:rsidR="001A1590">
        <w:t>av</w:t>
      </w:r>
      <w:r>
        <w:t xml:space="preserve"> telefonbedragare. Inte minst äldre drabbas hårt när deras konton töms utan att det märks. Det är inte rimligt att människor ska behöva bära konsekvenserna när de luras till att öppna sina konton via bank-id. </w:t>
      </w:r>
    </w:p>
    <w:p w:rsidRPr="00D53F7C" w:rsidR="00422B9E" w:rsidP="00D53F7C" w:rsidRDefault="0037473F" w14:paraId="058A602F" w14:textId="1437FB5C">
      <w:r w:rsidRPr="00D53F7C">
        <w:t xml:space="preserve">Bankerna bör därför åläggas att införa system som spärrar möjligheten till uttag när stora belopp görs och risk för bedrägeri föreligger. Förebyggande insatser är grundläggande för att beivra brottslig verksamhet och bedrägerier. Detta bör ges regeringen till känna. </w:t>
      </w:r>
    </w:p>
    <w:bookmarkStart w:name="_GoBack" w:displacedByCustomXml="next" w:id="2"/>
    <w:bookmarkEnd w:displacedByCustomXml="next" w:id="2"/>
    <w:sdt>
      <w:sdtPr>
        <w:rPr>
          <w:i/>
          <w:noProof/>
        </w:rPr>
        <w:alias w:val="CC_Underskrifter"/>
        <w:tag w:val="CC_Underskrifter"/>
        <w:id w:val="583496634"/>
        <w:lock w:val="sdtContentLocked"/>
        <w:placeholder>
          <w:docPart w:val="EAC633CACC794B31BF4A497361C6D12F"/>
        </w:placeholder>
      </w:sdtPr>
      <w:sdtEndPr>
        <w:rPr>
          <w:i w:val="0"/>
          <w:noProof w:val="0"/>
        </w:rPr>
      </w:sdtEndPr>
      <w:sdtContent>
        <w:p w:rsidR="000C5209" w:rsidP="000C5209" w:rsidRDefault="000C5209" w14:paraId="058A6031" w14:textId="77777777"/>
        <w:p w:rsidRPr="008E0FE2" w:rsidR="004801AC" w:rsidP="000C5209" w:rsidRDefault="00D53F7C" w14:paraId="058A60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Mikael Larsson (C)</w:t>
            </w:r>
          </w:p>
        </w:tc>
      </w:tr>
    </w:tbl>
    <w:p w:rsidR="005723A0" w:rsidRDefault="005723A0" w14:paraId="058A6036" w14:textId="77777777"/>
    <w:sectPr w:rsidR="005723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6038" w14:textId="77777777" w:rsidR="0037473F" w:rsidRDefault="0037473F" w:rsidP="000C1CAD">
      <w:pPr>
        <w:spacing w:line="240" w:lineRule="auto"/>
      </w:pPr>
      <w:r>
        <w:separator/>
      </w:r>
    </w:p>
  </w:endnote>
  <w:endnote w:type="continuationSeparator" w:id="0">
    <w:p w14:paraId="058A6039" w14:textId="77777777" w:rsidR="0037473F" w:rsidRDefault="00374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60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6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C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48C0" w14:textId="77777777" w:rsidR="00F06E11" w:rsidRDefault="00F06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A6036" w14:textId="77777777" w:rsidR="0037473F" w:rsidRDefault="0037473F" w:rsidP="000C1CAD">
      <w:pPr>
        <w:spacing w:line="240" w:lineRule="auto"/>
      </w:pPr>
      <w:r>
        <w:separator/>
      </w:r>
    </w:p>
  </w:footnote>
  <w:footnote w:type="continuationSeparator" w:id="0">
    <w:p w14:paraId="058A6037" w14:textId="77777777" w:rsidR="0037473F" w:rsidRDefault="00374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8A60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A6049" wp14:anchorId="058A6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3F7C" w14:paraId="058A604C" w14:textId="77777777">
                          <w:pPr>
                            <w:jc w:val="right"/>
                          </w:pPr>
                          <w:sdt>
                            <w:sdtPr>
                              <w:alias w:val="CC_Noformat_Partikod"/>
                              <w:tag w:val="CC_Noformat_Partikod"/>
                              <w:id w:val="-53464382"/>
                              <w:placeholder>
                                <w:docPart w:val="3CECC613088046989E4D51B13DFBE605"/>
                              </w:placeholder>
                              <w:text/>
                            </w:sdtPr>
                            <w:sdtEndPr/>
                            <w:sdtContent>
                              <w:r w:rsidR="00D57C44">
                                <w:t>C</w:t>
                              </w:r>
                            </w:sdtContent>
                          </w:sdt>
                          <w:sdt>
                            <w:sdtPr>
                              <w:alias w:val="CC_Noformat_Partinummer"/>
                              <w:tag w:val="CC_Noformat_Partinummer"/>
                              <w:id w:val="-1709555926"/>
                              <w:placeholder>
                                <w:docPart w:val="0E0CA4681D3249D2ACEDCE5F06B4B3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A60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F7C" w14:paraId="058A604C" w14:textId="77777777">
                    <w:pPr>
                      <w:jc w:val="right"/>
                    </w:pPr>
                    <w:sdt>
                      <w:sdtPr>
                        <w:alias w:val="CC_Noformat_Partikod"/>
                        <w:tag w:val="CC_Noformat_Partikod"/>
                        <w:id w:val="-53464382"/>
                        <w:placeholder>
                          <w:docPart w:val="3CECC613088046989E4D51B13DFBE605"/>
                        </w:placeholder>
                        <w:text/>
                      </w:sdtPr>
                      <w:sdtEndPr/>
                      <w:sdtContent>
                        <w:r w:rsidR="00D57C44">
                          <w:t>C</w:t>
                        </w:r>
                      </w:sdtContent>
                    </w:sdt>
                    <w:sdt>
                      <w:sdtPr>
                        <w:alias w:val="CC_Noformat_Partinummer"/>
                        <w:tag w:val="CC_Noformat_Partinummer"/>
                        <w:id w:val="-1709555926"/>
                        <w:placeholder>
                          <w:docPart w:val="0E0CA4681D3249D2ACEDCE5F06B4B3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8A60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A603C" w14:textId="77777777">
    <w:pPr>
      <w:jc w:val="right"/>
    </w:pPr>
  </w:p>
  <w:p w:rsidR="00262EA3" w:rsidP="00776B74" w:rsidRDefault="00262EA3" w14:paraId="058A60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3F7C" w14:paraId="058A60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A604B" wp14:anchorId="058A60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3F7C" w14:paraId="058A60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7C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3F7C" w14:paraId="058A60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3F7C" w14:paraId="058A60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:508</w:t>
        </w:r>
      </w:sdtContent>
    </w:sdt>
  </w:p>
  <w:p w:rsidR="00262EA3" w:rsidP="00E03A3D" w:rsidRDefault="00D53F7C" w14:paraId="058A6044" w14:textId="77777777">
    <w:pPr>
      <w:pStyle w:val="Motionr"/>
    </w:pPr>
    <w:sdt>
      <w:sdtPr>
        <w:alias w:val="CC_Noformat_Avtext"/>
        <w:tag w:val="CC_Noformat_Avtext"/>
        <w:id w:val="-2020768203"/>
        <w:lock w:val="sdtContentLocked"/>
        <w15:appearance w15:val="hidden"/>
        <w:text/>
      </w:sdtPr>
      <w:sdtEndPr/>
      <w:sdtContent>
        <w:r>
          <w:t>av Daniel Bäckström och Mikael Larsson (båda C)</w:t>
        </w:r>
      </w:sdtContent>
    </w:sdt>
  </w:p>
  <w:sdt>
    <w:sdtPr>
      <w:alias w:val="CC_Noformat_Rubtext"/>
      <w:tag w:val="CC_Noformat_Rubtext"/>
      <w:id w:val="-218060500"/>
      <w:lock w:val="sdtLocked"/>
      <w:text/>
    </w:sdtPr>
    <w:sdtEndPr/>
    <w:sdtContent>
      <w:p w:rsidR="00262EA3" w:rsidP="00283E0F" w:rsidRDefault="0037473F" w14:paraId="058A6045" w14:textId="77777777">
        <w:pPr>
          <w:pStyle w:val="FSHRub2"/>
        </w:pPr>
        <w:r>
          <w:t xml:space="preserve">Telefonbedrägerier </w:t>
        </w:r>
      </w:p>
    </w:sdtContent>
  </w:sdt>
  <w:sdt>
    <w:sdtPr>
      <w:alias w:val="CC_Boilerplate_3"/>
      <w:tag w:val="CC_Boilerplate_3"/>
      <w:id w:val="1606463544"/>
      <w:lock w:val="sdtContentLocked"/>
      <w15:appearance w15:val="hidden"/>
      <w:text w:multiLine="1"/>
    </w:sdtPr>
    <w:sdtEndPr/>
    <w:sdtContent>
      <w:p w:rsidR="00262EA3" w:rsidP="00283E0F" w:rsidRDefault="00262EA3" w14:paraId="058A60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4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0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59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E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73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A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5F6"/>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9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9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3F7C"/>
    <w:rsid w:val="00D551CC"/>
    <w:rsid w:val="00D5588C"/>
    <w:rsid w:val="00D55C21"/>
    <w:rsid w:val="00D55F2D"/>
    <w:rsid w:val="00D5651C"/>
    <w:rsid w:val="00D5673A"/>
    <w:rsid w:val="00D5680F"/>
    <w:rsid w:val="00D56F5C"/>
    <w:rsid w:val="00D5706D"/>
    <w:rsid w:val="00D57945"/>
    <w:rsid w:val="00D57C44"/>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E1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8A602A"/>
  <w15:chartTrackingRefBased/>
  <w15:docId w15:val="{C96C0DEA-31C5-42FF-9E27-67B597E4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7BE4182A594324B03AF79C9E195733"/>
        <w:category>
          <w:name w:val="Allmänt"/>
          <w:gallery w:val="placeholder"/>
        </w:category>
        <w:types>
          <w:type w:val="bbPlcHdr"/>
        </w:types>
        <w:behaviors>
          <w:behavior w:val="content"/>
        </w:behaviors>
        <w:guid w:val="{9533F5A5-B748-4535-891C-A2E1F8404D6F}"/>
      </w:docPartPr>
      <w:docPartBody>
        <w:p w:rsidR="00A505A9" w:rsidRDefault="00A505A9">
          <w:pPr>
            <w:pStyle w:val="6C7BE4182A594324B03AF79C9E195733"/>
          </w:pPr>
          <w:r w:rsidRPr="005A0A93">
            <w:rPr>
              <w:rStyle w:val="Platshllartext"/>
            </w:rPr>
            <w:t>Förslag till riksdagsbeslut</w:t>
          </w:r>
        </w:p>
      </w:docPartBody>
    </w:docPart>
    <w:docPart>
      <w:docPartPr>
        <w:name w:val="83D94235818349D59BE008961D9EE762"/>
        <w:category>
          <w:name w:val="Allmänt"/>
          <w:gallery w:val="placeholder"/>
        </w:category>
        <w:types>
          <w:type w:val="bbPlcHdr"/>
        </w:types>
        <w:behaviors>
          <w:behavior w:val="content"/>
        </w:behaviors>
        <w:guid w:val="{4824EF57-F95F-45A0-89B5-F57F3710C716}"/>
      </w:docPartPr>
      <w:docPartBody>
        <w:p w:rsidR="00A505A9" w:rsidRDefault="00A505A9">
          <w:pPr>
            <w:pStyle w:val="83D94235818349D59BE008961D9EE762"/>
          </w:pPr>
          <w:r w:rsidRPr="005A0A93">
            <w:rPr>
              <w:rStyle w:val="Platshllartext"/>
            </w:rPr>
            <w:t>Motivering</w:t>
          </w:r>
        </w:p>
      </w:docPartBody>
    </w:docPart>
    <w:docPart>
      <w:docPartPr>
        <w:name w:val="3CECC613088046989E4D51B13DFBE605"/>
        <w:category>
          <w:name w:val="Allmänt"/>
          <w:gallery w:val="placeholder"/>
        </w:category>
        <w:types>
          <w:type w:val="bbPlcHdr"/>
        </w:types>
        <w:behaviors>
          <w:behavior w:val="content"/>
        </w:behaviors>
        <w:guid w:val="{2E2F742E-569F-4373-B9D7-3CD33BBDDF90}"/>
      </w:docPartPr>
      <w:docPartBody>
        <w:p w:rsidR="00A505A9" w:rsidRDefault="00A505A9">
          <w:pPr>
            <w:pStyle w:val="3CECC613088046989E4D51B13DFBE605"/>
          </w:pPr>
          <w:r>
            <w:rPr>
              <w:rStyle w:val="Platshllartext"/>
            </w:rPr>
            <w:t xml:space="preserve"> </w:t>
          </w:r>
        </w:p>
      </w:docPartBody>
    </w:docPart>
    <w:docPart>
      <w:docPartPr>
        <w:name w:val="0E0CA4681D3249D2ACEDCE5F06B4B351"/>
        <w:category>
          <w:name w:val="Allmänt"/>
          <w:gallery w:val="placeholder"/>
        </w:category>
        <w:types>
          <w:type w:val="bbPlcHdr"/>
        </w:types>
        <w:behaviors>
          <w:behavior w:val="content"/>
        </w:behaviors>
        <w:guid w:val="{A65B7784-5493-46AF-BC7F-0445E555492E}"/>
      </w:docPartPr>
      <w:docPartBody>
        <w:p w:rsidR="00A505A9" w:rsidRDefault="00A505A9">
          <w:pPr>
            <w:pStyle w:val="0E0CA4681D3249D2ACEDCE5F06B4B351"/>
          </w:pPr>
          <w:r>
            <w:t xml:space="preserve"> </w:t>
          </w:r>
        </w:p>
      </w:docPartBody>
    </w:docPart>
    <w:docPart>
      <w:docPartPr>
        <w:name w:val="EAC633CACC794B31BF4A497361C6D12F"/>
        <w:category>
          <w:name w:val="Allmänt"/>
          <w:gallery w:val="placeholder"/>
        </w:category>
        <w:types>
          <w:type w:val="bbPlcHdr"/>
        </w:types>
        <w:behaviors>
          <w:behavior w:val="content"/>
        </w:behaviors>
        <w:guid w:val="{3A45AEF7-0581-44C6-8FB0-3FFF80BAA62A}"/>
      </w:docPartPr>
      <w:docPartBody>
        <w:p w:rsidR="00FE784C" w:rsidRDefault="00FE7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5A9"/>
    <w:rsid w:val="00A505A9"/>
    <w:rsid w:val="00FE7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7BE4182A594324B03AF79C9E195733">
    <w:name w:val="6C7BE4182A594324B03AF79C9E195733"/>
  </w:style>
  <w:style w:type="paragraph" w:customStyle="1" w:styleId="CA4501D3678D4D90A5452E45F00B2BC3">
    <w:name w:val="CA4501D3678D4D90A5452E45F00B2B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EA5664132E4A068265D25C1C067C3D">
    <w:name w:val="C3EA5664132E4A068265D25C1C067C3D"/>
  </w:style>
  <w:style w:type="paragraph" w:customStyle="1" w:styleId="83D94235818349D59BE008961D9EE762">
    <w:name w:val="83D94235818349D59BE008961D9EE762"/>
  </w:style>
  <w:style w:type="paragraph" w:customStyle="1" w:styleId="AB6C8ABC7FF24D64B03191DF97BDE873">
    <w:name w:val="AB6C8ABC7FF24D64B03191DF97BDE873"/>
  </w:style>
  <w:style w:type="paragraph" w:customStyle="1" w:styleId="15E910D10876486F9DF885432D7D207C">
    <w:name w:val="15E910D10876486F9DF885432D7D207C"/>
  </w:style>
  <w:style w:type="paragraph" w:customStyle="1" w:styleId="3CECC613088046989E4D51B13DFBE605">
    <w:name w:val="3CECC613088046989E4D51B13DFBE605"/>
  </w:style>
  <w:style w:type="paragraph" w:customStyle="1" w:styleId="0E0CA4681D3249D2ACEDCE5F06B4B351">
    <w:name w:val="0E0CA4681D3249D2ACEDCE5F06B4B3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EBBA-85C2-468C-A29C-C7BD503ABADD}"/>
</file>

<file path=customXml/itemProps2.xml><?xml version="1.0" encoding="utf-8"?>
<ds:datastoreItem xmlns:ds="http://schemas.openxmlformats.org/officeDocument/2006/customXml" ds:itemID="{CCB3EA9F-2AAC-4A19-AE27-CACAB0FC23BC}"/>
</file>

<file path=customXml/itemProps3.xml><?xml version="1.0" encoding="utf-8"?>
<ds:datastoreItem xmlns:ds="http://schemas.openxmlformats.org/officeDocument/2006/customXml" ds:itemID="{1413C9EE-5F92-4371-AB28-33ABDF925A84}"/>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649</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Telefonbedrägerier</vt:lpstr>
      <vt:lpstr>
      </vt:lpstr>
    </vt:vector>
  </TitlesOfParts>
  <Company>Sveriges riksdag</Company>
  <LinksUpToDate>false</LinksUpToDate>
  <CharactersWithSpaces>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