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2378B595DD43E19394E0CD4D2CC535"/>
        </w:placeholder>
        <w15:appearance w15:val="hidden"/>
        <w:text/>
      </w:sdtPr>
      <w:sdtEndPr/>
      <w:sdtContent>
        <w:p w:rsidRPr="009B062B" w:rsidR="00AF30DD" w:rsidP="009B062B" w:rsidRDefault="00AF30DD" w14:paraId="1AE187E2" w14:textId="77777777">
          <w:pPr>
            <w:pStyle w:val="RubrikFrslagTIllRiksdagsbeslut"/>
          </w:pPr>
          <w:r w:rsidRPr="009B062B">
            <w:t>Förslag till riksdagsbeslut</w:t>
          </w:r>
        </w:p>
      </w:sdtContent>
    </w:sdt>
    <w:sdt>
      <w:sdtPr>
        <w:alias w:val="Yrkande 1"/>
        <w:tag w:val="b8aecdac-8bf9-43c1-bc4a-ab1b0ba7e272"/>
        <w:id w:val="586888413"/>
        <w:lock w:val="sdtLocked"/>
      </w:sdtPr>
      <w:sdtEndPr/>
      <w:sdtContent>
        <w:p w:rsidR="00187D24" w:rsidRDefault="003C7783" w14:paraId="1AE187E3" w14:textId="51E64ECC">
          <w:pPr>
            <w:pStyle w:val="Frslagstext"/>
            <w:numPr>
              <w:ilvl w:val="0"/>
              <w:numId w:val="0"/>
            </w:numPr>
          </w:pPr>
          <w:r>
            <w:t>Riksdagen ställer sig bakom det som anförs i motionen om att reformera systemet med s.k. innovationscheckar i syfte att underlätta för småföretagen att få tillgång till kapital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CF8B83E16748FA896E8045F9E1F728"/>
        </w:placeholder>
        <w15:appearance w15:val="hidden"/>
        <w:text/>
      </w:sdtPr>
      <w:sdtEndPr/>
      <w:sdtContent>
        <w:p w:rsidRPr="009B062B" w:rsidR="006D79C9" w:rsidP="00333E95" w:rsidRDefault="006D79C9" w14:paraId="1AE187E4" w14:textId="77777777">
          <w:pPr>
            <w:pStyle w:val="Rubrik1"/>
          </w:pPr>
          <w:r>
            <w:t>Motivering</w:t>
          </w:r>
        </w:p>
      </w:sdtContent>
    </w:sdt>
    <w:p w:rsidR="00B8063D" w:rsidP="00B8063D" w:rsidRDefault="00B8063D" w14:paraId="1AE187E5" w14:textId="7E4100E2">
      <w:pPr>
        <w:pStyle w:val="Normalutanindragellerluft"/>
      </w:pPr>
      <w:r>
        <w:t>Innovationer och nytänkande är livsviktiga ingredienser för att utveckla näringslivet och skapa jobb. Innovationsbegreppet omfattar i dag såväl teknik och produkter som tjänster. Sverige behöver stimulera fler innovatörer att gå från idé till handling. Det ska vara lätt för den som har viljan men inte pengarna som krävs att få stöd för att sätta igång. Idag finns också innovationss</w:t>
      </w:r>
      <w:r w:rsidR="002B43A9">
        <w:t>töd via flera kanaler, men via l</w:t>
      </w:r>
      <w:r>
        <w:t xml:space="preserve">änsstyrelserna i </w:t>
      </w:r>
      <w:r w:rsidR="002B43A9">
        <w:t>form av</w:t>
      </w:r>
      <w:r>
        <w:t xml:space="preserve"> innovationscheckar och innovationsbidrag.</w:t>
      </w:r>
    </w:p>
    <w:p w:rsidRPr="002B43A9" w:rsidR="00B8063D" w:rsidP="002B43A9" w:rsidRDefault="00B8063D" w14:paraId="1AE187E7" w14:textId="3F42B108">
      <w:bookmarkStart w:name="_GoBack" w:id="1"/>
      <w:bookmarkEnd w:id="1"/>
      <w:r w:rsidRPr="002B43A9">
        <w:t xml:space="preserve">För den lilla företagaren utan eget kapital eller tillgång till andra finansieringskällor ger detta en möjlighet. Tyvärr inskränks den av det faktum att </w:t>
      </w:r>
      <w:r w:rsidRPr="002B43A9">
        <w:lastRenderedPageBreak/>
        <w:t>om beslut fattats om stöd så måste den enskilde kunna ha tillgång till egenfinansiering av 100 % av sin finansiering i avvaktan på länsstyrelsernas utbetalning av de 50</w:t>
      </w:r>
      <w:r w:rsidRPr="002B43A9" w:rsidR="002B43A9">
        <w:t xml:space="preserve"> </w:t>
      </w:r>
      <w:r w:rsidRPr="002B43A9">
        <w:t>% so</w:t>
      </w:r>
      <w:r w:rsidRPr="002B43A9" w:rsidR="002B43A9">
        <w:t>m maximalt beviljas upp till 50 </w:t>
      </w:r>
      <w:r w:rsidRPr="002B43A9">
        <w:t>000 kronor. Det gör att för de små innovatörerna blir denna väg till framgång svår att beträda. Här krävs en översyn för att göra det möjligt att säkerställa att ett beslut om investeringscheck också åtföljs av en direkt utbetalning, garanterat lån eller motsvarande. Självklart ska den som beviljats innovationsstödet bli återbetalningsskyldig om grunden för beslutet inte efterlevs.</w:t>
      </w:r>
    </w:p>
    <w:p w:rsidRPr="002B43A9" w:rsidR="002B43A9" w:rsidP="002B43A9" w:rsidRDefault="002B43A9" w14:paraId="7C8E65BB" w14:textId="77777777"/>
    <w:sdt>
      <w:sdtPr>
        <w:rPr>
          <w:i/>
          <w:noProof/>
        </w:rPr>
        <w:alias w:val="CC_Underskrifter"/>
        <w:tag w:val="CC_Underskrifter"/>
        <w:id w:val="583496634"/>
        <w:lock w:val="sdtContentLocked"/>
        <w:placeholder>
          <w:docPart w:val="E511C689EE57461BABE161FCC57F3229"/>
        </w:placeholder>
        <w15:appearance w15:val="hidden"/>
      </w:sdtPr>
      <w:sdtEndPr>
        <w:rPr>
          <w:i w:val="0"/>
          <w:noProof w:val="0"/>
        </w:rPr>
      </w:sdtEndPr>
      <w:sdtContent>
        <w:p w:rsidR="004801AC" w:rsidP="003811EA" w:rsidRDefault="002B43A9" w14:paraId="1AE187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0E0710" w:rsidRDefault="000E0710" w14:paraId="1AE187EC" w14:textId="77777777"/>
    <w:sectPr w:rsidR="000E07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187EE" w14:textId="77777777" w:rsidR="00B8063D" w:rsidRDefault="00B8063D" w:rsidP="000C1CAD">
      <w:pPr>
        <w:spacing w:line="240" w:lineRule="auto"/>
      </w:pPr>
      <w:r>
        <w:separator/>
      </w:r>
    </w:p>
  </w:endnote>
  <w:endnote w:type="continuationSeparator" w:id="0">
    <w:p w14:paraId="1AE187EF" w14:textId="77777777" w:rsidR="00B8063D" w:rsidRDefault="00B80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87F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87F5" w14:textId="5C35B08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43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187EC" w14:textId="77777777" w:rsidR="00B8063D" w:rsidRDefault="00B8063D" w:rsidP="000C1CAD">
      <w:pPr>
        <w:spacing w:line="240" w:lineRule="auto"/>
      </w:pPr>
      <w:r>
        <w:separator/>
      </w:r>
    </w:p>
  </w:footnote>
  <w:footnote w:type="continuationSeparator" w:id="0">
    <w:p w14:paraId="1AE187ED" w14:textId="77777777" w:rsidR="00B8063D" w:rsidRDefault="00B806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E187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E187FF" wp14:anchorId="1AE187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B43A9" w14:paraId="1AE18800" w14:textId="77777777">
                          <w:pPr>
                            <w:jc w:val="right"/>
                          </w:pPr>
                          <w:sdt>
                            <w:sdtPr>
                              <w:alias w:val="CC_Noformat_Partikod"/>
                              <w:tag w:val="CC_Noformat_Partikod"/>
                              <w:id w:val="-53464382"/>
                              <w:placeholder>
                                <w:docPart w:val="416565DE4A544699AF5C2E9409D45EEB"/>
                              </w:placeholder>
                              <w:text/>
                            </w:sdtPr>
                            <w:sdtEndPr/>
                            <w:sdtContent>
                              <w:r w:rsidR="00B8063D">
                                <w:t>C</w:t>
                              </w:r>
                            </w:sdtContent>
                          </w:sdt>
                          <w:sdt>
                            <w:sdtPr>
                              <w:alias w:val="CC_Noformat_Partinummer"/>
                              <w:tag w:val="CC_Noformat_Partinummer"/>
                              <w:id w:val="-1709555926"/>
                              <w:placeholder>
                                <w:docPart w:val="A4AC11BBF98D4801928549088F7E75D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E187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43A9" w14:paraId="1AE18800" w14:textId="77777777">
                    <w:pPr>
                      <w:jc w:val="right"/>
                    </w:pPr>
                    <w:sdt>
                      <w:sdtPr>
                        <w:alias w:val="CC_Noformat_Partikod"/>
                        <w:tag w:val="CC_Noformat_Partikod"/>
                        <w:id w:val="-53464382"/>
                        <w:placeholder>
                          <w:docPart w:val="416565DE4A544699AF5C2E9409D45EEB"/>
                        </w:placeholder>
                        <w:text/>
                      </w:sdtPr>
                      <w:sdtEndPr/>
                      <w:sdtContent>
                        <w:r w:rsidR="00B8063D">
                          <w:t>C</w:t>
                        </w:r>
                      </w:sdtContent>
                    </w:sdt>
                    <w:sdt>
                      <w:sdtPr>
                        <w:alias w:val="CC_Noformat_Partinummer"/>
                        <w:tag w:val="CC_Noformat_Partinummer"/>
                        <w:id w:val="-1709555926"/>
                        <w:placeholder>
                          <w:docPart w:val="A4AC11BBF98D4801928549088F7E75D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AE187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43A9" w14:paraId="1AE187F2" w14:textId="77777777">
    <w:pPr>
      <w:jc w:val="right"/>
    </w:pPr>
    <w:sdt>
      <w:sdtPr>
        <w:alias w:val="CC_Noformat_Partikod"/>
        <w:tag w:val="CC_Noformat_Partikod"/>
        <w:id w:val="559911109"/>
        <w:placeholder>
          <w:docPart w:val="A4AC11BBF98D4801928549088F7E75DB"/>
        </w:placeholder>
        <w:text/>
      </w:sdtPr>
      <w:sdtEndPr/>
      <w:sdtContent>
        <w:r w:rsidR="00B8063D">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AE187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43A9" w14:paraId="1AE187F6" w14:textId="77777777">
    <w:pPr>
      <w:jc w:val="right"/>
    </w:pPr>
    <w:sdt>
      <w:sdtPr>
        <w:alias w:val="CC_Noformat_Partikod"/>
        <w:tag w:val="CC_Noformat_Partikod"/>
        <w:id w:val="1471015553"/>
        <w:text/>
      </w:sdtPr>
      <w:sdtEndPr/>
      <w:sdtContent>
        <w:r w:rsidR="00B8063D">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B43A9" w14:paraId="1AE187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B43A9" w14:paraId="1AE187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B43A9" w14:paraId="1AE187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:969</w:t>
        </w:r>
      </w:sdtContent>
    </w:sdt>
  </w:p>
  <w:p w:rsidR="004F35FE" w:rsidP="00E03A3D" w:rsidRDefault="002B43A9" w14:paraId="1AE187FA"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4F35FE" w:rsidP="00283E0F" w:rsidRDefault="00B8063D" w14:paraId="1AE187FB" w14:textId="77777777">
        <w:pPr>
          <w:pStyle w:val="FSHRub2"/>
        </w:pPr>
        <w:r>
          <w:t>Innovationscheckar för småföretag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1AE187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3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B54"/>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710"/>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87D24"/>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43A9"/>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1EA"/>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783"/>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6FF"/>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72F"/>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4E22"/>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83"/>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63D"/>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4B2"/>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E187E1"/>
  <w15:chartTrackingRefBased/>
  <w15:docId w15:val="{E395A2A2-0640-44EF-8A48-49FF784D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2378B595DD43E19394E0CD4D2CC535"/>
        <w:category>
          <w:name w:val="Allmänt"/>
          <w:gallery w:val="placeholder"/>
        </w:category>
        <w:types>
          <w:type w:val="bbPlcHdr"/>
        </w:types>
        <w:behaviors>
          <w:behavior w:val="content"/>
        </w:behaviors>
        <w:guid w:val="{7E4E579D-6F05-4E23-AD06-3B4D37237A84}"/>
      </w:docPartPr>
      <w:docPartBody>
        <w:p w:rsidR="00DE2874" w:rsidRDefault="00DE2874">
          <w:pPr>
            <w:pStyle w:val="6B2378B595DD43E19394E0CD4D2CC535"/>
          </w:pPr>
          <w:r w:rsidRPr="005A0A93">
            <w:rPr>
              <w:rStyle w:val="Platshllartext"/>
            </w:rPr>
            <w:t>Förslag till riksdagsbeslut</w:t>
          </w:r>
        </w:p>
      </w:docPartBody>
    </w:docPart>
    <w:docPart>
      <w:docPartPr>
        <w:name w:val="D3CF8B83E16748FA896E8045F9E1F728"/>
        <w:category>
          <w:name w:val="Allmänt"/>
          <w:gallery w:val="placeholder"/>
        </w:category>
        <w:types>
          <w:type w:val="bbPlcHdr"/>
        </w:types>
        <w:behaviors>
          <w:behavior w:val="content"/>
        </w:behaviors>
        <w:guid w:val="{6088265E-6FB9-4B5C-850E-D49DFD7F8067}"/>
      </w:docPartPr>
      <w:docPartBody>
        <w:p w:rsidR="00DE2874" w:rsidRDefault="00DE2874">
          <w:pPr>
            <w:pStyle w:val="D3CF8B83E16748FA896E8045F9E1F728"/>
          </w:pPr>
          <w:r w:rsidRPr="005A0A93">
            <w:rPr>
              <w:rStyle w:val="Platshllartext"/>
            </w:rPr>
            <w:t>Motivering</w:t>
          </w:r>
        </w:p>
      </w:docPartBody>
    </w:docPart>
    <w:docPart>
      <w:docPartPr>
        <w:name w:val="E511C689EE57461BABE161FCC57F3229"/>
        <w:category>
          <w:name w:val="Allmänt"/>
          <w:gallery w:val="placeholder"/>
        </w:category>
        <w:types>
          <w:type w:val="bbPlcHdr"/>
        </w:types>
        <w:behaviors>
          <w:behavior w:val="content"/>
        </w:behaviors>
        <w:guid w:val="{EFA64666-DEDC-4A91-9ED6-858D9980FD7A}"/>
      </w:docPartPr>
      <w:docPartBody>
        <w:p w:rsidR="00DE2874" w:rsidRDefault="00DE2874">
          <w:pPr>
            <w:pStyle w:val="E511C689EE57461BABE161FCC57F3229"/>
          </w:pPr>
          <w:r w:rsidRPr="00490DAC">
            <w:rPr>
              <w:rStyle w:val="Platshllartext"/>
            </w:rPr>
            <w:t>Skriv ej här, motionärer infogas via panel!</w:t>
          </w:r>
        </w:p>
      </w:docPartBody>
    </w:docPart>
    <w:docPart>
      <w:docPartPr>
        <w:name w:val="416565DE4A544699AF5C2E9409D45EEB"/>
        <w:category>
          <w:name w:val="Allmänt"/>
          <w:gallery w:val="placeholder"/>
        </w:category>
        <w:types>
          <w:type w:val="bbPlcHdr"/>
        </w:types>
        <w:behaviors>
          <w:behavior w:val="content"/>
        </w:behaviors>
        <w:guid w:val="{FCC1CFF2-5123-4E94-90EE-D18A70439E0C}"/>
      </w:docPartPr>
      <w:docPartBody>
        <w:p w:rsidR="00DE2874" w:rsidRDefault="00DE2874">
          <w:pPr>
            <w:pStyle w:val="416565DE4A544699AF5C2E9409D45EEB"/>
          </w:pPr>
          <w:r>
            <w:rPr>
              <w:rStyle w:val="Platshllartext"/>
            </w:rPr>
            <w:t xml:space="preserve"> </w:t>
          </w:r>
        </w:p>
      </w:docPartBody>
    </w:docPart>
    <w:docPart>
      <w:docPartPr>
        <w:name w:val="A4AC11BBF98D4801928549088F7E75DB"/>
        <w:category>
          <w:name w:val="Allmänt"/>
          <w:gallery w:val="placeholder"/>
        </w:category>
        <w:types>
          <w:type w:val="bbPlcHdr"/>
        </w:types>
        <w:behaviors>
          <w:behavior w:val="content"/>
        </w:behaviors>
        <w:guid w:val="{9E9FD073-B83F-4711-B467-22F9E008E4E6}"/>
      </w:docPartPr>
      <w:docPartBody>
        <w:p w:rsidR="00DE2874" w:rsidRDefault="00DE2874">
          <w:pPr>
            <w:pStyle w:val="A4AC11BBF98D4801928549088F7E75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874"/>
    <w:rsid w:val="00DE2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2378B595DD43E19394E0CD4D2CC535">
    <w:name w:val="6B2378B595DD43E19394E0CD4D2CC535"/>
  </w:style>
  <w:style w:type="paragraph" w:customStyle="1" w:styleId="BE64D4E7CC3E465EA354B51D3F82D002">
    <w:name w:val="BE64D4E7CC3E465EA354B51D3F82D002"/>
  </w:style>
  <w:style w:type="paragraph" w:customStyle="1" w:styleId="70A27B518E364C51A427AD832A91FDBC">
    <w:name w:val="70A27B518E364C51A427AD832A91FDBC"/>
  </w:style>
  <w:style w:type="paragraph" w:customStyle="1" w:styleId="D3CF8B83E16748FA896E8045F9E1F728">
    <w:name w:val="D3CF8B83E16748FA896E8045F9E1F728"/>
  </w:style>
  <w:style w:type="paragraph" w:customStyle="1" w:styleId="E511C689EE57461BABE161FCC57F3229">
    <w:name w:val="E511C689EE57461BABE161FCC57F3229"/>
  </w:style>
  <w:style w:type="paragraph" w:customStyle="1" w:styleId="416565DE4A544699AF5C2E9409D45EEB">
    <w:name w:val="416565DE4A544699AF5C2E9409D45EEB"/>
  </w:style>
  <w:style w:type="paragraph" w:customStyle="1" w:styleId="A4AC11BBF98D4801928549088F7E75DB">
    <w:name w:val="A4AC11BBF98D4801928549088F7E7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0A090-C764-4845-B2F7-643E61590ACC}"/>
</file>

<file path=customXml/itemProps2.xml><?xml version="1.0" encoding="utf-8"?>
<ds:datastoreItem xmlns:ds="http://schemas.openxmlformats.org/officeDocument/2006/customXml" ds:itemID="{A67B17C5-8D57-4FF7-802E-197631A8F410}"/>
</file>

<file path=customXml/itemProps3.xml><?xml version="1.0" encoding="utf-8"?>
<ds:datastoreItem xmlns:ds="http://schemas.openxmlformats.org/officeDocument/2006/customXml" ds:itemID="{99BD6E4E-12D4-40A0-9FA6-74D59CC8B10C}"/>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1292</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Innovationscheckar för småföretag</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