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2787BB83" w14:textId="77777777">
      <w:pPr>
        <w:pStyle w:val="RubrikFrslagTIllRiksdagsbeslut"/>
      </w:pPr>
      <w:sdt>
        <w:sdtPr>
          <w:alias w:val="CC_Boilerplate_4"/>
          <w:tag w:val="CC_Boilerplate_4"/>
          <w:id w:val="-1644581176"/>
          <w:lock w:val="sdtContentLocked"/>
          <w:placeholder>
            <w:docPart w:val="E701FB5E670045CAA86D4D52CEBFD45E"/>
          </w:placeholder>
          <w:text/>
        </w:sdtPr>
        <w:sdtContent>
          <w:r w:rsidRPr="009B062B">
            <w:t>Förslag till riksdagsbeslut</w:t>
          </w:r>
        </w:sdtContent>
      </w:sdt>
      <w:bookmarkEnd w:id="0"/>
      <w:bookmarkEnd w:id="1"/>
    </w:p>
    <w:sdt>
      <w:sdtPr>
        <w:alias w:val="Yrkande 1"/>
        <w:tag w:val="a5362e00-c38d-47b7-95b0-c2e1949a8abe"/>
        <w:id w:val="-1454320164"/>
        <w:lock w:val="sdtLocked"/>
        <w:richText/>
      </w:sdtPr>
      <w:sdtContent>
        <w:p w:rsidR="008E0FF0" w14:paraId="0B52AC1C" w14:textId="77777777">
          <w:pPr>
            <w:pStyle w:val="Frslagstext"/>
          </w:pPr>
          <w:r>
            <w:t>Riksdagen ställer sig bakom det som anförs i motionen om att stärka Sveriges självförsörjning av livsmedel genom ökad inhemsk produktion och tillkännager detta för regeringen.</w:t>
          </w:r>
        </w:p>
      </w:sdtContent>
    </w:sdt>
    <w:sdt>
      <w:sdtPr>
        <w:alias w:val="Yrkande 2"/>
        <w:tag w:val="35521341-a5fe-4db7-a804-d79e8671d5be"/>
        <w:id w:val="1953207065"/>
        <w:lock w:val="sdtLocked"/>
        <w:richText/>
      </w:sdtPr>
      <w:sdtContent>
        <w:p w:rsidR="008E0FF0" w14:paraId="62C85372" w14:textId="77777777">
          <w:pPr>
            <w:pStyle w:val="Frslagstext"/>
          </w:pPr>
          <w:r>
            <w:t>Riksdagen ställer sig bakom det som anförs i motionen om att utveckla tydliga och uppföljningsbara mål för svensk livsmedelsproduktion med ambitionen att på sikt nå en självförsörjningsgrad på minst 75 procent och tillkännager detta för regeringen.</w:t>
          </w:r>
        </w:p>
      </w:sdtContent>
    </w:sdt>
    <w:sdt>
      <w:sdtPr>
        <w:alias w:val="Yrkande 3"/>
        <w:tag w:val="01796227-aeeb-43ae-b84d-282d67a24297"/>
        <w:id w:val="-894895736"/>
        <w:lock w:val="sdtLocked"/>
        <w:richText/>
      </w:sdtPr>
      <w:sdtContent>
        <w:p w:rsidR="008E0FF0" w14:paraId="4A2E17D2" w14:textId="77777777">
          <w:pPr>
            <w:pStyle w:val="Frslagstext"/>
          </w:pPr>
          <w:r>
            <w:t>Riksdagen ställer sig bakom det som anförs i motionen om att förbättra lantbrukets lönsamhet och konkurrenskraft samt stärka livsmedelsberedskapen och underlätta för offentlig sektor att upphandla livsmedel av hög kvalitet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6EB6B30812549369A1BAE069379652C"/>
        </w:placeholder>
        <w:text/>
      </w:sdtPr>
      <w:sdtContent>
        <w:p w:rsidR="006D79C9" w:rsidRPr="003607E6" w:rsidP="003607E6" w14:paraId="0AEC99B9" w14:textId="343122CE">
          <w:pPr>
            <w:pStyle w:val="Heading1"/>
          </w:pPr>
          <w:r w:rsidRPr="003607E6">
            <w:t>Svensk matproduktion är en fråga om trygghet</w:t>
          </w:r>
        </w:p>
      </w:sdtContent>
    </w:sdt>
    <w:bookmarkEnd w:id="3" w:displacedByCustomXml="prev"/>
    <w:bookmarkEnd w:id="4" w:displacedByCustomXml="prev"/>
    <w:p w:rsidR="009E6B58" w:rsidP="009E6B58" w14:paraId="563F2E6C" w14:textId="77777777">
      <w:pPr>
        <w:pStyle w:val="Normalutanindragellerluft"/>
      </w:pPr>
      <w:r>
        <w:t>Sverige behöver öka sin förmåga att försörja befolkningen med livsmedel. Kriget i Ukraina och den ökade osäkerheten i omvärlden visar hur internationella kriser kan påverka handel, transporter och tillgången till nödvändiga varor. En stark inhemsk livsmedelsproduktion är därför viktig både för Sveriges säkerhet och för arbetstillfällen och utveckling på landsbygden.</w:t>
      </w:r>
    </w:p>
    <w:p w:rsidR="009E6B58" w:rsidP="003607E6" w14:paraId="50E4BD93" w14:textId="1BF646CC">
      <w:r>
        <w:t>Sverige har goda förutsättningar att producera mer mat men är samtidigt beroende av import av livsmedel och viktiga insatsvaror till jordbruket. Vi behöver stärka hela livs</w:t>
      </w:r>
      <w:r w:rsidR="003607E6">
        <w:softHyphen/>
      </w:r>
      <w:r>
        <w:t>medelskedjan för att bättre kunna hantera störningar och kriser.</w:t>
      </w:r>
    </w:p>
    <w:p w:rsidR="009E6B58" w:rsidRPr="003607E6" w:rsidP="003607E6" w14:paraId="72499028" w14:textId="77777777">
      <w:pPr>
        <w:pStyle w:val="Heading1"/>
      </w:pPr>
      <w:r w:rsidRPr="003607E6">
        <w:t>Stärk lantbrukets lönsamhet</w:t>
      </w:r>
    </w:p>
    <w:p w:rsidR="009E6B58" w:rsidP="009E6B58" w14:paraId="0B2C53FB" w14:textId="5206BDD9">
      <w:pPr>
        <w:pStyle w:val="Normalutanindragellerluft"/>
      </w:pPr>
      <w:r>
        <w:t>För att produktionen ska öka måste det vara lönsamt att driva lantbruk. Företagare behöver långsiktiga och förutsägbara villkor för att våga investera i exempelvis djur</w:t>
      </w:r>
      <w:r w:rsidR="003607E6">
        <w:softHyphen/>
      </w:r>
      <w:r>
        <w:t>hållning, växtodling, maskiner och ny teknik.</w:t>
      </w:r>
    </w:p>
    <w:p w:rsidR="009E6B58" w:rsidP="003607E6" w14:paraId="3E9E8AFE" w14:textId="726565A8">
      <w:r>
        <w:t>Regelbördan behöver minska och tillståndsprocesserna bli effektivare. Samtidigt måste svenska producenter ges rimliga konkurrensvillkor gentemot importen. Höga ambitioner för djurvälfärd och miljö ska förenas med goda förutsättningar att producera svensk mat.</w:t>
      </w:r>
    </w:p>
    <w:p w:rsidR="009E6B58" w:rsidRPr="003607E6" w:rsidP="003607E6" w14:paraId="6346FEB3" w14:textId="77777777">
      <w:pPr>
        <w:pStyle w:val="Heading1"/>
      </w:pPr>
      <w:r w:rsidRPr="003607E6">
        <w:t>Tydliga mål och stärkt beredskap</w:t>
      </w:r>
    </w:p>
    <w:p w:rsidR="009E6B58" w:rsidP="009E6B58" w14:paraId="35A5FD5B" w14:textId="77777777">
      <w:pPr>
        <w:pStyle w:val="Normalutanindragellerluft"/>
      </w:pPr>
      <w:r>
        <w:t>Sverige bör ha en långsiktig ambition att nå minst 75 procents självförsörjning av livsmedel. Målet behöver följas upp med tydliga delmål och hänsyn till skillnaderna mellan olika livsmedel. Syftet är att minska sårbarheten och stärka den inhemska produktionsförmågan, inte att Sverige ska producera allt självt.</w:t>
      </w:r>
    </w:p>
    <w:p w:rsidR="009E6B58" w:rsidP="003607E6" w14:paraId="3BF56E37" w14:textId="0A6C28C9">
      <w:r>
        <w:t>Livsmedelsberedskapen omfattar mer än själva matproduktionen. Tillgången till el, drivmedel, gödsel, utsäde, foder, transporter och lagerhållning är också avgörande. Därför behöver hela livsmedelskedjan kunna fungera även vid allvarliga störningar.</w:t>
      </w:r>
    </w:p>
    <w:p w:rsidR="009E6B58" w:rsidRPr="003607E6" w:rsidP="003607E6" w14:paraId="51920BDF" w14:textId="77777777">
      <w:pPr>
        <w:pStyle w:val="Heading1"/>
      </w:pPr>
      <w:r w:rsidRPr="003607E6">
        <w:t>Offentlig upphandling kan bidra</w:t>
      </w:r>
    </w:p>
    <w:p w:rsidR="009E6B58" w:rsidP="009E6B58" w14:paraId="6ADE4652" w14:textId="67AE2172">
      <w:pPr>
        <w:pStyle w:val="Normalutanindragellerluft"/>
      </w:pPr>
      <w:r>
        <w:t>Kommuner och regioner köper stora mängder livsmedel till bland annat skolor, äldre</w:t>
      </w:r>
      <w:r w:rsidR="003607E6">
        <w:softHyphen/>
      </w:r>
      <w:r>
        <w:t xml:space="preserve">omsorg och sjukhus. De behöver bättre stöd för att ställa relevanta krav på kvalitet, djurvälfärd, miljö och leveranssäkerhet inom ramen för upphandlingsreglerna. Det kan </w:t>
      </w:r>
      <w:r w:rsidRPr="003607E6">
        <w:rPr>
          <w:spacing w:val="-2"/>
        </w:rPr>
        <w:t>stärka efterfrågan på livsmedel som produceras med höga krav och bidra till en robustare</w:t>
      </w:r>
      <w:r>
        <w:t xml:space="preserve"> försörjning.</w:t>
      </w:r>
    </w:p>
    <w:p w:rsidR="00BB6339" w:rsidP="003607E6" w14:paraId="62B3CFEE" w14:textId="36F9D88A">
      <w:r>
        <w:t>Att öka den svenska livsmedelsproduktionen är en långsiktig investering i trygghet, beredskap och landsbygdens utveckling. Med tydliga mål, bättre villkor för lantbruket och en starkare livsmedelskedja kan Sverige stå bättre rustat i både vardag och kris.</w:t>
      </w:r>
    </w:p>
    <w:sdt>
      <w:sdtPr>
        <w:alias w:val="CC_Underskrifter"/>
        <w:tag w:val="CC_Underskrifter"/>
        <w:id w:val="583496634"/>
        <w:lock w:val="sdtContentLocked"/>
        <w:placeholder>
          <w:docPart w:val="2D97AC8FBC59444AA578B5CAEC9C81EF"/>
        </w:placeholder>
        <w:richText/>
      </w:sdtPr>
      <w:sdtEndPr>
        <w:rPr>
          <w:i/>
          <w:noProof/>
        </w:rPr>
      </w:sdtEndPr>
      <w:sdtContent>
        <w:p w:rsidR="009E6B58" w:rsidP="00BA30E4" w14:paraId="79F3F26F" w14:textId="77777777"/>
        <w:p w:rsidR="009E6B58" w:rsidP="00BA30E4" w14:paraId="4D0B3AEA" w14:textId="6C090CE5"/>
      </w:sdtContent>
    </w:sdt>
    <w:tbl>
      <w:tblPr>
        <w:tblCaption w:val="underskrifter"/>
        <w:tblW w:w="5000" w:type="pct"/>
        <w:tblLook w:val="04A0"/>
      </w:tblPr>
      <w:tblGrid>
        <w:gridCol w:w="4252"/>
        <w:gridCol w:w="4252"/>
      </w:tblGrid>
      <w:tr w14:paraId="51314720" w14:textId="77777777">
        <w:tblPrEx>
          <w:tblW w:w="5000" w:type="pct"/>
          <w:tblLook w:val="04A0"/>
        </w:tblPrEx>
        <w:trPr>
          <w:cantSplit/>
        </w:trPr>
        <w:tc>
          <w:tcPr>
            <w:tcW w:w="50" w:type="pct"/>
            <w:vAlign w:val="bottom"/>
          </w:tcPr>
          <w:p w:rsidR="008E0FF0" w14:paraId="22145C45" w14:textId="77777777">
            <w:pPr>
              <w:pStyle w:val="Underskrifter"/>
              <w:spacing w:after="0"/>
            </w:pPr>
            <w:r>
              <w:t>Dan Hovskär (KD)</w:t>
            </w:r>
          </w:p>
        </w:tc>
        <w:tc>
          <w:tcPr>
            <w:tcW w:w="50" w:type="pct"/>
            <w:vAlign w:val="bottom"/>
          </w:tcPr>
          <w:p w:rsidR="008E0FF0" w14:paraId="022499EA" w14:textId="77777777">
            <w:pPr>
              <w:pStyle w:val="Underskrifter"/>
              <w:spacing w:after="0"/>
            </w:pPr>
          </w:p>
        </w:tc>
      </w:tr>
    </w:tbl>
    <w:p w:rsidR="004801AC" w:rsidRPr="008E0FE2" w:rsidP="00DF3554" w14:paraId="63DFE22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F8E92E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BDEA6D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BA30E4" w:rsidP="00BA30E4" w14:paraId="1CC3021D" w14:textId="26D46F0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56A6F72"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755868B">
                          <w:pPr>
                            <w:jc w:val="right"/>
                          </w:pPr>
                          <w:sdt>
                            <w:sdtPr>
                              <w:alias w:val="CC_Noformat_Partikod"/>
                              <w:tag w:val="CC_Noformat_Partikod"/>
                              <w:id w:val="-53464382"/>
                              <w:placeholder>
                                <w:docPart w:val="2517295E52234FE9B24D87630659AC4A"/>
                              </w:placeholder>
                              <w:text/>
                            </w:sdtPr>
                            <w:sdtContent>
                              <w:r w:rsidR="009E6B58">
                                <w:t>KD</w:t>
                              </w:r>
                            </w:sdtContent>
                          </w:sdt>
                          <w:sdt>
                            <w:sdtPr>
                              <w:alias w:val="CC_Noformat_Partinummer"/>
                              <w:tag w:val="CC_Noformat_Partinummer"/>
                              <w:id w:val="-1709555926"/>
                              <w:placeholder>
                                <w:docPart w:val="04DE39A45B294B569A71355E2E05D69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64874C2" w14:textId="6755868B">
                    <w:pPr>
                      <w:jc w:val="right"/>
                    </w:pPr>
                    <w:sdt>
                      <w:sdtPr>
                        <w:alias w:val="CC_Noformat_Partikod"/>
                        <w:tag w:val="CC_Noformat_Partikod"/>
                        <w:id w:val="1767475259"/>
                        <w:placeholder>
                          <w:docPart w:val="2517295E52234FE9B24D87630659AC4A"/>
                        </w:placeholder>
                        <w:text/>
                      </w:sdtPr>
                      <w:sdtContent>
                        <w:r w:rsidR="009E6B58">
                          <w:t>KD</w:t>
                        </w:r>
                      </w:sdtContent>
                    </w:sdt>
                    <w:sdt>
                      <w:sdtPr>
                        <w:alias w:val="CC_Noformat_Partinummer"/>
                        <w:tag w:val="CC_Noformat_Partinummer"/>
                        <w:id w:val="625372128"/>
                        <w:placeholder>
                          <w:docPart w:val="04DE39A45B294B569A71355E2E05D69E"/>
                        </w:placeholder>
                        <w:showingPlcHdr/>
                        <w:text/>
                      </w:sdtPr>
                      <w:sdtContent>
                        <w:r>
                          <w:t xml:space="preserve"> </w:t>
                        </w:r>
                      </w:sdtContent>
                    </w:sdt>
                  </w:p>
                </w:txbxContent>
              </v:textbox>
            </v:shape>
          </w:pict>
        </mc:Fallback>
      </mc:AlternateContent>
    </w:r>
  </w:p>
  <w:p w:rsidR="00262EA3" w:rsidRPr="00293C4F" w:rsidP="00776B74" w14:paraId="1F423F4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4430348" w14:textId="77777777">
    <w:pPr>
      <w:jc w:val="right"/>
    </w:pPr>
  </w:p>
  <w:p w:rsidR="00262EA3" w:rsidP="00776B74" w14:paraId="59E1C6C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1025366"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1464240" w14:textId="36BC9B39">
    <w:pPr>
      <w:pStyle w:val="FSHNormal"/>
      <w:spacing w:before="40"/>
    </w:pPr>
    <w:sdt>
      <w:sdtPr>
        <w:alias w:val="CC_Noformat_Motionstyp"/>
        <w:tag w:val="CC_Noformat_Motionstyp"/>
        <w:id w:val="1162973129"/>
        <w:lock w:val="sdtContentLocked"/>
        <w:text/>
        <w15:appearance w15:val="hidden"/>
      </w:sdtPr>
      <w:sdtContent>
        <w:r w:rsidR="00CB0D37">
          <w:t>Enskild motion</w:t>
        </w:r>
      </w:sdtContent>
    </w:sdt>
    <w:r w:rsidR="00821B36">
      <w:t xml:space="preserve"> </w:t>
    </w:r>
    <w:sdt>
      <w:sdtPr>
        <w:alias w:val="CC_Noformat_Partikod"/>
        <w:tag w:val="CC_Noformat_Partikod"/>
        <w:id w:val="1471015553"/>
        <w:text/>
      </w:sdtPr>
      <w:sdtContent>
        <w:r w:rsidR="009E6B58">
          <w:t>KD</w:t>
        </w:r>
      </w:sdtContent>
    </w:sdt>
    <w:sdt>
      <w:sdtPr>
        <w:alias w:val="CC_Noformat_Partinummer"/>
        <w:tag w:val="CC_Noformat_Partinummer"/>
        <w:id w:val="-2014525982"/>
        <w:placeholder>
          <w:docPart w:val="EE51C5A7C18F49C38E268C8D940C64A6"/>
        </w:placeholder>
        <w:showingPlcHdr/>
        <w:text/>
      </w:sdtPr>
      <w:sdtContent>
        <w:r w:rsidR="00821B36">
          <w:t xml:space="preserve"> </w:t>
        </w:r>
      </w:sdtContent>
    </w:sdt>
  </w:p>
  <w:p w:rsidR="00262EA3" w:rsidRPr="008227B3" w:rsidP="008227B3" w14:paraId="3F68750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55F71D4" w14:textId="6551D3D8">
    <w:pPr>
      <w:pStyle w:val="MotionTIllRiksdagen"/>
    </w:pPr>
    <w:sdt>
      <w:sdtPr>
        <w:rPr>
          <w:rStyle w:val="BeteckningChar"/>
        </w:rPr>
        <w:alias w:val="CC_Noformat_Riksmote"/>
        <w:tag w:val="CC_Noformat_Riksmote"/>
        <w:id w:val="1201050710"/>
        <w:lock w:val="sdtContentLocked"/>
        <w:placeholder>
          <w:docPart w:val="E7B4213598864BC48E7C2A16D47CDFA5"/>
        </w:placeholder>
        <w:text/>
        <w15:appearance w15:val="hidden"/>
      </w:sdtPr>
      <w:sdtEndPr>
        <w:rPr>
          <w:rStyle w:val="Rubrik1Char"/>
          <w:rFonts w:asciiTheme="majorHAnsi" w:hAnsiTheme="majorHAnsi"/>
          <w:sz w:val="38"/>
        </w:rPr>
      </w:sdtEndPr>
      <w:sdtContent>
        <w:r w:rsidR="00CB0D37">
          <w:t>2026/27</w:t>
        </w:r>
      </w:sdtContent>
    </w:sdt>
    <w:sdt>
      <w:sdtPr>
        <w:rPr>
          <w:rStyle w:val="BeteckningChar"/>
        </w:rPr>
        <w:alias w:val="CC_Noformat_Partibet"/>
        <w:tag w:val="CC_Noformat_Partibet"/>
        <w:id w:val="405810658"/>
        <w:lock w:val="sdtContentLocked"/>
        <w:placeholder>
          <w:docPart w:val="9CF096BE5A1F48588E73FD3A06D2EBFD"/>
        </w:placeholder>
        <w:showingPlcHdr/>
        <w:text/>
        <w15:appearance w15:val="hidden"/>
      </w:sdtPr>
      <w:sdtEndPr>
        <w:rPr>
          <w:rStyle w:val="Rubrik1Char"/>
          <w:rFonts w:asciiTheme="majorHAnsi" w:hAnsiTheme="majorHAnsi"/>
          <w:sz w:val="38"/>
        </w:rPr>
      </w:sdtEndPr>
      <w:sdtContent>
        <w:r w:rsidR="00CB0D37">
          <w:t>:201</w:t>
        </w:r>
      </w:sdtContent>
    </w:sdt>
  </w:p>
  <w:p w:rsidR="00262EA3" w:rsidP="00E03A3D" w14:paraId="599EA064" w14:textId="765FCC67">
    <w:pPr>
      <w:pStyle w:val="Motionr"/>
    </w:pPr>
    <w:sdt>
      <w:sdtPr>
        <w:alias w:val="CC_Noformat_Avtext"/>
        <w:tag w:val="CC_Noformat_Avtext"/>
        <w:id w:val="-2020768203"/>
        <w:lock w:val="sdtContentLocked"/>
        <w:placeholder>
          <w:docPart w:val="2517295E52234FE9B24D87630659AC4A"/>
        </w:placeholder>
        <w:text/>
        <w15:appearance w15:val="hidden"/>
      </w:sdtPr>
      <w:sdtContent>
        <w:r w:rsidR="00CB0D37">
          <w:t>av Dan Hovskär (KD)</w:t>
        </w:r>
      </w:sdtContent>
    </w:sdt>
  </w:p>
  <w:sdt>
    <w:sdtPr>
      <w:alias w:val="CC_Noformat_Rubtext"/>
      <w:tag w:val="CC_Noformat_Rubtext"/>
      <w:id w:val="-218060500"/>
      <w:lock w:val="sdtLocked"/>
      <w:placeholder>
        <w:docPart w:val="04DE39A45B294B569A71355E2E05D69E"/>
      </w:placeholder>
      <w:text/>
    </w:sdtPr>
    <w:sdtContent>
      <w:p w:rsidR="00262EA3" w:rsidP="00283E0F" w14:paraId="357BF605" w14:textId="2A7EAD0B">
        <w:pPr>
          <w:pStyle w:val="FSHRub2"/>
        </w:pPr>
        <w:r>
          <w:t>Sveriges självförsörjning och den inhemska livsmedelsproduktionen</w:t>
        </w:r>
      </w:p>
    </w:sdtContent>
  </w:sdt>
  <w:sdt>
    <w:sdtPr>
      <w:alias w:val="CC_Boilerplate_3"/>
      <w:tag w:val="CC_Boilerplate_3"/>
      <w:id w:val="1606463544"/>
      <w:lock w:val="sdtContentLocked"/>
      <w:text w:multiLine="1"/>
      <w15:appearance w15:val="hidden"/>
    </w:sdtPr>
    <w:sdtContent>
      <w:p w:rsidR="00262EA3" w:rsidP="00283E0F" w14:paraId="6F99E18D"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B5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7E6"/>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9F5"/>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409"/>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469"/>
    <w:rsid w:val="008E07A5"/>
    <w:rsid w:val="008E0FE2"/>
    <w:rsid w:val="008E0FF0"/>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6B58"/>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39D"/>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4FD"/>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5B5D"/>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0E4"/>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4FC5"/>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5CA"/>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0D37"/>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69A"/>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29F6"/>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3F5B"/>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41D"/>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B8A1E3B"/>
  <w15:chartTrackingRefBased/>
  <w15:docId w15:val="{E4FF8829-51CF-49B8-826B-C3E481CF3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E701FB5E670045CAA86D4D52CEBFD45E"/>
        <w:category>
          <w:name w:val="Allmänt"/>
          <w:gallery w:val="placeholder"/>
        </w:category>
        <w:types>
          <w:type w:val="bbPlcHdr"/>
        </w:types>
        <w:behaviors>
          <w:behavior w:val="content"/>
        </w:behaviors>
        <w:guid w:val="{E83A7B45-D3EE-473D-A1C6-C9A5D2E162FA}"/>
      </w:docPartPr>
      <w:docPartBody>
        <w:p w:rsidR="00D229F6">
          <w:pPr>
            <w:pStyle w:val="E701FB5E670045CAA86D4D52CEBFD45E"/>
          </w:pPr>
          <w:r w:rsidRPr="005A0A93">
            <w:rPr>
              <w:rStyle w:val="PlaceholderText"/>
            </w:rPr>
            <w:t>Förslag till riksdagsbeslut</w:t>
          </w:r>
        </w:p>
      </w:docPartBody>
    </w:docPart>
    <w:docPart>
      <w:docPartPr>
        <w:name w:val="66EB6B30812549369A1BAE069379652C"/>
        <w:category>
          <w:name w:val="Allmänt"/>
          <w:gallery w:val="placeholder"/>
        </w:category>
        <w:types>
          <w:type w:val="bbPlcHdr"/>
        </w:types>
        <w:behaviors>
          <w:behavior w:val="content"/>
        </w:behaviors>
        <w:guid w:val="{2A1FDD50-08DB-4B43-B2A1-8A695D59F1BD}"/>
      </w:docPartPr>
      <w:docPartBody>
        <w:p w:rsidR="00D229F6">
          <w:pPr>
            <w:pStyle w:val="66EB6B30812549369A1BAE069379652C"/>
          </w:pPr>
          <w:r w:rsidRPr="005A0A93">
            <w:rPr>
              <w:rStyle w:val="PlaceholderText"/>
            </w:rPr>
            <w:t>Motivering</w:t>
          </w:r>
        </w:p>
      </w:docPartBody>
    </w:docPart>
    <w:docPart>
      <w:docPartPr>
        <w:name w:val="2517295E52234FE9B24D87630659AC4A"/>
        <w:category>
          <w:name w:val="Allmänt"/>
          <w:gallery w:val="placeholder"/>
        </w:category>
        <w:types>
          <w:type w:val="bbPlcHdr"/>
        </w:types>
        <w:behaviors>
          <w:behavior w:val="content"/>
        </w:behaviors>
        <w:guid w:val="{A529FBFB-7697-48BA-A911-97A298B356F0}"/>
      </w:docPartPr>
      <w:docPartBody>
        <w:p w:rsidR="00D229F6">
          <w:pPr>
            <w:pStyle w:val="2517295E52234FE9B24D87630659AC4A"/>
          </w:pPr>
          <w:r>
            <w:rPr>
              <w:rStyle w:val="PlaceholderText"/>
            </w:rPr>
            <w:t xml:space="preserve"> </w:t>
          </w:r>
        </w:p>
      </w:docPartBody>
    </w:docPart>
    <w:docPart>
      <w:docPartPr>
        <w:name w:val="04DE39A45B294B569A71355E2E05D69E"/>
        <w:category>
          <w:name w:val="Allmänt"/>
          <w:gallery w:val="placeholder"/>
        </w:category>
        <w:types>
          <w:type w:val="bbPlcHdr"/>
        </w:types>
        <w:behaviors>
          <w:behavior w:val="content"/>
        </w:behaviors>
        <w:guid w:val="{7228DFC8-95D2-4700-8461-088B3ACDCEF8}"/>
      </w:docPartPr>
      <w:docPartBody>
        <w:p w:rsidR="00D229F6">
          <w:pPr>
            <w:pStyle w:val="04DE39A45B294B569A71355E2E05D69E"/>
          </w:pPr>
          <w:r>
            <w:t xml:space="preserve"> </w:t>
          </w:r>
        </w:p>
      </w:docPartBody>
    </w:docPart>
    <w:docPart>
      <w:docPartPr>
        <w:name w:val="E7B4213598864BC48E7C2A16D47CDFA5"/>
        <w:category>
          <w:name w:val="Allmänt"/>
          <w:gallery w:val="placeholder"/>
        </w:category>
        <w:types>
          <w:type w:val="bbPlcHdr"/>
        </w:types>
        <w:behaviors>
          <w:behavior w:val="content"/>
        </w:behaviors>
        <w:guid w:val="{03F90F66-3351-4284-A5B3-41D251ADADF4}"/>
      </w:docPartPr>
      <w:docPartBody>
        <w:p w:rsidR="00D229F6">
          <w:r w:rsidRPr="00862409">
            <w:rPr>
              <w:rStyle w:val="PlaceholderText"/>
              <w:lang w:val="en-GB"/>
            </w:rPr>
            <w:t>[ange din text här]</w:t>
          </w:r>
        </w:p>
      </w:docPartBody>
    </w:docPart>
    <w:docPart>
      <w:docPartPr>
        <w:name w:val="2D97AC8FBC59444AA578B5CAEC9C81EF"/>
        <w:category>
          <w:name w:val="Allmänt"/>
          <w:gallery w:val="placeholder"/>
        </w:category>
        <w:types>
          <w:type w:val="bbPlcHdr"/>
        </w:types>
        <w:behaviors>
          <w:behavior w:val="content"/>
        </w:behaviors>
        <w:guid w:val="{8ADA8131-4DD7-4061-9225-204FF31DB943}"/>
      </w:docPartPr>
      <w:docPartBody>
        <w:p w:rsidR="00DC3F5B"/>
      </w:docPartBody>
    </w:docPart>
    <w:docPart>
      <w:docPartPr>
        <w:name w:val="EE51C5A7C18F49C38E268C8D940C64A6"/>
        <w:category>
          <w:name w:val="Allmänt"/>
          <w:gallery w:val="placeholder"/>
        </w:category>
        <w:types>
          <w:type w:val="bbPlcHdr"/>
        </w:types>
        <w:behaviors>
          <w:behavior w:val="content"/>
        </w:behaviors>
        <w:guid w:val="{6AAA15A7-81FD-43DF-B269-CB3FCCEC8E07}"/>
      </w:docPartPr>
      <w:docPartBody>
        <w:p w:rsidR="00B05B5D">
          <w:r>
            <w:t xml:space="preserve"> </w:t>
          </w:r>
        </w:p>
      </w:docPartBody>
    </w:docPart>
    <w:docPart>
      <w:docPartPr>
        <w:name w:val="9CF096BE5A1F48588E73FD3A06D2EBFD"/>
        <w:category>
          <w:name w:val="Allmänt"/>
          <w:gallery w:val="placeholder"/>
        </w:category>
        <w:types>
          <w:type w:val="bbPlcHdr"/>
        </w:types>
        <w:behaviors>
          <w:behavior w:val="content"/>
        </w:behaviors>
        <w:guid w:val="{8AF8BBD2-CF50-4CF7-ACAB-5B2D84647E3D}"/>
      </w:docPartPr>
      <w:docPartBody>
        <w:p w:rsidR="00B05B5D">
          <w:r>
            <w:t>:201</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37F"/>
    <w:rsid w:val="00446870"/>
    <w:rsid w:val="006F19F5"/>
    <w:rsid w:val="008E0469"/>
    <w:rsid w:val="009D437F"/>
    <w:rsid w:val="00B05B5D"/>
    <w:rsid w:val="00C355CA"/>
    <w:rsid w:val="00D229F6"/>
    <w:rsid w:val="00DC3F5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6870"/>
    <w:rPr>
      <w:color w:val="F1A983" w:themeColor="accent2" w:themeTint="99"/>
    </w:rPr>
  </w:style>
  <w:style w:type="paragraph" w:customStyle="1" w:styleId="E701FB5E670045CAA86D4D52CEBFD45E">
    <w:name w:val="E701FB5E670045CAA86D4D52CEBFD45E"/>
  </w:style>
  <w:style w:type="paragraph" w:customStyle="1" w:styleId="66EB6B30812549369A1BAE069379652C">
    <w:name w:val="66EB6B30812549369A1BAE069379652C"/>
  </w:style>
  <w:style w:type="paragraph" w:customStyle="1" w:styleId="2517295E52234FE9B24D87630659AC4A">
    <w:name w:val="2517295E52234FE9B24D87630659AC4A"/>
  </w:style>
  <w:style w:type="paragraph" w:customStyle="1" w:styleId="04DE39A45B294B569A71355E2E05D69E">
    <w:name w:val="04DE39A45B294B569A71355E2E05D6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657D7C8-A4DD-4A3B-A3BC-166504712A48}"/>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430</Words>
  <Characters>2713</Characters>
  <Application>Microsoft Office Word</Application>
  <DocSecurity>0</DocSecurity>
  <Lines>52</Lines>
  <Paragraphs>20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