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533336D0CFB42DCAFB1F1540EE0D810"/>
        </w:placeholder>
        <w:text/>
      </w:sdtPr>
      <w:sdtEndPr/>
      <w:sdtContent>
        <w:p w:rsidRPr="009B062B" w:rsidR="00AF30DD" w:rsidP="00DA28CE" w:rsidRDefault="00AF30DD" w14:paraId="5FC345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489a498-e0cc-40d2-b9ad-ad9d9a20089c"/>
        <w:id w:val="1863312751"/>
        <w:lock w:val="sdtLocked"/>
      </w:sdtPr>
      <w:sdtEndPr/>
      <w:sdtContent>
        <w:p w:rsidR="00EF2391" w:rsidRDefault="00086D64" w14:paraId="5FC345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genomlysning av det svenska systemet för beskattning av olika skattebaser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364116A198140F2A5981CF9D298CF9B"/>
        </w:placeholder>
        <w:text/>
      </w:sdtPr>
      <w:sdtEndPr/>
      <w:sdtContent>
        <w:p w:rsidRPr="009B062B" w:rsidR="006D79C9" w:rsidP="00333E95" w:rsidRDefault="006D79C9" w14:paraId="5FC345A3" w14:textId="77777777">
          <w:pPr>
            <w:pStyle w:val="Rubrik1"/>
          </w:pPr>
          <w:r>
            <w:t>Motivering</w:t>
          </w:r>
        </w:p>
      </w:sdtContent>
    </w:sdt>
    <w:p w:rsidR="000D75AC" w:rsidP="001373C7" w:rsidRDefault="000D75AC" w14:paraId="5FC345A4" w14:textId="36263A5C">
      <w:pPr>
        <w:pStyle w:val="Normalutanindragellerluft"/>
      </w:pPr>
      <w:r>
        <w:t>För snart 30 år sedan, i början av 1990-talet, genomfördes det som kom att kallas århundradets skattereform. Reformen karakteriserades av breddade skattebaser och sänkta skattesatser. De grundläggande principerna bakom skattereformen var enkelhet, likformighet och neutralitet i beskattningen. Likformighet innebär att inkomster som är lika stora, oavsett inkomstslag, ska beskattas lika</w:t>
      </w:r>
      <w:r w:rsidR="002E1F9C">
        <w:t>,</w:t>
      </w:r>
      <w:r>
        <w:t xml:space="preserve"> och neutralitet innebär att hushålls och företags handlingsalternativ inte ska styras av beskattningen. </w:t>
      </w:r>
    </w:p>
    <w:p w:rsidRPr="000D75AC" w:rsidR="000D75AC" w:rsidP="001373C7" w:rsidRDefault="000D75AC" w14:paraId="5FC345A5" w14:textId="77777777">
      <w:r w:rsidRPr="000D75AC">
        <w:t xml:space="preserve">Sedan reformen genomfördes har dock en lång rad ändringar genomförts. Exempel på detta är </w:t>
      </w:r>
      <w:r>
        <w:t>differentierad moms, skatteavdrag</w:t>
      </w:r>
      <w:r w:rsidRPr="000D75AC">
        <w:t xml:space="preserve"> för vissa tjänsteköp (RUT och ROT), införandet av jobbskatteavdraget och att fastighetsskatten har bytt namn till kommunal fastighetsavgift samtidigt som den blivit regressiv. </w:t>
      </w:r>
    </w:p>
    <w:p w:rsidRPr="000D75AC" w:rsidR="000D75AC" w:rsidP="000D75AC" w:rsidRDefault="000D75AC" w14:paraId="5FC345A6" w14:textId="0259417F">
      <w:r w:rsidRPr="000D75AC">
        <w:t>Skatteverket har sex olika kolumner för inkomstbeskattning samt olika beskattning av inkomster av kapital. Den statliga inkomstskatten betalas i två olika steg, alltså beskattas inkomster i Sverige på många olika sätt, som är mycket svåra att förstå och näs</w:t>
      </w:r>
      <w:r w:rsidR="002E1F9C">
        <w:t>tan omöjliga</w:t>
      </w:r>
      <w:r w:rsidRPr="000D75AC">
        <w:t xml:space="preserve"> att ha överblick över. Det av regeringen föreslagna höjda grundavdraget för de med sjuk- och aktivitetsersättning kommer att innebära en ny, sjunde kolumn för inkomstbeskattningen. </w:t>
      </w:r>
    </w:p>
    <w:p w:rsidR="001373C7" w:rsidP="000D75AC" w:rsidRDefault="000D75AC" w14:paraId="2A414307" w14:textId="77777777">
      <w:r w:rsidRPr="000D75AC">
        <w:t>Skattesystemet har blivit ett lapp</w:t>
      </w:r>
      <w:r>
        <w:t xml:space="preserve">täcke av olika skattesatser, undantag, </w:t>
      </w:r>
      <w:r w:rsidRPr="000D75AC">
        <w:t>avdrag</w:t>
      </w:r>
      <w:r>
        <w:t xml:space="preserve"> och skatteavdrag</w:t>
      </w:r>
      <w:r w:rsidRPr="000D75AC">
        <w:t>. Det finns ett behov av en djupgående</w:t>
      </w:r>
      <w:r>
        <w:t xml:space="preserve"> skatteöversyn, och vi förordar</w:t>
      </w:r>
      <w:r w:rsidRPr="000D75AC">
        <w:t xml:space="preserve"> därför </w:t>
      </w:r>
      <w:r>
        <w:t xml:space="preserve">en genomlysning av </w:t>
      </w:r>
      <w:r w:rsidRPr="000D75AC">
        <w:t xml:space="preserve">systemet för beskattning av olika skattebaser </w:t>
      </w:r>
      <w:r>
        <w:t xml:space="preserve">och också hela skattesystemet i övrigt. </w:t>
      </w:r>
      <w:r w:rsidR="006348C6">
        <w:t>E</w:t>
      </w:r>
      <w:r w:rsidRPr="000D75AC">
        <w:t xml:space="preserve">n parlamentarisk utredning </w:t>
      </w:r>
      <w:r w:rsidR="006348C6">
        <w:t xml:space="preserve">behövs i nästa steg för att kunna </w:t>
      </w:r>
    </w:p>
    <w:p w:rsidR="001373C7" w:rsidRDefault="001373C7" w14:paraId="57D2AC5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0D75AC" w:rsidR="000D75AC" w:rsidP="001373C7" w:rsidRDefault="006348C6" w14:paraId="5FC345A7" w14:textId="24B53C2F">
      <w:pPr>
        <w:pStyle w:val="Normalutanindragellerluft"/>
      </w:pPr>
      <w:r>
        <w:t>åstadkomma blocköverskridande överenskommelser.</w:t>
      </w:r>
      <w:r w:rsidRPr="000D75AC" w:rsidR="000D75AC">
        <w:t xml:space="preserve"> En av utgångspunkterna för en ny skatteutredning bör vara att garantera en långsiktig finansiering av välfärden samt enkelhet, rättvisa och skatt efter bärkraft. </w:t>
      </w:r>
    </w:p>
    <w:sdt>
      <w:sdtPr>
        <w:alias w:val="CC_Underskrifter"/>
        <w:tag w:val="CC_Underskrifter"/>
        <w:id w:val="583496634"/>
        <w:lock w:val="sdtContentLocked"/>
        <w:placeholder>
          <w:docPart w:val="119AB0C8FE5A4C058DEB2D1CF5339254"/>
        </w:placeholder>
      </w:sdtPr>
      <w:sdtEndPr/>
      <w:sdtContent>
        <w:p w:rsidR="00EE277F" w:rsidP="0003093D" w:rsidRDefault="00EE277F" w14:paraId="5FC345A8" w14:textId="77777777"/>
        <w:p w:rsidRPr="008E0FE2" w:rsidR="00EE277F" w:rsidP="0003093D" w:rsidRDefault="001373C7" w14:paraId="5FC345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Jonsson (S)</w:t>
            </w:r>
          </w:p>
        </w:tc>
      </w:tr>
    </w:tbl>
    <w:p w:rsidRPr="008E0FE2" w:rsidR="004801AC" w:rsidP="00DF3554" w:rsidRDefault="004801AC" w14:paraId="5FC345AD" w14:textId="77777777">
      <w:bookmarkStart w:name="_GoBack" w:id="1"/>
      <w:bookmarkEnd w:id="1"/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345B0" w14:textId="77777777" w:rsidR="003E32B5" w:rsidRDefault="003E32B5" w:rsidP="000C1CAD">
      <w:pPr>
        <w:spacing w:line="240" w:lineRule="auto"/>
      </w:pPr>
      <w:r>
        <w:separator/>
      </w:r>
    </w:p>
  </w:endnote>
  <w:endnote w:type="continuationSeparator" w:id="0">
    <w:p w14:paraId="5FC345B1" w14:textId="77777777" w:rsidR="003E32B5" w:rsidRDefault="003E32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345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345B7" w14:textId="3101E2C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373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345AE" w14:textId="77777777" w:rsidR="003E32B5" w:rsidRDefault="003E32B5" w:rsidP="000C1CAD">
      <w:pPr>
        <w:spacing w:line="240" w:lineRule="auto"/>
      </w:pPr>
      <w:r>
        <w:separator/>
      </w:r>
    </w:p>
  </w:footnote>
  <w:footnote w:type="continuationSeparator" w:id="0">
    <w:p w14:paraId="5FC345AF" w14:textId="77777777" w:rsidR="003E32B5" w:rsidRDefault="003E32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FC345B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C345C1" wp14:anchorId="5FC345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373C7" w14:paraId="5FC345C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6570E80084481BB71F50D20D8E91B7"/>
                              </w:placeholder>
                              <w:text/>
                            </w:sdtPr>
                            <w:sdtEndPr/>
                            <w:sdtContent>
                              <w:r w:rsidR="000D75A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95ADC62FB642818BF616539AFE8AF7"/>
                              </w:placeholder>
                              <w:text/>
                            </w:sdtPr>
                            <w:sdtEndPr/>
                            <w:sdtContent>
                              <w:r w:rsidR="000D75AC">
                                <w:t>2036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C345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373C7" w14:paraId="5FC345C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6570E80084481BB71F50D20D8E91B7"/>
                        </w:placeholder>
                        <w:text/>
                      </w:sdtPr>
                      <w:sdtEndPr/>
                      <w:sdtContent>
                        <w:r w:rsidR="000D75A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95ADC62FB642818BF616539AFE8AF7"/>
                        </w:placeholder>
                        <w:text/>
                      </w:sdtPr>
                      <w:sdtEndPr/>
                      <w:sdtContent>
                        <w:r w:rsidR="000D75AC">
                          <w:t>2036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C345B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FC345B4" w14:textId="77777777">
    <w:pPr>
      <w:jc w:val="right"/>
    </w:pPr>
  </w:p>
  <w:p w:rsidR="00262EA3" w:rsidP="00776B74" w:rsidRDefault="00262EA3" w14:paraId="5FC345B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373C7" w14:paraId="5FC345B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C345C3" wp14:anchorId="5FC345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373C7" w14:paraId="5FC345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75A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75AC">
          <w:t>2036</w:t>
        </w:r>
      </w:sdtContent>
    </w:sdt>
  </w:p>
  <w:p w:rsidRPr="008227B3" w:rsidR="00262EA3" w:rsidP="008227B3" w:rsidRDefault="001373C7" w14:paraId="5FC345B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373C7" w14:paraId="5FC345B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:1796</w:t>
        </w:r>
      </w:sdtContent>
    </w:sdt>
  </w:p>
  <w:p w:rsidR="00262EA3" w:rsidP="00E03A3D" w:rsidRDefault="001373C7" w14:paraId="5FC345B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Adnan Dibrani och Mattias Jonsson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D75AC" w14:paraId="5FC345BD" w14:textId="77777777">
        <w:pPr>
          <w:pStyle w:val="FSHRub2"/>
        </w:pPr>
        <w:r>
          <w:t>Genomlysning av skattesystemet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C345B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0D75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93D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6D64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5AC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3C7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1F9C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2B5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1FD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A1B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C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203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77F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391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2CE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C345A0"/>
  <w15:chartTrackingRefBased/>
  <w15:docId w15:val="{171ED22F-D523-400A-8830-C2C4801F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33336D0CFB42DCAFB1F1540EE0D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6652D-4F63-4B51-A7F6-E648A10AB158}"/>
      </w:docPartPr>
      <w:docPartBody>
        <w:p w:rsidR="000563DB" w:rsidRDefault="00DA0E9F">
          <w:pPr>
            <w:pStyle w:val="B533336D0CFB42DCAFB1F1540EE0D8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64116A198140F2A5981CF9D298C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DF5BC-B3A1-4E15-9EDC-EE5BAE8F79DF}"/>
      </w:docPartPr>
      <w:docPartBody>
        <w:p w:rsidR="000563DB" w:rsidRDefault="00DA0E9F">
          <w:pPr>
            <w:pStyle w:val="7364116A198140F2A5981CF9D298CF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6570E80084481BB71F50D20D8E9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124BF-0D4F-4D66-BACC-6EE905D6B443}"/>
      </w:docPartPr>
      <w:docPartBody>
        <w:p w:rsidR="000563DB" w:rsidRDefault="00DA0E9F">
          <w:pPr>
            <w:pStyle w:val="B96570E80084481BB71F50D20D8E91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95ADC62FB642818BF616539AFE8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E73FE-A998-477F-AE9F-B9325F5245A2}"/>
      </w:docPartPr>
      <w:docPartBody>
        <w:p w:rsidR="000563DB" w:rsidRDefault="00DA0E9F">
          <w:pPr>
            <w:pStyle w:val="FC95ADC62FB642818BF616539AFE8AF7"/>
          </w:pPr>
          <w:r>
            <w:t xml:space="preserve"> </w:t>
          </w:r>
        </w:p>
      </w:docPartBody>
    </w:docPart>
    <w:docPart>
      <w:docPartPr>
        <w:name w:val="119AB0C8FE5A4C058DEB2D1CF5339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ABADD-AFD5-41FE-9023-F8A4BDCB22EC}"/>
      </w:docPartPr>
      <w:docPartBody>
        <w:p w:rsidR="000F66B1" w:rsidRDefault="000F66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9F"/>
    <w:rsid w:val="000563DB"/>
    <w:rsid w:val="000F66B1"/>
    <w:rsid w:val="00DA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33336D0CFB42DCAFB1F1540EE0D810">
    <w:name w:val="B533336D0CFB42DCAFB1F1540EE0D810"/>
  </w:style>
  <w:style w:type="paragraph" w:customStyle="1" w:styleId="28932008A2B542A6BA1563B51651A01D">
    <w:name w:val="28932008A2B542A6BA1563B51651A01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0199E4D5DE4D42BB21F042C6C59CAC">
    <w:name w:val="110199E4D5DE4D42BB21F042C6C59CAC"/>
  </w:style>
  <w:style w:type="paragraph" w:customStyle="1" w:styleId="7364116A198140F2A5981CF9D298CF9B">
    <w:name w:val="7364116A198140F2A5981CF9D298CF9B"/>
  </w:style>
  <w:style w:type="paragraph" w:customStyle="1" w:styleId="E7537FB1624743DEA3A8B154AD57591F">
    <w:name w:val="E7537FB1624743DEA3A8B154AD57591F"/>
  </w:style>
  <w:style w:type="paragraph" w:customStyle="1" w:styleId="442E307596C14F3ABACBA80DB37F018E">
    <w:name w:val="442E307596C14F3ABACBA80DB37F018E"/>
  </w:style>
  <w:style w:type="paragraph" w:customStyle="1" w:styleId="B96570E80084481BB71F50D20D8E91B7">
    <w:name w:val="B96570E80084481BB71F50D20D8E91B7"/>
  </w:style>
  <w:style w:type="paragraph" w:customStyle="1" w:styleId="FC95ADC62FB642818BF616539AFE8AF7">
    <w:name w:val="FC95ADC62FB642818BF616539AFE8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27D38-4859-45D8-84F0-5DFAA58A5CE8}"/>
</file>

<file path=customXml/itemProps2.xml><?xml version="1.0" encoding="utf-8"?>
<ds:datastoreItem xmlns:ds="http://schemas.openxmlformats.org/officeDocument/2006/customXml" ds:itemID="{4D48239B-EB38-4F36-9D6C-D540AF14A26C}"/>
</file>

<file path=customXml/itemProps3.xml><?xml version="1.0" encoding="utf-8"?>
<ds:datastoreItem xmlns:ds="http://schemas.openxmlformats.org/officeDocument/2006/customXml" ds:itemID="{A1EC14E4-C6CB-4F89-A1A6-8B554CA75D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1790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S2036 Genomlysning av skattesystemet</vt:lpstr>
      <vt:lpstr>
      </vt:lpstr>
    </vt:vector>
  </TitlesOfParts>
  <Company>Sveriges riksdag</Company>
  <LinksUpToDate>false</LinksUpToDate>
  <CharactersWithSpaces>2064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