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ACC" w:rsidRPr="00E841B4" w:rsidRDefault="00241ACC">
      <w:pPr>
        <w:pStyle w:val="Hemstlrubrik"/>
      </w:pPr>
      <w:r w:rsidRPr="00E841B4">
        <w:t>Förslag till riksdagsbeslut</w:t>
      </w:r>
    </w:p>
    <w:p w:rsidR="00241ACC" w:rsidRPr="00E841B4" w:rsidRDefault="00241ACC">
      <w:pPr>
        <w:pStyle w:val="Hemstlatt"/>
        <w:ind w:left="0"/>
      </w:pPr>
      <w:r w:rsidRPr="00E841B4">
        <w:t>Riksdagen tillkännager för regeringen som sin mening vad som anförs i motionen om behovet av att etablera ett Animal Welfare Center i Sverige för de ändamål som motionen anger.</w:t>
      </w:r>
    </w:p>
    <w:p w:rsidR="00241ACC" w:rsidRPr="00E841B4" w:rsidRDefault="00241ACC">
      <w:pPr>
        <w:pStyle w:val="Rubrik1"/>
      </w:pPr>
      <w:r w:rsidRPr="00E841B4">
        <w:t>Motivering</w:t>
      </w:r>
    </w:p>
    <w:p w:rsidR="00241ACC" w:rsidRPr="00E841B4" w:rsidRDefault="00241ACC">
      <w:r w:rsidRPr="00E841B4">
        <w:t xml:space="preserve">I samband med EU-parlamentets beslut om att förbjuda allt slags handel med och import av skinn från hundar eller katter uppmanades medlemsstaterna också att </w:t>
      </w:r>
      <w:r w:rsidRPr="00E841B4">
        <w:rPr>
          <w:bCs/>
        </w:rPr>
        <w:t>anta en plan för omhändertagande av herrelösa djur med offentliga medel</w:t>
      </w:r>
      <w:r w:rsidRPr="00E841B4">
        <w:t xml:space="preserve"> för att motarbeta förekomsten av kringdrivande och hemlösa hundar och katter. Vi menar att denna problematik snart måste åtgärdas men också att omhändertagandet är viktigt inte bara för hund och katt utan också för många andra djurarter, varav några är rödlistade och andra är smittbärande och risk</w:t>
      </w:r>
      <w:r w:rsidRPr="00E841B4">
        <w:t>e</w:t>
      </w:r>
      <w:r w:rsidRPr="00E841B4">
        <w:t>rar att smitta såväl andra djur som människor.</w:t>
      </w:r>
    </w:p>
    <w:p w:rsidR="00241ACC" w:rsidRPr="00E841B4" w:rsidRDefault="00241ACC">
      <w:pPr>
        <w:pStyle w:val="Normaltindrag"/>
        <w:rPr>
          <w:rFonts w:eastAsia="Times"/>
        </w:rPr>
      </w:pPr>
      <w:r w:rsidRPr="00E841B4">
        <w:t>Av olika anledningar finns det ett stort antal djur i Sverige som far verkligt illa. Förutom i</w:t>
      </w:r>
      <w:r w:rsidRPr="00E841B4">
        <w:t>ndividuella djur så medför rådande omständigheter att situati</w:t>
      </w:r>
      <w:r w:rsidRPr="00E841B4">
        <w:t>o</w:t>
      </w:r>
      <w:r w:rsidRPr="00E841B4">
        <w:t>nen för många redan hotade djurarter blir än mer allvarlig – kanske ödesdiger. Problemen med djurhållning och djurhälsa rymmer många dimensioner varav några beskrivs nedan:</w:t>
      </w:r>
    </w:p>
    <w:p w:rsidR="00241ACC" w:rsidRPr="00E841B4" w:rsidRDefault="00241ACC">
      <w:pPr>
        <w:pStyle w:val="Normaltindrag"/>
      </w:pPr>
      <w:r w:rsidRPr="00E841B4">
        <w:rPr>
          <w:i/>
        </w:rPr>
        <w:t>Illegal handel</w:t>
      </w:r>
      <w:r w:rsidRPr="00E841B4">
        <w:t>. Etisk hänsyn vid förvaring och transporter av djur, även sällskaps- och djurparksdjur, har hög prioritet för många medborgare. Ver</w:t>
      </w:r>
      <w:r w:rsidRPr="00E841B4">
        <w:t>k</w:t>
      </w:r>
      <w:r w:rsidRPr="00E841B4">
        <w:t>ligheten är dock fortfarande långt ifrån tillfredsställande. I snabb takt utrotas vilda djur över hela världen. Orsakerna är bl.a. förlust av naturmiljöer och en omfattande illegal handel.</w:t>
      </w:r>
    </w:p>
    <w:p w:rsidR="00241ACC" w:rsidRPr="00E841B4" w:rsidRDefault="00241ACC">
      <w:pPr>
        <w:pStyle w:val="Normaltindrag"/>
      </w:pPr>
      <w:r w:rsidRPr="00E841B4">
        <w:t>För att möta dessa problem har Sverige undertecknat flera EU-direktiv och internationella konventioner som berör handel med hotade arter (CITES) och skydd av vilda arter och deras miljöer. D</w:t>
      </w:r>
      <w:r w:rsidRPr="00E841B4">
        <w:t>et finns också regelverk som beskr</w:t>
      </w:r>
      <w:r w:rsidRPr="00E841B4">
        <w:t>i</w:t>
      </w:r>
      <w:r w:rsidRPr="00E841B4">
        <w:lastRenderedPageBreak/>
        <w:t xml:space="preserve">ver hur olika djurslag skall tas om hand i fångenskap. Vid införselrestriktioner </w:t>
      </w:r>
      <w:r w:rsidRPr="00E841B4">
        <w:rPr>
          <w:spacing w:val="-2"/>
        </w:rPr>
        <w:t>för främmande arter beaktas risken att de kan etablera sig i den svenska natu</w:t>
      </w:r>
      <w:r w:rsidRPr="00E841B4">
        <w:t>ren. När brott sker mot dessa lagar eller när djur i övrigt far illa skall berörda myndighet</w:t>
      </w:r>
      <w:r w:rsidRPr="00E841B4">
        <w:rPr>
          <w:spacing w:val="-2"/>
        </w:rPr>
        <w:t>er ingripa och beslagta dem. Dessa djur måste sedan ges individu</w:t>
      </w:r>
      <w:r w:rsidRPr="00E841B4">
        <w:t>ell professionell skötsel och eventuellt få vård av veterinär. Många tillslag mot smugglare och illegala djurhandlare utförs inte på grund av brist på för</w:t>
      </w:r>
      <w:r w:rsidRPr="00E841B4">
        <w:softHyphen/>
        <w:t>varingsp</w:t>
      </w:r>
      <w:r w:rsidRPr="00E841B4">
        <w:t>latser och kunnig personal. I praktiken är det ibland oklart var ansv</w:t>
      </w:r>
      <w:r w:rsidRPr="00E841B4">
        <w:t>a</w:t>
      </w:r>
      <w:r w:rsidRPr="00E841B4">
        <w:t>ret ligger och vem som skall utöva den professionella vården.</w:t>
      </w:r>
    </w:p>
    <w:p w:rsidR="00241ACC" w:rsidRPr="00E841B4" w:rsidRDefault="00241ACC">
      <w:pPr>
        <w:pStyle w:val="Normaltindrag"/>
      </w:pPr>
      <w:r w:rsidRPr="00E841B4">
        <w:t>Trots goda intentioner och stora insatser från flera svenska myndigheter finns fortfarande en stor kunskapsbrist hos många som håller exotiska säl</w:t>
      </w:r>
      <w:r w:rsidRPr="00E841B4">
        <w:t>l</w:t>
      </w:r>
      <w:r w:rsidRPr="00E841B4">
        <w:t>skapsdjur. Även hos den personal som förväntas tillse att regelverken efte</w:t>
      </w:r>
      <w:r w:rsidRPr="00E841B4">
        <w:t>r</w:t>
      </w:r>
      <w:r w:rsidRPr="00E841B4">
        <w:t>levs finns stora kunskapsluckor. Det råder också så gott som total brist på godkända lokaler och på personal som kan ta hand om de djur som behöver omhändertas av myndighetsutövare som tull och polis. Omhändertagna djur måste hållas i karantän, provtas och behandlas av veterinär. En stor del av de berörda djuren tillhör rödlistade arter. De måste efter avslutad rättsprocess placeras i avel hos seriösa uppfödare så att deras gener ko</w:t>
      </w:r>
      <w:r w:rsidRPr="00E841B4">
        <w:t>mmer hela arten till godo.</w:t>
      </w:r>
    </w:p>
    <w:p w:rsidR="00241ACC" w:rsidRPr="00E841B4" w:rsidRDefault="00241ACC">
      <w:pPr>
        <w:pStyle w:val="Normaltindrag"/>
      </w:pPr>
      <w:r w:rsidRPr="00E841B4">
        <w:rPr>
          <w:i/>
        </w:rPr>
        <w:t>Spridning av sjukdomar till människor och andra djur</w:t>
      </w:r>
      <w:r w:rsidRPr="00E841B4">
        <w:t>. Många exotiska sällskapsdjur säljs till privatpersoner som saknar tillräcklig kunskap för att kunna ge dessa ofta krävande djurindivider ett gott liv. En del av dessa djur rymmer eller dumpas medvetet i naturen där det finns risk att de kan ställa till stor ekologisk skada och sprida sjukdomar till det inhemska djurbeståndet – det vilda såväl som det tama. Risken är också stor att sjukdomar och parasiter, t.ex. rabies och dvärgbandmask, som är farliga för människan, kommer in i landet via på felaktigt sät</w:t>
      </w:r>
      <w:r w:rsidRPr="00E841B4">
        <w:t>t införda och spridda djur.</w:t>
      </w:r>
    </w:p>
    <w:p w:rsidR="00241ACC" w:rsidRPr="00E841B4" w:rsidRDefault="00241ACC">
      <w:pPr>
        <w:pStyle w:val="Normaltindrag"/>
      </w:pPr>
      <w:r w:rsidRPr="00E841B4">
        <w:rPr>
          <w:i/>
        </w:rPr>
        <w:t>Nordiska djur.</w:t>
      </w:r>
      <w:r w:rsidRPr="00E841B4">
        <w:t xml:space="preserve"> Även djur som finns i Sverige permanent eller som kommit hit av misstag måste ibland tas om hand för vård och eventuell omplacering. Bara i Göteborgsregionen rapporteras dagligen om många sällskapsdjur som missköts eller upphittats och som skulle behöva tas om hand och ges hjälp. Även traditionella husdjur som hundar och katter behöver ofta en tillfällig fristad i väntan på ett nytt eller bättre hem eller tills den orolige ägaren kan hittas. Vilda ”svenska” djur behöver också ofta hjälp av olika slag. Det </w:t>
      </w:r>
      <w:r w:rsidRPr="00E841B4">
        <w:t>kan vara oljeskadade fåglar eller trafikskadade harar och igelkottar, propellersk</w:t>
      </w:r>
      <w:r w:rsidRPr="00E841B4">
        <w:t>a</w:t>
      </w:r>
      <w:r w:rsidRPr="00E841B4">
        <w:t>dade sälar och tumlare eller till och med en vilsen och uthungrad havssköl</w:t>
      </w:r>
      <w:r w:rsidRPr="00E841B4">
        <w:t>d</w:t>
      </w:r>
      <w:r w:rsidRPr="00E841B4">
        <w:t xml:space="preserve">padda, för att nämna några få arter i den stora mängden. En del tropiska djur </w:t>
      </w:r>
      <w:r w:rsidRPr="00E841B4">
        <w:rPr>
          <w:spacing w:val="-2"/>
        </w:rPr>
        <w:t>kommer till Sverige som fri</w:t>
      </w:r>
      <w:r w:rsidRPr="00E841B4">
        <w:rPr>
          <w:spacing w:val="-2"/>
        </w:rPr>
        <w:softHyphen/>
        <w:t>passagerare med varutransporter från andra länder.</w:t>
      </w:r>
    </w:p>
    <w:p w:rsidR="00241ACC" w:rsidRPr="00E841B4" w:rsidRDefault="00241ACC">
      <w:pPr>
        <w:pStyle w:val="Normaltindrag"/>
      </w:pPr>
      <w:r w:rsidRPr="00E841B4">
        <w:rPr>
          <w:i/>
        </w:rPr>
        <w:t>Behov av ett samlat grepp, ett nationellt djurhälsocenter</w:t>
      </w:r>
      <w:r w:rsidRPr="00E841B4">
        <w:t>. Den komplexa problembilden kring smuggling, import och handhavande av olika slags djur motiverar ett samlat grepp från svensk sida. Det borde finnas en samlande instans med tillräcklig kunskap och erfarenhet dit myndigheter och allmänhet kan vända sig för att få hjälp. I Göteborg är ett projekt på gång för att starta ett välfärdscentrum ”Animal Welfare Center” AWC, för vilda och/eller herr</w:t>
      </w:r>
      <w:r w:rsidRPr="00E841B4">
        <w:t>e</w:t>
      </w:r>
      <w:r w:rsidRPr="00E841B4">
        <w:t>lösa djur. Detta centrum skulle kunna lösa flertalet av de problem som disk</w:t>
      </w:r>
      <w:r w:rsidRPr="00E841B4">
        <w:t>u</w:t>
      </w:r>
      <w:r w:rsidRPr="00E841B4">
        <w:t>teras ovan. Centret planeras ha ett nätve</w:t>
      </w:r>
      <w:r w:rsidRPr="00E841B4">
        <w:t>rk av veterinärer, rehabiliterings</w:t>
      </w:r>
      <w:r w:rsidRPr="00E841B4">
        <w:softHyphen/>
        <w:t>stationer och djurhem över hela landet knutet till sig, men ha en tyngdpunkt i Västsverige. Centrets uppgifter planeras bli följande:</w:t>
      </w:r>
    </w:p>
    <w:p w:rsidR="00241ACC" w:rsidRPr="00E841B4" w:rsidRDefault="00241ACC">
      <w:pPr>
        <w:pStyle w:val="PunktlistaTankstreck"/>
        <w:tabs>
          <w:tab w:val="clear" w:pos="360"/>
        </w:tabs>
      </w:pPr>
      <w:r w:rsidRPr="00E841B4">
        <w:t>Hjä</w:t>
      </w:r>
      <w:r w:rsidRPr="00E841B4">
        <w:rPr>
          <w:spacing w:val="-2"/>
        </w:rPr>
        <w:t>lpa vilda och/eller ”herrelösa” djur som är i behov av vård, rehabiliter</w:t>
      </w:r>
      <w:r w:rsidRPr="00E841B4">
        <w:t>ing, lotsning eller transport till säkrare plats.</w:t>
      </w:r>
    </w:p>
    <w:p w:rsidR="00241ACC" w:rsidRPr="00E841B4" w:rsidRDefault="00241ACC">
      <w:pPr>
        <w:pStyle w:val="PunktlistaTankstreck"/>
        <w:tabs>
          <w:tab w:val="clear" w:pos="360"/>
        </w:tabs>
        <w:spacing w:before="0"/>
      </w:pPr>
      <w:r w:rsidRPr="00E841B4">
        <w:t>Placera omhändertagna individer hörande till vilda svenska och exotiska djurarter tillbaka i naturen eller hos lämpliga uppfödare eller djurparker som arbetar för artens fortbestånd.</w:t>
      </w:r>
    </w:p>
    <w:p w:rsidR="00241ACC" w:rsidRPr="00E841B4" w:rsidRDefault="00241ACC">
      <w:pPr>
        <w:pStyle w:val="PunktlistaTankstreck"/>
        <w:tabs>
          <w:tab w:val="clear" w:pos="360"/>
        </w:tabs>
        <w:spacing w:before="0"/>
      </w:pPr>
      <w:r w:rsidRPr="00E841B4">
        <w:t>Placera omhä</w:t>
      </w:r>
      <w:r w:rsidRPr="00E841B4">
        <w:rPr>
          <w:spacing w:val="-2"/>
        </w:rPr>
        <w:t>ndertagna hundar och katter hos djurhem och lämpliga pri</w:t>
      </w:r>
      <w:r w:rsidRPr="00E841B4">
        <w:t>va</w:t>
      </w:r>
      <w:r w:rsidRPr="00E841B4">
        <w:t>t</w:t>
      </w:r>
      <w:r w:rsidRPr="00E841B4">
        <w:t>personer.</w:t>
      </w:r>
    </w:p>
    <w:p w:rsidR="00241ACC" w:rsidRPr="00E841B4" w:rsidRDefault="00241ACC">
      <w:pPr>
        <w:pStyle w:val="PunktlistaTankstreck"/>
        <w:tabs>
          <w:tab w:val="clear" w:pos="360"/>
        </w:tabs>
        <w:spacing w:before="0"/>
      </w:pPr>
      <w:r w:rsidRPr="00E841B4">
        <w:t>Bistå myndigheter med kompetens i form av utbildning, artbestämning, handhavande och förvarande av djur.</w:t>
      </w:r>
    </w:p>
    <w:p w:rsidR="00241ACC" w:rsidRPr="00E841B4" w:rsidRDefault="00241ACC">
      <w:pPr>
        <w:pStyle w:val="PunktlistaTankstreck"/>
        <w:tabs>
          <w:tab w:val="clear" w:pos="360"/>
        </w:tabs>
        <w:spacing w:before="0"/>
      </w:pPr>
      <w:r w:rsidRPr="00E841B4">
        <w:t>Identifiera djur som är bärare av smittsamma sjukdomar vilka även kan spridas till människor.</w:t>
      </w:r>
    </w:p>
    <w:p w:rsidR="00241ACC" w:rsidRPr="00E841B4" w:rsidRDefault="00241ACC">
      <w:pPr>
        <w:pStyle w:val="PunktlistaTankstreck"/>
        <w:tabs>
          <w:tab w:val="clear" w:pos="360"/>
        </w:tabs>
        <w:spacing w:before="0"/>
      </w:pPr>
      <w:r w:rsidRPr="00E841B4">
        <w:t>Ge utbildning och sprida information om sällskapsdjurs behov, skötsel och hållande i fångenskap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1B4">
        <w:trPr>
          <w:cantSplit/>
        </w:trPr>
        <w:tc>
          <w:tcPr>
            <w:tcW w:w="3046" w:type="dxa"/>
          </w:tcPr>
          <w:p w:rsidR="00241ACC" w:rsidRPr="00E841B4" w:rsidRDefault="00241ACC">
            <w:pPr>
              <w:pStyle w:val="UnderskriftDatum"/>
              <w:spacing w:before="240"/>
            </w:pPr>
            <w:r w:rsidRPr="00E841B4">
              <w:t>Stockholm den 26 september 2007</w:t>
            </w:r>
          </w:p>
        </w:tc>
        <w:tc>
          <w:tcPr>
            <w:tcW w:w="3047" w:type="dxa"/>
          </w:tcPr>
          <w:p w:rsidR="00241ACC" w:rsidRPr="00E841B4" w:rsidRDefault="00241ACC">
            <w:pPr>
              <w:pStyle w:val="Underskrifter"/>
              <w:spacing w:before="240"/>
            </w:pPr>
          </w:p>
        </w:tc>
      </w:tr>
      <w:tr w:rsidR="00000000" w:rsidRPr="00E841B4">
        <w:trPr>
          <w:cantSplit/>
        </w:trPr>
        <w:tc>
          <w:tcPr>
            <w:tcW w:w="3046" w:type="dxa"/>
          </w:tcPr>
          <w:p w:rsidR="00241ACC" w:rsidRPr="00E841B4" w:rsidRDefault="00241ACC">
            <w:pPr>
              <w:pStyle w:val="Underskrifter"/>
            </w:pPr>
            <w:r w:rsidRPr="00E841B4">
              <w:t>Eva Selin Lindgren (c)</w:t>
            </w:r>
          </w:p>
        </w:tc>
        <w:tc>
          <w:tcPr>
            <w:tcW w:w="3046" w:type="dxa"/>
          </w:tcPr>
          <w:p w:rsidR="00241ACC" w:rsidRPr="00E841B4" w:rsidRDefault="00241ACC">
            <w:pPr>
              <w:pStyle w:val="Underskrifter"/>
            </w:pPr>
          </w:p>
        </w:tc>
      </w:tr>
      <w:tr w:rsidR="00000000" w:rsidRPr="00E841B4">
        <w:trPr>
          <w:cantSplit/>
        </w:trPr>
        <w:tc>
          <w:tcPr>
            <w:tcW w:w="3046" w:type="dxa"/>
          </w:tcPr>
          <w:p w:rsidR="00241ACC" w:rsidRPr="00E841B4" w:rsidRDefault="00241ACC">
            <w:pPr>
              <w:pStyle w:val="Underskrifter"/>
            </w:pPr>
            <w:r w:rsidRPr="00E841B4">
              <w:t>Marietta de Pourbaix-Lundin (m)</w:t>
            </w:r>
          </w:p>
        </w:tc>
        <w:tc>
          <w:tcPr>
            <w:tcW w:w="3046" w:type="dxa"/>
          </w:tcPr>
          <w:p w:rsidR="00241ACC" w:rsidRPr="00E841B4" w:rsidRDefault="00241ACC">
            <w:pPr>
              <w:pStyle w:val="Underskrifter"/>
            </w:pPr>
            <w:r w:rsidRPr="00E841B4">
              <w:t>Cecilia Wigström i Göteborg (fp)</w:t>
            </w:r>
          </w:p>
        </w:tc>
      </w:tr>
      <w:tr w:rsidR="00000000" w:rsidRPr="00E841B4">
        <w:trPr>
          <w:cantSplit/>
        </w:trPr>
        <w:tc>
          <w:tcPr>
            <w:tcW w:w="3046" w:type="dxa"/>
          </w:tcPr>
          <w:p w:rsidR="00241ACC" w:rsidRPr="00E841B4" w:rsidRDefault="00241ACC">
            <w:pPr>
              <w:pStyle w:val="Underskrifter"/>
            </w:pPr>
            <w:r w:rsidRPr="00E841B4">
              <w:t>Else-Marie Lindgren (kd)</w:t>
            </w:r>
          </w:p>
        </w:tc>
        <w:tc>
          <w:tcPr>
            <w:tcW w:w="3046" w:type="dxa"/>
          </w:tcPr>
          <w:p w:rsidR="00241ACC" w:rsidRPr="00E841B4" w:rsidRDefault="00241ACC">
            <w:pPr>
              <w:pStyle w:val="Underskrifter"/>
            </w:pPr>
          </w:p>
        </w:tc>
      </w:tr>
    </w:tbl>
    <w:p w:rsidR="00241ACC" w:rsidRPr="00E841B4" w:rsidRDefault="00241ACC">
      <w:pPr>
        <w:pStyle w:val="Normaltindrag"/>
      </w:pPr>
    </w:p>
    <w:sectPr w:rsidR="00241ACC" w:rsidRPr="00E84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ACC" w:rsidRPr="00E841B4" w:rsidRDefault="00241ACC">
      <w:r w:rsidRPr="00E841B4">
        <w:separator/>
      </w:r>
    </w:p>
  </w:endnote>
  <w:endnote w:type="continuationSeparator" w:id="0">
    <w:p w:rsidR="00241ACC" w:rsidRPr="00E841B4" w:rsidRDefault="00241ACC">
      <w:r w:rsidRPr="00E84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E841B4">
    <w:pPr>
      <w:pStyle w:val="Sidfot"/>
    </w:pPr>
    <w:r w:rsidRPr="00E84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6996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CC" w:rsidRDefault="00241A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ACC" w:rsidRDefault="00241A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E841B4">
    <w:pPr>
      <w:pStyle w:val="Sidfot"/>
    </w:pPr>
    <w:r w:rsidRPr="00E84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9665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CC" w:rsidRDefault="00241A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ACC" w:rsidRDefault="00241A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E841B4">
    <w:pPr>
      <w:pStyle w:val="Sidfot"/>
    </w:pPr>
    <w:r w:rsidRPr="00E84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6284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CC" w:rsidRDefault="00241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ACC" w:rsidRDefault="00241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ACC" w:rsidRPr="00E841B4" w:rsidRDefault="00241ACC">
      <w:r w:rsidRPr="00E841B4">
        <w:separator/>
      </w:r>
    </w:p>
  </w:footnote>
  <w:footnote w:type="continuationSeparator" w:id="0">
    <w:p w:rsidR="00241ACC" w:rsidRPr="00E841B4" w:rsidRDefault="00241ACC">
      <w:r w:rsidRPr="00E84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E841B4">
    <w:pPr>
      <w:pStyle w:val="Sidhuvud"/>
    </w:pPr>
    <w:r w:rsidRPr="00E84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8287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CC" w:rsidRDefault="00241A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ACC" w:rsidRDefault="00241A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E841B4">
    <w:pPr>
      <w:pStyle w:val="Sidhuvud"/>
    </w:pPr>
    <w:r w:rsidRPr="00E84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6760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CC" w:rsidRDefault="00241A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ACC" w:rsidRDefault="00241A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CC" w:rsidRPr="00E841B4" w:rsidRDefault="00241ACC">
    <w:pPr>
      <w:pStyle w:val="FSHNormal"/>
      <w:tabs>
        <w:tab w:val="right" w:pos="5840"/>
      </w:tabs>
    </w:pPr>
    <w:r w:rsidRPr="00E841B4">
      <w:br/>
    </w:r>
    <w:r w:rsidRPr="00E841B4">
      <w:fldChar w:fldCharType="begin" w:fldLock="1"/>
    </w:r>
    <w:r w:rsidRPr="00E841B4">
      <w:instrText xml:space="preserve"> DOCPROPERTY</w:instrText>
    </w:r>
    <w:r w:rsidRPr="00E841B4">
      <w:rPr>
        <w:sz w:val="18"/>
      </w:rPr>
      <w:instrText xml:space="preserve"> "YearUser" *\charformat </w:instrText>
    </w:r>
    <w:r w:rsidRPr="00E841B4">
      <w:fldChar w:fldCharType="separate"/>
    </w:r>
    <w:r w:rsidRPr="00E841B4">
      <w:t>2007/08</w:t>
    </w:r>
    <w:r w:rsidRPr="00E841B4">
      <w:fldChar w:fldCharType="end"/>
    </w:r>
    <w:r w:rsidRPr="00E841B4">
      <w:t xml:space="preserve"> </w:t>
    </w:r>
    <w:r w:rsidRPr="00E841B4">
      <w:tab/>
      <w:t xml:space="preserve">mnr: </w:t>
    </w:r>
    <w:r w:rsidRPr="00E841B4">
      <w:fldChar w:fldCharType="begin" w:fldLock="1"/>
    </w:r>
    <w:r w:rsidRPr="00E841B4">
      <w:instrText xml:space="preserve"> DOCPROPERTY</w:instrText>
    </w:r>
    <w:r w:rsidRPr="00E841B4">
      <w:rPr>
        <w:sz w:val="18"/>
      </w:rPr>
      <w:instrText xml:space="preserve"> "Motionsnummer" *\charformat </w:instrText>
    </w:r>
    <w:r w:rsidRPr="00E841B4">
      <w:fldChar w:fldCharType="separate"/>
    </w:r>
    <w:r w:rsidRPr="00E841B4">
      <w:t>MJ218</w:t>
    </w:r>
    <w:r w:rsidRPr="00E841B4">
      <w:fldChar w:fldCharType="end"/>
    </w:r>
    <w:r w:rsidRPr="00E841B4">
      <w:br/>
    </w:r>
    <w:r w:rsidRPr="00E841B4">
      <w:fldChar w:fldCharType="begin" w:fldLock="1"/>
    </w:r>
    <w:r w:rsidRPr="00E841B4">
      <w:instrText xml:space="preserve"> DOCPROPERTY</w:instrText>
    </w:r>
    <w:r w:rsidRPr="00E841B4">
      <w:rPr>
        <w:sz w:val="18"/>
      </w:rPr>
      <w:instrText xml:space="preserve"> "Samling" *\charformat </w:instrText>
    </w:r>
    <w:r w:rsidRPr="00E841B4">
      <w:fldChar w:fldCharType="end"/>
    </w:r>
    <w:r w:rsidRPr="00E841B4">
      <w:tab/>
      <w:t xml:space="preserve">pnr: </w:t>
    </w:r>
    <w:r w:rsidRPr="00E841B4">
      <w:fldChar w:fldCharType="begin" w:fldLock="1"/>
    </w:r>
    <w:r w:rsidRPr="00E841B4">
      <w:instrText xml:space="preserve"> DOCPROPERTY</w:instrText>
    </w:r>
    <w:r w:rsidRPr="00E841B4">
      <w:rPr>
        <w:sz w:val="18"/>
      </w:rPr>
      <w:instrText xml:space="preserve"> "Partinummer" *\charformat </w:instrText>
    </w:r>
    <w:r w:rsidRPr="00E841B4">
      <w:fldChar w:fldCharType="separate"/>
    </w:r>
    <w:r w:rsidRPr="00E841B4">
      <w:t>-c352</w:t>
    </w:r>
    <w:r w:rsidRPr="00E841B4">
      <w:fldChar w:fldCharType="end"/>
    </w:r>
  </w:p>
  <w:p w:rsidR="00241ACC" w:rsidRPr="00E841B4" w:rsidRDefault="00241ACC">
    <w:pPr>
      <w:pStyle w:val="FSHRub1"/>
    </w:pPr>
    <w:r w:rsidRPr="00E841B4">
      <w:t>Motion till riksdagen</w:t>
    </w:r>
    <w:r w:rsidRPr="00E841B4">
      <w:br/>
    </w:r>
    <w:r w:rsidRPr="00E841B4">
      <w:fldChar w:fldCharType="begin" w:fldLock="1"/>
    </w:r>
    <w:r w:rsidRPr="00E841B4">
      <w:instrText xml:space="preserve"> DOCPROPERTY "YearUser" *\charformat </w:instrText>
    </w:r>
    <w:r w:rsidRPr="00E841B4">
      <w:fldChar w:fldCharType="separate"/>
    </w:r>
    <w:r w:rsidRPr="00E841B4">
      <w:t>2007/08</w:t>
    </w:r>
    <w:r w:rsidRPr="00E841B4">
      <w:fldChar w:fldCharType="end"/>
    </w:r>
    <w:r w:rsidRPr="00E841B4">
      <w:t>:</w:t>
    </w:r>
    <w:r w:rsidRPr="00E841B4">
      <w:fldChar w:fldCharType="begin" w:fldLock="1"/>
    </w:r>
    <w:r w:rsidRPr="00E841B4">
      <w:instrText xml:space="preserve"> DOCPROPERTY "Motionsnummer" *\charformat </w:instrText>
    </w:r>
    <w:r w:rsidRPr="00E841B4">
      <w:fldChar w:fldCharType="separate"/>
    </w:r>
    <w:r w:rsidRPr="00E841B4">
      <w:t>MJ218</w:t>
    </w:r>
    <w:r w:rsidRPr="00E841B4">
      <w:fldChar w:fldCharType="end"/>
    </w:r>
  </w:p>
  <w:p w:rsidR="00241ACC" w:rsidRPr="00E841B4" w:rsidRDefault="00241ACC">
    <w:pPr>
      <w:pStyle w:val="FSHNormalS5"/>
    </w:pPr>
    <w:r w:rsidRPr="00E841B4">
      <w:fldChar w:fldCharType="begin" w:fldLock="1"/>
    </w:r>
    <w:r w:rsidRPr="00E841B4">
      <w:instrText xml:space="preserve"> DOCPROPERTY "MotionarText" *\charformat </w:instrText>
    </w:r>
    <w:r w:rsidRPr="00E841B4">
      <w:fldChar w:fldCharType="separate"/>
    </w:r>
    <w:r w:rsidRPr="00E841B4">
      <w:t>av Eva Selin Lindgren m.fl. (c, m, fp, kd)</w:t>
    </w:r>
    <w:r w:rsidRPr="00E841B4">
      <w:fldChar w:fldCharType="end"/>
    </w:r>
    <w:r w:rsidRPr="00E841B4">
      <w:br/>
    </w:r>
    <w:r w:rsidRPr="00E841B4">
      <w:fldChar w:fldCharType="begin" w:fldLock="1"/>
    </w:r>
    <w:r w:rsidRPr="00E841B4">
      <w:instrText xml:space="preserve"> DOCPROPERTY "SvarFrasKort" *\charformat </w:instrText>
    </w:r>
    <w:r w:rsidRPr="00E841B4">
      <w:fldChar w:fldCharType="end"/>
    </w:r>
  </w:p>
  <w:p w:rsidR="00241ACC" w:rsidRPr="00E841B4" w:rsidRDefault="00241ACC">
    <w:pPr>
      <w:pStyle w:val="FSHTitel"/>
    </w:pPr>
    <w:r w:rsidRPr="00E841B4">
      <w:fldChar w:fldCharType="begin" w:fldLock="1"/>
    </w:r>
    <w:r w:rsidRPr="00E841B4">
      <w:instrText xml:space="preserve"> DOCPROPERTY</w:instrText>
    </w:r>
    <w:r w:rsidRPr="00E841B4">
      <w:rPr>
        <w:sz w:val="18"/>
      </w:rPr>
      <w:instrText xml:space="preserve"> "RubrikSvar" *\charformat </w:instrText>
    </w:r>
    <w:r w:rsidRPr="00E841B4">
      <w:fldChar w:fldCharType="separate"/>
    </w:r>
    <w:r w:rsidRPr="00E841B4">
      <w:t>Etablering av Animal Welfare Center – nationellt djurhälsocentrum</w:t>
    </w:r>
    <w:r w:rsidRPr="00E841B4">
      <w:fldChar w:fldCharType="end"/>
    </w:r>
  </w:p>
  <w:p w:rsidR="00241ACC" w:rsidRPr="00E841B4" w:rsidRDefault="00241ACC">
    <w:pPr>
      <w:pStyle w:val="Normal00"/>
    </w:pPr>
  </w:p>
  <w:p w:rsidR="00241ACC" w:rsidRPr="00E841B4" w:rsidRDefault="00241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549668">
    <w:abstractNumId w:val="8"/>
  </w:num>
  <w:num w:numId="2" w16cid:durableId="2038118897">
    <w:abstractNumId w:val="9"/>
  </w:num>
  <w:num w:numId="3" w16cid:durableId="502671561">
    <w:abstractNumId w:val="8"/>
  </w:num>
  <w:num w:numId="4" w16cid:durableId="1764640559">
    <w:abstractNumId w:val="9"/>
  </w:num>
  <w:num w:numId="5" w16cid:durableId="489905425">
    <w:abstractNumId w:val="13"/>
  </w:num>
  <w:num w:numId="6" w16cid:durableId="241107489">
    <w:abstractNumId w:val="10"/>
  </w:num>
  <w:num w:numId="7" w16cid:durableId="1469592093">
    <w:abstractNumId w:val="11"/>
  </w:num>
  <w:num w:numId="8" w16cid:durableId="796996384">
    <w:abstractNumId w:val="12"/>
  </w:num>
  <w:num w:numId="9" w16cid:durableId="129058691">
    <w:abstractNumId w:val="8"/>
  </w:num>
  <w:num w:numId="10" w16cid:durableId="1020812657">
    <w:abstractNumId w:val="3"/>
  </w:num>
  <w:num w:numId="11" w16cid:durableId="118956823">
    <w:abstractNumId w:val="2"/>
  </w:num>
  <w:num w:numId="12" w16cid:durableId="1460102702">
    <w:abstractNumId w:val="1"/>
  </w:num>
  <w:num w:numId="13" w16cid:durableId="1239359932">
    <w:abstractNumId w:val="0"/>
  </w:num>
  <w:num w:numId="14" w16cid:durableId="1855726335">
    <w:abstractNumId w:val="9"/>
  </w:num>
  <w:num w:numId="15" w16cid:durableId="1201237160">
    <w:abstractNumId w:val="7"/>
  </w:num>
  <w:num w:numId="16" w16cid:durableId="1194923718">
    <w:abstractNumId w:val="6"/>
  </w:num>
  <w:num w:numId="17" w16cid:durableId="1636838708">
    <w:abstractNumId w:val="5"/>
  </w:num>
  <w:num w:numId="18" w16cid:durableId="167557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3A8DBBF-7B83-4F34-8502-26B77A9F3894},{1292AFA4-94F6-4AF6-AA38-96477C848E2C},{64B8069F-60B7-431A-93CD-836288189FB9},{D46F3292-FCA5-4F7C-8FA2-C637F52C2641}"/>
  </w:docVars>
  <w:rsids>
    <w:rsidRoot w:val="00410593"/>
    <w:rsid w:val="00241ACC"/>
    <w:rsid w:val="00410593"/>
    <w:rsid w:val="00E841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70782-DE64-4309-8EBC-A0BF34CE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after="120" w:line="240" w:lineRule="auto"/>
    </w:pPr>
    <w:rPr>
      <w:rFonts w:ascii="Times" w:eastAsia="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5079</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-c352</vt:lpstr>
    </vt:vector>
  </TitlesOfParts>
  <Company>Riksdagen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-c352</dc:title>
  <dc:subject>-c352</dc:subject>
  <dc:creator>Riksdagen</dc:creator>
  <cp:keywords>Riksdagen</cp:keywords>
  <dc:description>TKG-ktrl, MSMQ4mb, PersReg-Distribution mm</dc:description>
  <cp:lastModifiedBy>Lars Brink</cp:lastModifiedBy>
  <cp:revision>2</cp:revision>
  <cp:lastPrinted>2007-10-24T06:38:00Z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Etablering av Animal Welfare Center – nationellt djurhälsocentrum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Animal Welfare Center – nationellt djurhälsocentrum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Eva Selin Lindgren m.fl. (c, m, fp, kd)</vt:lpwstr>
  </property>
  <property fmtid="{D5CDD505-2E9C-101B-9397-08002B2CF9AE}" pid="26" name="MotionarLista">
    <vt:lpwstr>Selin Lindgren, Eva (c)\de Pourbaix-Lundin, Marietta (m)\Wigström i Göteborg, Cecilia (fp)\Lindgren,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Marietta de Pourbaix-Lundin (m), Cecilia Wigström i Göteborg (fp),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20072008000000000099000003520070</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20072008000000000099000003520070</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{39631E64-2EE5-4302-AED4-C0B1D2EFDE0D}</vt:lpwstr>
  </property>
  <property fmtid="{D5CDD505-2E9C-101B-9397-08002B2CF9AE}" pid="53" name="Överföringar">
    <vt:i4>0</vt:i4>
  </property>
  <property fmtid="{D5CDD505-2E9C-101B-9397-08002B2CF9AE}" pid="54" name="Checksum">
    <vt:lpwstr>*0020276074178*</vt:lpwstr>
  </property>
  <property fmtid="{D5CDD505-2E9C-101B-9397-08002B2CF9AE}" pid="55" name="skuggnummer">
    <vt:lpwstr>237</vt:lpwstr>
  </property>
  <property fmtid="{D5CDD505-2E9C-101B-9397-08002B2CF9AE}" pid="56" name="urixVersion">
    <vt:lpwstr>3.2.0.8</vt:lpwstr>
  </property>
  <property fmtid="{D5CDD505-2E9C-101B-9397-08002B2CF9AE}" pid="57" name="urixOrigin">
    <vt:lpwstr>071024 08:38:23.593</vt:lpwstr>
  </property>
  <property fmtid="{D5CDD505-2E9C-101B-9397-08002B2CF9AE}" pid="58" name="urixGuid">
    <vt:lpwstr>{044C91C4-2DC1-4702-A8EF-ACAA1D3F77A1}</vt:lpwstr>
  </property>
</Properties>
</file>