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0BD941E751741A3A324ED7813466FD4"/>
        </w:placeholder>
        <w15:appearance w15:val="hidden"/>
        <w:text/>
      </w:sdtPr>
      <w:sdtEndPr/>
      <w:sdtContent>
        <w:p w:rsidRPr="009B062B" w:rsidR="00AF30DD" w:rsidP="009B062B" w:rsidRDefault="00AF30DD" w14:paraId="19A9E481" w14:textId="77777777">
          <w:pPr>
            <w:pStyle w:val="RubrikFrslagTIllRiksdagsbeslut"/>
          </w:pPr>
          <w:r w:rsidRPr="009B062B">
            <w:t>Förslag till riksdagsbeslut</w:t>
          </w:r>
        </w:p>
      </w:sdtContent>
    </w:sdt>
    <w:sdt>
      <w:sdtPr>
        <w:alias w:val="Yrkande 1"/>
        <w:tag w:val="e7ffb11f-b426-480a-96de-c3994c0b0942"/>
        <w:id w:val="279537907"/>
        <w:lock w:val="sdtLocked"/>
      </w:sdtPr>
      <w:sdtEndPr/>
      <w:sdtContent>
        <w:p w:rsidR="002758FF" w:rsidRDefault="003D29AF" w14:paraId="19A9E482" w14:textId="77777777">
          <w:pPr>
            <w:pStyle w:val="Frslagstext"/>
            <w:numPr>
              <w:ilvl w:val="0"/>
              <w:numId w:val="0"/>
            </w:numPr>
          </w:pPr>
          <w:r>
            <w:t>Riksdagen ställer sig bakom det som anförs i motionen om behovet av en översyn för att förstärka broförbindelserna över Södertälje kanal och tillkännager detta för regeringen.</w:t>
          </w:r>
        </w:p>
      </w:sdtContent>
    </w:sdt>
    <w:p w:rsidRPr="009B062B" w:rsidR="00AF30DD" w:rsidP="009B062B" w:rsidRDefault="000156D9" w14:paraId="19A9E483" w14:textId="77777777">
      <w:pPr>
        <w:pStyle w:val="Rubrik1"/>
      </w:pPr>
      <w:bookmarkStart w:name="MotionsStart" w:id="0"/>
      <w:bookmarkEnd w:id="0"/>
      <w:r w:rsidRPr="009B062B">
        <w:t>Motivering</w:t>
      </w:r>
    </w:p>
    <w:p w:rsidR="00555BCC" w:rsidP="00555BCC" w:rsidRDefault="00555BCC" w14:paraId="19A9E484" w14:textId="77777777">
      <w:pPr>
        <w:pStyle w:val="Normalutanindragellerluft"/>
      </w:pPr>
      <w:r>
        <w:t>Midsommaraftonen den 24 juni i år kom för många att få tillbringas på ett oväntat sätt, på E4:an. Bron i södergående riktning var till följd av en olycka avstängd och skulle så bli under hela sommaren. Läget var smått kaotiskt och kom att bli dyrbart för många. För Södertäljeborna blev det en tuff belastning då trafiksituationen över kvarvarande broar för stadens trafiknät korkade igen. När sedan påfarten från Viksängsleden till Saltjsöbron fick stängas för lokal trafik återstod Mälarbron med en vägbana avstängd för reparation.</w:t>
      </w:r>
    </w:p>
    <w:p w:rsidRPr="00F74884" w:rsidR="00555BCC" w:rsidP="00F74884" w:rsidRDefault="00555BCC" w14:paraId="19A9E486" w14:textId="77777777">
      <w:r w:rsidRPr="00F74884">
        <w:t>Den situation som rådde visar återigen hur sårbar överfarten är över Södertälje kanal. Utan byggnationen av Saltjsöbron hade läget blivit katastrofalt. Detsamma hade gällt om Saltsjöbron samtidigt blivit skadad.</w:t>
      </w:r>
    </w:p>
    <w:p w:rsidRPr="00F74884" w:rsidR="00555BCC" w:rsidP="00F74884" w:rsidRDefault="00555BCC" w14:paraId="19A9E488" w14:textId="77777777">
      <w:r w:rsidRPr="00F74884">
        <w:t>Frågan om den strategiska infrastrukturens sårbarhet måste få större uppmärksamhet i den statliga planeringen. Vad görs om olyckan är framme, om den dessutom är framme under semestertid. Hur ser planeringen ut, vilka åtgärder ska omedelbart dras igång. Här gällde det två av våra Europavägar som i södergående riktning skars av.</w:t>
      </w:r>
    </w:p>
    <w:p w:rsidRPr="00F74884" w:rsidR="00555BCC" w:rsidP="00F74884" w:rsidRDefault="00555BCC" w14:paraId="19A9E48A" w14:textId="6209C1E9">
      <w:r w:rsidRPr="00F74884">
        <w:t>Även vid normal funktion inneb</w:t>
      </w:r>
      <w:r w:rsidR="00F74884">
        <w:t>är m</w:t>
      </w:r>
      <w:r w:rsidRPr="00F74884">
        <w:t>otorvägsbron över Södertälje kanal en flaskhals. På båda sidor om bron har motorvägen tre körfält medan bron enbart har två körfält. Det innebär i sig en ökad risk för olyckor genom köbildning och snabba inbromsningar.</w:t>
      </w:r>
    </w:p>
    <w:p w:rsidRPr="00F74884" w:rsidR="00093F48" w:rsidP="00F74884" w:rsidRDefault="00555BCC" w14:paraId="19A9E48C" w14:textId="43BEE9C8">
      <w:bookmarkStart w:name="_GoBack" w:id="1"/>
      <w:bookmarkEnd w:id="1"/>
      <w:r w:rsidRPr="00F74884">
        <w:t>Frågan om en förstärkt kapacitet</w:t>
      </w:r>
      <w:r w:rsidRPr="00F74884" w:rsidR="00F74884">
        <w:t xml:space="preserve"> för m</w:t>
      </w:r>
      <w:r w:rsidRPr="00F74884">
        <w:t>otorvägen över Södertälje kanal bör efter det inträffade bli föremål för en särskild översyn. Hur kan broförbindelserna förbättras och olycksriskerna minska så att trafiken flyter bättre. Kostnaden för ett brohaveri är betydande för hela samhället och självklart för näringslivet. Av det skälet bör även frågor som hur reservkapaciteten kan förbättras, vilka åtgärder som behöver vidtas för att det snabbare ska gå att åtgärda ett brohaveri prövas i en sådan översyn. Detta bör ges regeringen till känna.</w:t>
      </w:r>
    </w:p>
    <w:p w:rsidRPr="00F74884" w:rsidR="00F74884" w:rsidP="00F74884" w:rsidRDefault="00F74884" w14:paraId="0E1B7241" w14:textId="77777777"/>
    <w:sdt>
      <w:sdtPr>
        <w:rPr>
          <w:i/>
          <w:noProof/>
        </w:rPr>
        <w:alias w:val="CC_Underskrifter"/>
        <w:tag w:val="CC_Underskrifter"/>
        <w:id w:val="583496634"/>
        <w:lock w:val="sdtContentLocked"/>
        <w:placeholder>
          <w:docPart w:val="9CE643ECEEAD4B2A94BA44CDD5C9A019"/>
        </w:placeholder>
        <w15:appearance w15:val="hidden"/>
      </w:sdtPr>
      <w:sdtEndPr>
        <w:rPr>
          <w:i w:val="0"/>
          <w:noProof w:val="0"/>
        </w:rPr>
      </w:sdtEndPr>
      <w:sdtContent>
        <w:p w:rsidR="004801AC" w:rsidP="00A57BCF" w:rsidRDefault="00F74884" w14:paraId="19A9E4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A4BA8" w:rsidRDefault="00CA4BA8" w14:paraId="19A9E491" w14:textId="77777777"/>
    <w:sectPr w:rsidR="00CA4B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9E493" w14:textId="77777777" w:rsidR="00215986" w:rsidRDefault="00215986" w:rsidP="000C1CAD">
      <w:pPr>
        <w:spacing w:line="240" w:lineRule="auto"/>
      </w:pPr>
      <w:r>
        <w:separator/>
      </w:r>
    </w:p>
  </w:endnote>
  <w:endnote w:type="continuationSeparator" w:id="0">
    <w:p w14:paraId="19A9E494" w14:textId="77777777" w:rsidR="00215986" w:rsidRDefault="00215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E49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E49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48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9E491" w14:textId="77777777" w:rsidR="00215986" w:rsidRDefault="00215986" w:rsidP="000C1CAD">
      <w:pPr>
        <w:spacing w:line="240" w:lineRule="auto"/>
      </w:pPr>
      <w:r>
        <w:separator/>
      </w:r>
    </w:p>
  </w:footnote>
  <w:footnote w:type="continuationSeparator" w:id="0">
    <w:p w14:paraId="19A9E492" w14:textId="77777777" w:rsidR="00215986" w:rsidRDefault="00215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9A9E4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A9E4A5" wp14:anchorId="19A9E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4884" w14:paraId="19A9E4A6" w14:textId="77777777">
                          <w:pPr>
                            <w:jc w:val="right"/>
                          </w:pPr>
                          <w:sdt>
                            <w:sdtPr>
                              <w:alias w:val="CC_Noformat_Partikod"/>
                              <w:tag w:val="CC_Noformat_Partikod"/>
                              <w:id w:val="-53464382"/>
                              <w:placeholder>
                                <w:docPart w:val="BE9672871FFF42DC9B40D9D90A829B21"/>
                              </w:placeholder>
                              <w:text/>
                            </w:sdtPr>
                            <w:sdtEndPr/>
                            <w:sdtContent>
                              <w:r w:rsidR="00555BCC">
                                <w:t>C</w:t>
                              </w:r>
                            </w:sdtContent>
                          </w:sdt>
                          <w:sdt>
                            <w:sdtPr>
                              <w:alias w:val="CC_Noformat_Partinummer"/>
                              <w:tag w:val="CC_Noformat_Partinummer"/>
                              <w:id w:val="-1709555926"/>
                              <w:placeholder>
                                <w:docPart w:val="16BCA7F470B9457D8E6180FCD6C7952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9E4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4884" w14:paraId="19A9E4A6" w14:textId="77777777">
                    <w:pPr>
                      <w:jc w:val="right"/>
                    </w:pPr>
                    <w:sdt>
                      <w:sdtPr>
                        <w:alias w:val="CC_Noformat_Partikod"/>
                        <w:tag w:val="CC_Noformat_Partikod"/>
                        <w:id w:val="-53464382"/>
                        <w:placeholder>
                          <w:docPart w:val="BE9672871FFF42DC9B40D9D90A829B21"/>
                        </w:placeholder>
                        <w:text/>
                      </w:sdtPr>
                      <w:sdtEndPr/>
                      <w:sdtContent>
                        <w:r w:rsidR="00555BCC">
                          <w:t>C</w:t>
                        </w:r>
                      </w:sdtContent>
                    </w:sdt>
                    <w:sdt>
                      <w:sdtPr>
                        <w:alias w:val="CC_Noformat_Partinummer"/>
                        <w:tag w:val="CC_Noformat_Partinummer"/>
                        <w:id w:val="-1709555926"/>
                        <w:placeholder>
                          <w:docPart w:val="16BCA7F470B9457D8E6180FCD6C7952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9A9E4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4884" w14:paraId="19A9E497" w14:textId="77777777">
    <w:pPr>
      <w:jc w:val="right"/>
    </w:pPr>
    <w:sdt>
      <w:sdtPr>
        <w:alias w:val="CC_Noformat_Partikod"/>
        <w:tag w:val="CC_Noformat_Partikod"/>
        <w:id w:val="559911109"/>
        <w:text/>
      </w:sdtPr>
      <w:sdtEndPr/>
      <w:sdtContent>
        <w:r w:rsidR="00555BC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9A9E4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4884" w14:paraId="19A9E49B" w14:textId="77777777">
    <w:pPr>
      <w:jc w:val="right"/>
    </w:pPr>
    <w:sdt>
      <w:sdtPr>
        <w:alias w:val="CC_Noformat_Partikod"/>
        <w:tag w:val="CC_Noformat_Partikod"/>
        <w:id w:val="1471015553"/>
        <w:text/>
      </w:sdtPr>
      <w:sdtEndPr/>
      <w:sdtContent>
        <w:r w:rsidR="00555BC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74884" w14:paraId="625EF0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74884" w14:paraId="19A9E49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4884" w14:paraId="19A9E4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:2032</w:t>
        </w:r>
      </w:sdtContent>
    </w:sdt>
  </w:p>
  <w:p w:rsidR="007A5507" w:rsidP="00E03A3D" w:rsidRDefault="00F74884" w14:paraId="19A9E4A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555BCC" w14:paraId="19A9E4A1" w14:textId="77777777">
        <w:pPr>
          <w:pStyle w:val="FSHRub2"/>
        </w:pPr>
        <w:r>
          <w:t>Motorvägsbrohaveri</w:t>
        </w:r>
      </w:p>
    </w:sdtContent>
  </w:sdt>
  <w:sdt>
    <w:sdtPr>
      <w:alias w:val="CC_Boilerplate_3"/>
      <w:tag w:val="CC_Boilerplate_3"/>
      <w:id w:val="1606463544"/>
      <w:lock w:val="sdtContentLocked"/>
      <w15:appearance w15:val="hidden"/>
      <w:text w:multiLine="1"/>
    </w:sdtPr>
    <w:sdtEndPr/>
    <w:sdtContent>
      <w:p w:rsidR="007A5507" w:rsidP="00283E0F" w:rsidRDefault="007A5507" w14:paraId="19A9E4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5B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926"/>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986"/>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8FF"/>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BEF"/>
    <w:rsid w:val="003C0D8C"/>
    <w:rsid w:val="003C10FB"/>
    <w:rsid w:val="003C1239"/>
    <w:rsid w:val="003C1A2D"/>
    <w:rsid w:val="003C3343"/>
    <w:rsid w:val="003C72A0"/>
    <w:rsid w:val="003D29AF"/>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BCC"/>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9DF"/>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5C0"/>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FFE"/>
    <w:rsid w:val="00A4763D"/>
    <w:rsid w:val="00A478E1"/>
    <w:rsid w:val="00A51B5D"/>
    <w:rsid w:val="00A54783"/>
    <w:rsid w:val="00A54CB2"/>
    <w:rsid w:val="00A5506B"/>
    <w:rsid w:val="00A562FC"/>
    <w:rsid w:val="00A565D7"/>
    <w:rsid w:val="00A5767D"/>
    <w:rsid w:val="00A57B5B"/>
    <w:rsid w:val="00A57BC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BA8"/>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B1F"/>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88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E480"/>
  <w15:chartTrackingRefBased/>
  <w15:docId w15:val="{4E216018-4D74-4383-B6F5-7D0AE58A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D941E751741A3A324ED7813466FD4"/>
        <w:category>
          <w:name w:val="Allmänt"/>
          <w:gallery w:val="placeholder"/>
        </w:category>
        <w:types>
          <w:type w:val="bbPlcHdr"/>
        </w:types>
        <w:behaviors>
          <w:behavior w:val="content"/>
        </w:behaviors>
        <w:guid w:val="{9A2FA4A0-2FA1-4852-B1C8-C335ECAD9E44}"/>
      </w:docPartPr>
      <w:docPartBody>
        <w:p w:rsidR="00CC2B96" w:rsidRDefault="00BB5F43">
          <w:pPr>
            <w:pStyle w:val="80BD941E751741A3A324ED7813466FD4"/>
          </w:pPr>
          <w:r w:rsidRPr="009A726D">
            <w:rPr>
              <w:rStyle w:val="Platshllartext"/>
            </w:rPr>
            <w:t>Klicka här för att ange text.</w:t>
          </w:r>
        </w:p>
      </w:docPartBody>
    </w:docPart>
    <w:docPart>
      <w:docPartPr>
        <w:name w:val="9CE643ECEEAD4B2A94BA44CDD5C9A019"/>
        <w:category>
          <w:name w:val="Allmänt"/>
          <w:gallery w:val="placeholder"/>
        </w:category>
        <w:types>
          <w:type w:val="bbPlcHdr"/>
        </w:types>
        <w:behaviors>
          <w:behavior w:val="content"/>
        </w:behaviors>
        <w:guid w:val="{ACBA9FF8-B053-40F9-89AA-F3753260EB75}"/>
      </w:docPartPr>
      <w:docPartBody>
        <w:p w:rsidR="00CC2B96" w:rsidRDefault="00BB5F43">
          <w:pPr>
            <w:pStyle w:val="9CE643ECEEAD4B2A94BA44CDD5C9A019"/>
          </w:pPr>
          <w:r w:rsidRPr="002551EA">
            <w:rPr>
              <w:rStyle w:val="Platshllartext"/>
              <w:color w:val="808080" w:themeColor="background1" w:themeShade="80"/>
            </w:rPr>
            <w:t>[Motionärernas namn]</w:t>
          </w:r>
        </w:p>
      </w:docPartBody>
    </w:docPart>
    <w:docPart>
      <w:docPartPr>
        <w:name w:val="BE9672871FFF42DC9B40D9D90A829B21"/>
        <w:category>
          <w:name w:val="Allmänt"/>
          <w:gallery w:val="placeholder"/>
        </w:category>
        <w:types>
          <w:type w:val="bbPlcHdr"/>
        </w:types>
        <w:behaviors>
          <w:behavior w:val="content"/>
        </w:behaviors>
        <w:guid w:val="{74786C43-F1C3-44B0-A2E5-8E37920CDED0}"/>
      </w:docPartPr>
      <w:docPartBody>
        <w:p w:rsidR="00CC2B96" w:rsidRDefault="00BB5F43">
          <w:pPr>
            <w:pStyle w:val="BE9672871FFF42DC9B40D9D90A829B21"/>
          </w:pPr>
          <w:r>
            <w:rPr>
              <w:rStyle w:val="Platshllartext"/>
            </w:rPr>
            <w:t xml:space="preserve"> </w:t>
          </w:r>
        </w:p>
      </w:docPartBody>
    </w:docPart>
    <w:docPart>
      <w:docPartPr>
        <w:name w:val="16BCA7F470B9457D8E6180FCD6C7952D"/>
        <w:category>
          <w:name w:val="Allmänt"/>
          <w:gallery w:val="placeholder"/>
        </w:category>
        <w:types>
          <w:type w:val="bbPlcHdr"/>
        </w:types>
        <w:behaviors>
          <w:behavior w:val="content"/>
        </w:behaviors>
        <w:guid w:val="{29B445A6-625D-45ED-96CD-35AFEA45BEFE}"/>
      </w:docPartPr>
      <w:docPartBody>
        <w:p w:rsidR="00CC2B96" w:rsidRDefault="00BB5F43">
          <w:pPr>
            <w:pStyle w:val="16BCA7F470B9457D8E6180FCD6C795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43"/>
    <w:rsid w:val="002E396B"/>
    <w:rsid w:val="00BB5F43"/>
    <w:rsid w:val="00CC2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BD941E751741A3A324ED7813466FD4">
    <w:name w:val="80BD941E751741A3A324ED7813466FD4"/>
  </w:style>
  <w:style w:type="paragraph" w:customStyle="1" w:styleId="25E1B036448E490397DD1796E1FFFF24">
    <w:name w:val="25E1B036448E490397DD1796E1FFFF24"/>
  </w:style>
  <w:style w:type="paragraph" w:customStyle="1" w:styleId="24DB407E17474D3A99EAE0ACD2942590">
    <w:name w:val="24DB407E17474D3A99EAE0ACD2942590"/>
  </w:style>
  <w:style w:type="paragraph" w:customStyle="1" w:styleId="9CE643ECEEAD4B2A94BA44CDD5C9A019">
    <w:name w:val="9CE643ECEEAD4B2A94BA44CDD5C9A019"/>
  </w:style>
  <w:style w:type="paragraph" w:customStyle="1" w:styleId="BE9672871FFF42DC9B40D9D90A829B21">
    <w:name w:val="BE9672871FFF42DC9B40D9D90A829B21"/>
  </w:style>
  <w:style w:type="paragraph" w:customStyle="1" w:styleId="16BCA7F470B9457D8E6180FCD6C7952D">
    <w:name w:val="16BCA7F470B9457D8E6180FCD6C79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C34CE-903D-4D63-9E3D-D1F57860F03E}"/>
</file>

<file path=customXml/itemProps2.xml><?xml version="1.0" encoding="utf-8"?>
<ds:datastoreItem xmlns:ds="http://schemas.openxmlformats.org/officeDocument/2006/customXml" ds:itemID="{4C887671-C4E3-4414-B5F6-434567C54B23}"/>
</file>

<file path=customXml/itemProps3.xml><?xml version="1.0" encoding="utf-8"?>
<ds:datastoreItem xmlns:ds="http://schemas.openxmlformats.org/officeDocument/2006/customXml" ds:itemID="{1F9DC346-C8C6-4AAE-88D0-C195C4EE641A}"/>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1799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Motorvägsbrohaveri</vt:lpstr>
      <vt:lpstr>
      </vt:lpstr>
    </vt:vector>
  </TitlesOfParts>
  <Company>Sveriges riksdag</Company>
  <LinksUpToDate>false</LinksUpToDate>
  <CharactersWithSpaces>2108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