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C16" w:rsidRPr="00656BCF" w:rsidRDefault="00980C16" w:rsidP="007A5A2F">
      <w:pPr>
        <w:pStyle w:val="Hemstlrubrik"/>
      </w:pPr>
      <w:r w:rsidRPr="00656BCF">
        <w:t>Förslag till riksdagsbeslut</w:t>
      </w:r>
    </w:p>
    <w:p w:rsidR="00980C16" w:rsidRPr="00656BCF" w:rsidRDefault="00980C16" w:rsidP="00980C16">
      <w:pPr>
        <w:pStyle w:val="Hemstlatt"/>
      </w:pPr>
      <w:r w:rsidRPr="00656BCF">
        <w:t>Riksdagen tillkännager för regeringen som sin mening vad i motionen anförs om att en utredning omedelbart bör tillsättas med uppgift att se över villkoren för små företag och enskilda yrkesutövare för att kunna verka inom hälso- och sjukvården och omsorgen.</w:t>
      </w:r>
    </w:p>
    <w:p w:rsidR="00980C16" w:rsidRPr="00656BCF" w:rsidRDefault="00980C16" w:rsidP="00980C16">
      <w:pPr>
        <w:pStyle w:val="Rubrik1"/>
      </w:pPr>
      <w:r w:rsidRPr="00656BCF">
        <w:t xml:space="preserve">Motivering </w:t>
      </w:r>
    </w:p>
    <w:p w:rsidR="00980C16" w:rsidRPr="00656BCF" w:rsidRDefault="00980C16" w:rsidP="00980C16">
      <w:r w:rsidRPr="00656BCF">
        <w:t>Den ökade mångfalden av vårdgivare inom hälso- och sjukvården medför att vårdarbetet stimuleras och patienternas valfrihet ökar. Patienterna får nya möjli</w:t>
      </w:r>
      <w:r w:rsidR="007A5A2F" w:rsidRPr="00656BCF">
        <w:t>gheter att välja och välja bort</w:t>
      </w:r>
      <w:r w:rsidRPr="00656BCF">
        <w:t xml:space="preserve"> leverantörer av vårdtjänster. Därutöver ger olika driftsformer möjlighet till jämförelser, vilket kan inspirera till eget fö</w:t>
      </w:r>
      <w:r w:rsidRPr="00656BCF">
        <w:t>r</w:t>
      </w:r>
      <w:r w:rsidRPr="00656BCF">
        <w:t>ändringsarbete. Nya arbetssätt prövas och ny kompetens tillförs vården. Mångfalden kan vara en kraft som utvecklar vården. Det finns en rad olika områden där det är möjligt för sjuksköterskor och barnmorskor att självstä</w:t>
      </w:r>
      <w:r w:rsidRPr="00656BCF">
        <w:t>n</w:t>
      </w:r>
      <w:r w:rsidRPr="00656BCF">
        <w:t>digt bedriva enskild verksamhet. Det gäller särskilt sjuksköterskor och bar</w:t>
      </w:r>
      <w:r w:rsidRPr="00656BCF">
        <w:t>n</w:t>
      </w:r>
      <w:r w:rsidRPr="00656BCF">
        <w:t>morskor i öppen vård, exempelvis distriktssköterskeverksamhet, mödra- och barnhälsovård samt egna specialistmottagningar (diabetes m.fl.). Folkhäls</w:t>
      </w:r>
      <w:r w:rsidRPr="00656BCF">
        <w:t>o</w:t>
      </w:r>
      <w:r w:rsidRPr="00656BCF">
        <w:t xml:space="preserve">frågor och förebyggande hälsovård (t.ex. fetma, stress) är andra lämpliga verksamhetsområden. </w:t>
      </w:r>
    </w:p>
    <w:p w:rsidR="00980C16" w:rsidRPr="00656BCF" w:rsidRDefault="00980C16" w:rsidP="007A5A2F">
      <w:pPr>
        <w:pStyle w:val="Normaltindrag"/>
      </w:pPr>
      <w:r w:rsidRPr="00656BCF">
        <w:t>Även biomedicinska analytiker kan med fördel utöva viss laboratoriever</w:t>
      </w:r>
      <w:r w:rsidRPr="00656BCF">
        <w:t>k</w:t>
      </w:r>
      <w:r w:rsidRPr="00656BCF">
        <w:t>samhet i egen regi. Generellt kan dessa yrkesgrupper i mycket högre grad än för närvarande utöva verksamhet i egen regi. De kan göra primära bedö</w:t>
      </w:r>
      <w:r w:rsidRPr="00656BCF">
        <w:t>m</w:t>
      </w:r>
      <w:r w:rsidRPr="00656BCF">
        <w:t>ningar, svara för vissa undersökningar, laboratorieanalyser och behandlingar samt vid behov hänvisa patienterna till läkare. Såväl jourmottagningar som akutmottagningar kan på så vis avlastas. Samtidigt finns idag en hel rad hi</w:t>
      </w:r>
      <w:r w:rsidRPr="00656BCF">
        <w:t>n</w:t>
      </w:r>
      <w:r w:rsidRPr="00656BCF">
        <w:t>der som försvårar för yrkesutövare som vill starta ett vårdföretag. Det kan röra sig om ett krångligt upphandlingsförfarande samt svårigheter att få vår</w:t>
      </w:r>
      <w:r w:rsidRPr="00656BCF">
        <w:t>d</w:t>
      </w:r>
      <w:r w:rsidRPr="00656BCF">
        <w:t>avtal och F-skattsedel. Den traditionella anbudsupphandlingen har flera bri</w:t>
      </w:r>
      <w:r w:rsidRPr="00656BCF">
        <w:t>s</w:t>
      </w:r>
      <w:r w:rsidRPr="00656BCF">
        <w:lastRenderedPageBreak/>
        <w:t>ter som försvårar en utveckling mot reell mångfald. Koncentrationstendense</w:t>
      </w:r>
      <w:r w:rsidRPr="00656BCF">
        <w:t>r</w:t>
      </w:r>
      <w:r w:rsidRPr="00656BCF">
        <w:t>na bland de privata vårdgivarna är oroande. Beställarna har ett stort ansvar för att marknaden inte skall domineras av ett fåtal stora aktörer. Det finns flera fördelar med att dela upp upphandlingen i mindre enheter. Det skulle också kunna ha positiva effekter på styrning och uppföljning. Likaså kan förfrå</w:t>
      </w:r>
      <w:r w:rsidRPr="00656BCF">
        <w:t>g</w:t>
      </w:r>
      <w:r w:rsidRPr="00656BCF">
        <w:t>ningsunderlagen anpassas bättre till små företag. Det är idag inte möjligt att främja personaldrift, s.k. avknoppning, genom direktupphandling från en personalgrupp i ett första skede. Lagen om offentlig upphandling bör ändras så att det blir möjligt att sluta avtal med en personalgrupp om att ta över dri</w:t>
      </w:r>
      <w:r w:rsidRPr="00656BCF">
        <w:t>f</w:t>
      </w:r>
      <w:r w:rsidRPr="00656BCF">
        <w:t>ten under en begränsad period utan föregående upphandling. Idag kan endast läkare och sjukgymnaster teckna s.k. samverkansavtal med sjukvårdshuvu</w:t>
      </w:r>
      <w:r w:rsidRPr="00656BCF">
        <w:t>d</w:t>
      </w:r>
      <w:r w:rsidRPr="00656BCF">
        <w:t>mannen. Dessa avtal kan tecknas utan föregående upphandling. Övriga yrke</w:t>
      </w:r>
      <w:r w:rsidRPr="00656BCF">
        <w:t>s</w:t>
      </w:r>
      <w:r w:rsidRPr="00656BCF">
        <w:t>grupper är hänvisade till vårdavtal, som förutsätter upphandling. Önskemål om en ökad mångfald av driftsformer kräver att frågan om enskild etablering för fler yrkesgrupper än läkare och sjukgymnaster får en lösning. Sjuksk</w:t>
      </w:r>
      <w:r w:rsidRPr="00656BCF">
        <w:t>ö</w:t>
      </w:r>
      <w:r w:rsidRPr="00656BCF">
        <w:t>terskor, barnmorskor, biomedicinska analytiker och psykologer är exempel på yrkeskategorier som också bör kunna sluta avtal med landstingen och ko</w:t>
      </w:r>
      <w:r w:rsidRPr="00656BCF">
        <w:t>m</w:t>
      </w:r>
      <w:r w:rsidRPr="00656BCF">
        <w:t>munerna utan en föregående upphandling. En fri etableringsrätt i glesbygd för allmänläkare och distriktssköterskor, men också för andra yrkeskategorier, är också något som bör övervägas. Det skulle kunna leda till en förbättrad til</w:t>
      </w:r>
      <w:r w:rsidRPr="00656BCF">
        <w:t>l</w:t>
      </w:r>
      <w:r w:rsidRPr="00656BCF">
        <w:t xml:space="preserve">gänglighet till vården. </w:t>
      </w:r>
    </w:p>
    <w:p w:rsidR="00980C16" w:rsidRPr="00656BCF" w:rsidRDefault="00980C16" w:rsidP="007A5A2F">
      <w:pPr>
        <w:pStyle w:val="Normaltindrag"/>
      </w:pPr>
      <w:r w:rsidRPr="00656BCF">
        <w:t xml:space="preserve">Skattsedel för företagare kallas F-skattsedel och fungerar som ett slags </w:t>
      </w:r>
      <w:r w:rsidR="007A5A2F" w:rsidRPr="00656BCF">
        <w:t>”</w:t>
      </w:r>
      <w:r w:rsidRPr="00656BCF">
        <w:t>körkort</w:t>
      </w:r>
      <w:r w:rsidR="007A5A2F" w:rsidRPr="00656BCF">
        <w:t>”</w:t>
      </w:r>
      <w:r w:rsidRPr="00656BCF">
        <w:t xml:space="preserve"> för företag</w:t>
      </w:r>
      <w:r w:rsidR="007A5A2F" w:rsidRPr="00656BCF">
        <w:t>aren. Ett villkor för att få F-</w:t>
      </w:r>
      <w:r w:rsidRPr="00656BCF">
        <w:t>skattsedel är att näringsver</w:t>
      </w:r>
      <w:r w:rsidRPr="00656BCF">
        <w:t>k</w:t>
      </w:r>
      <w:r w:rsidRPr="00656BCF">
        <w:t>samhet bedrivs eller kommer att bedrivas. Detta innebär att verksamheten skall kännetecknas av varaktighet, självständighet och vinstsyfte. För att up</w:t>
      </w:r>
      <w:r w:rsidRPr="00656BCF">
        <w:t>p</w:t>
      </w:r>
      <w:r w:rsidRPr="00656BCF">
        <w:t xml:space="preserve">fylla kravet på självständighet får yrkesutövaren inte anses vara inordnad i uppdragsgivarens verksamhet. Detta regelverk innebär ett hinder för t.ex. sjuksköterskor att starta eget. Det förekommer att personer med yrke inom hälso- och sjukvården nekas F-skattsedel. Det gäller framförallt den som vill starta uthyrnings- eller konsultverksamhet i liten skala, dvs. hyra ut sig själv till olika uppdragsgivare. </w:t>
      </w:r>
    </w:p>
    <w:p w:rsidR="00980C16" w:rsidRPr="00656BCF" w:rsidRDefault="00980C16" w:rsidP="007A5A2F">
      <w:pPr>
        <w:pStyle w:val="Normaltindrag"/>
      </w:pPr>
      <w:r w:rsidRPr="00656BCF">
        <w:t xml:space="preserve">Lagstiftningen bör ändras så att det blir enklare för enskilda yrkesutövare inom hälso- och sjukvården att få F-skattsedel. Sammantaget kan konstateras att villkoren för små företag och enskilda yrkesutövare att verka inom hälso- och sjukvården och omsorgen behöver ses över. </w:t>
      </w:r>
    </w:p>
    <w:p w:rsidR="00980C16" w:rsidRPr="00656BCF" w:rsidRDefault="00980C16" w:rsidP="007A5A2F">
      <w:pPr>
        <w:pStyle w:val="Normaltindrag"/>
      </w:pPr>
      <w:r w:rsidRPr="00656BCF">
        <w:t xml:space="preserve">En liknande motion behandlades </w:t>
      </w:r>
      <w:r w:rsidR="007A5A2F" w:rsidRPr="00656BCF">
        <w:t>av förra riksmötet i betänkande</w:t>
      </w:r>
      <w:r w:rsidRPr="00656BCF">
        <w:t xml:space="preserve"> 2004/2005:SoU10 där socialutskottet föreslog avslag. Situationen har inte förbättrats sedan dess och behovet är ännu större idag</w:t>
      </w:r>
      <w:r w:rsidR="007A5A2F" w:rsidRPr="00656BCF">
        <w:t>;</w:t>
      </w:r>
      <w:r w:rsidRPr="00656BCF">
        <w:t xml:space="preserve"> därför bör motionens intentioner behandlas positivt av detta riksmöte.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5A2F" w:rsidRPr="00656BCF">
        <w:tblPrEx>
          <w:tblCellMar>
            <w:top w:w="0" w:type="dxa"/>
            <w:bottom w:w="0" w:type="dxa"/>
          </w:tblCellMar>
        </w:tblPrEx>
        <w:trPr>
          <w:cantSplit/>
        </w:trPr>
        <w:tc>
          <w:tcPr>
            <w:tcW w:w="3046" w:type="dxa"/>
          </w:tcPr>
          <w:p w:rsidR="007A5A2F" w:rsidRPr="00656BCF" w:rsidRDefault="007A5A2F" w:rsidP="007A5A2F">
            <w:pPr>
              <w:pStyle w:val="UnderskriftDatum"/>
              <w:spacing w:before="240"/>
            </w:pPr>
            <w:r w:rsidRPr="00656BCF">
              <w:t>Stockholm den 29 september 2005</w:t>
            </w:r>
          </w:p>
        </w:tc>
        <w:tc>
          <w:tcPr>
            <w:tcW w:w="3047" w:type="dxa"/>
          </w:tcPr>
          <w:p w:rsidR="007A5A2F" w:rsidRPr="00656BCF" w:rsidRDefault="007A5A2F" w:rsidP="007A5A2F">
            <w:pPr>
              <w:pStyle w:val="Underskrifter"/>
              <w:spacing w:before="240"/>
            </w:pPr>
          </w:p>
        </w:tc>
      </w:tr>
      <w:tr w:rsidR="007A5A2F" w:rsidRPr="00656BCF">
        <w:tblPrEx>
          <w:tblCellMar>
            <w:top w:w="0" w:type="dxa"/>
            <w:bottom w:w="0" w:type="dxa"/>
          </w:tblCellMar>
        </w:tblPrEx>
        <w:trPr>
          <w:cantSplit/>
        </w:trPr>
        <w:tc>
          <w:tcPr>
            <w:tcW w:w="3046" w:type="dxa"/>
          </w:tcPr>
          <w:p w:rsidR="007A5A2F" w:rsidRPr="00656BCF" w:rsidRDefault="007A5A2F" w:rsidP="007A5A2F">
            <w:pPr>
              <w:pStyle w:val="Underskrifter"/>
            </w:pPr>
            <w:r w:rsidRPr="00656BCF">
              <w:t>Annelie Enochson (kd)</w:t>
            </w:r>
          </w:p>
        </w:tc>
        <w:tc>
          <w:tcPr>
            <w:tcW w:w="3047" w:type="dxa"/>
          </w:tcPr>
          <w:p w:rsidR="007A5A2F" w:rsidRPr="00656BCF" w:rsidRDefault="007A5A2F" w:rsidP="007A5A2F">
            <w:pPr>
              <w:pStyle w:val="Underskrifter"/>
            </w:pPr>
          </w:p>
        </w:tc>
      </w:tr>
    </w:tbl>
    <w:p w:rsidR="00E84F25" w:rsidRPr="00656BCF" w:rsidRDefault="00E84F25" w:rsidP="007A5A2F">
      <w:pPr>
        <w:pStyle w:val="Normaltindrag"/>
      </w:pPr>
    </w:p>
    <w:sectPr w:rsidR="00E84F25" w:rsidRPr="00656BCF" w:rsidSect="007A5A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08F" w:rsidRPr="00656BCF" w:rsidRDefault="0044008F">
      <w:r w:rsidRPr="00656BCF">
        <w:separator/>
      </w:r>
    </w:p>
  </w:endnote>
  <w:endnote w:type="continuationSeparator" w:id="0">
    <w:p w:rsidR="0044008F" w:rsidRPr="00656BCF" w:rsidRDefault="0044008F">
      <w:r w:rsidRPr="00656B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364" w:rsidRPr="00656BCF" w:rsidRDefault="00656BCF" w:rsidP="007A5A2F">
    <w:pPr>
      <w:pStyle w:val="Sidfot"/>
    </w:pPr>
    <w:r w:rsidRPr="00656B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513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A2F" w:rsidRDefault="007A5A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A2F" w:rsidRDefault="007A5A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364" w:rsidRPr="00656BCF" w:rsidRDefault="00656BCF" w:rsidP="007A5A2F">
    <w:pPr>
      <w:pStyle w:val="Sidfot"/>
    </w:pPr>
    <w:r w:rsidRPr="00656B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773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A2F" w:rsidRDefault="007A5A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A2F" w:rsidRDefault="007A5A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364" w:rsidRPr="00656BCF" w:rsidRDefault="00656BCF" w:rsidP="007A5A2F">
    <w:pPr>
      <w:pStyle w:val="Sidfot"/>
    </w:pPr>
    <w:r w:rsidRPr="00656B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346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A2F" w:rsidRDefault="007A5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A2F" w:rsidRDefault="007A5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08F" w:rsidRPr="00656BCF" w:rsidRDefault="0044008F">
      <w:r w:rsidRPr="00656BCF">
        <w:separator/>
      </w:r>
    </w:p>
  </w:footnote>
  <w:footnote w:type="continuationSeparator" w:id="0">
    <w:p w:rsidR="0044008F" w:rsidRPr="00656BCF" w:rsidRDefault="0044008F">
      <w:r w:rsidRPr="00656B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364" w:rsidRPr="00656BCF" w:rsidRDefault="00656BCF" w:rsidP="007A5A2F">
    <w:pPr>
      <w:pStyle w:val="Sidhuvud"/>
    </w:pPr>
    <w:r w:rsidRPr="00656B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093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A2F" w:rsidRDefault="007A5A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A2F" w:rsidRDefault="007A5A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364" w:rsidRPr="00656BCF" w:rsidRDefault="00656BCF" w:rsidP="007A5A2F">
    <w:pPr>
      <w:pStyle w:val="Sidhuvud"/>
    </w:pPr>
    <w:r w:rsidRPr="00656B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16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A2F" w:rsidRDefault="007A5A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A2F" w:rsidRDefault="007A5A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A2F" w:rsidRPr="00656BCF" w:rsidRDefault="007A5A2F">
    <w:pPr>
      <w:pStyle w:val="FSHNormal"/>
      <w:tabs>
        <w:tab w:val="right" w:pos="5840"/>
      </w:tabs>
    </w:pPr>
    <w:r w:rsidRPr="00656BCF">
      <w:br/>
    </w:r>
    <w:r w:rsidRPr="00656BCF">
      <w:fldChar w:fldCharType="begin" w:fldLock="1"/>
    </w:r>
    <w:r w:rsidRPr="00656BCF">
      <w:instrText xml:space="preserve"> DOCPROPERTY</w:instrText>
    </w:r>
    <w:r w:rsidRPr="00656BCF">
      <w:rPr>
        <w:sz w:val="18"/>
      </w:rPr>
      <w:instrText xml:space="preserve"> "YearUser" *\charformat </w:instrText>
    </w:r>
    <w:r w:rsidRPr="00656BCF">
      <w:fldChar w:fldCharType="separate"/>
    </w:r>
    <w:r w:rsidRPr="00656BCF">
      <w:t>2005/06</w:t>
    </w:r>
    <w:r w:rsidRPr="00656BCF">
      <w:fldChar w:fldCharType="end"/>
    </w:r>
    <w:r w:rsidRPr="00656BCF">
      <w:t xml:space="preserve"> </w:t>
    </w:r>
    <w:r w:rsidRPr="00656BCF">
      <w:tab/>
      <w:t xml:space="preserve">mnr: </w:t>
    </w:r>
    <w:r w:rsidRPr="00656BCF">
      <w:fldChar w:fldCharType="begin" w:fldLock="1"/>
    </w:r>
    <w:r w:rsidRPr="00656BCF">
      <w:instrText xml:space="preserve"> DOCPROPERTY</w:instrText>
    </w:r>
    <w:r w:rsidRPr="00656BCF">
      <w:rPr>
        <w:sz w:val="18"/>
      </w:rPr>
      <w:instrText xml:space="preserve"> "Motionsnummer" *\charformat </w:instrText>
    </w:r>
    <w:r w:rsidRPr="00656BCF">
      <w:fldChar w:fldCharType="separate"/>
    </w:r>
    <w:r w:rsidRPr="00656BCF">
      <w:t>So535</w:t>
    </w:r>
    <w:r w:rsidRPr="00656BCF">
      <w:fldChar w:fldCharType="end"/>
    </w:r>
    <w:r w:rsidRPr="00656BCF">
      <w:br/>
    </w:r>
    <w:r w:rsidRPr="00656BCF">
      <w:fldChar w:fldCharType="begin" w:fldLock="1"/>
    </w:r>
    <w:r w:rsidRPr="00656BCF">
      <w:instrText xml:space="preserve"> DOCPROPERTY</w:instrText>
    </w:r>
    <w:r w:rsidRPr="00656BCF">
      <w:rPr>
        <w:sz w:val="18"/>
      </w:rPr>
      <w:instrText xml:space="preserve"> "Samling" *\charformat </w:instrText>
    </w:r>
    <w:r w:rsidRPr="00656BCF">
      <w:fldChar w:fldCharType="end"/>
    </w:r>
    <w:r w:rsidRPr="00656BCF">
      <w:tab/>
      <w:t xml:space="preserve">pnr: </w:t>
    </w:r>
    <w:r w:rsidRPr="00656BCF">
      <w:fldChar w:fldCharType="begin" w:fldLock="1"/>
    </w:r>
    <w:r w:rsidRPr="00656BCF">
      <w:instrText xml:space="preserve"> DOCPROPERTY</w:instrText>
    </w:r>
    <w:r w:rsidRPr="00656BCF">
      <w:rPr>
        <w:sz w:val="18"/>
      </w:rPr>
      <w:instrText xml:space="preserve"> "Partinummer" *\charformat </w:instrText>
    </w:r>
    <w:r w:rsidRPr="00656BCF">
      <w:fldChar w:fldCharType="separate"/>
    </w:r>
    <w:r w:rsidRPr="00656BCF">
      <w:t>kd994</w:t>
    </w:r>
    <w:r w:rsidRPr="00656BCF">
      <w:fldChar w:fldCharType="end"/>
    </w:r>
  </w:p>
  <w:p w:rsidR="007A5A2F" w:rsidRPr="00656BCF" w:rsidRDefault="007A5A2F">
    <w:pPr>
      <w:pStyle w:val="FSHRub1"/>
    </w:pPr>
    <w:r w:rsidRPr="00656BCF">
      <w:t>Motion till riksdagen</w:t>
    </w:r>
    <w:r w:rsidRPr="00656BCF">
      <w:br/>
    </w:r>
    <w:r w:rsidRPr="00656BCF">
      <w:fldChar w:fldCharType="begin" w:fldLock="1"/>
    </w:r>
    <w:r w:rsidRPr="00656BCF">
      <w:instrText xml:space="preserve"> DOCPROPERTY "YearUser" *\charformat </w:instrText>
    </w:r>
    <w:r w:rsidRPr="00656BCF">
      <w:fldChar w:fldCharType="separate"/>
    </w:r>
    <w:r w:rsidRPr="00656BCF">
      <w:t>2005/06</w:t>
    </w:r>
    <w:r w:rsidRPr="00656BCF">
      <w:fldChar w:fldCharType="end"/>
    </w:r>
    <w:r w:rsidRPr="00656BCF">
      <w:t>:</w:t>
    </w:r>
    <w:r w:rsidRPr="00656BCF">
      <w:fldChar w:fldCharType="begin" w:fldLock="1"/>
    </w:r>
    <w:r w:rsidRPr="00656BCF">
      <w:instrText xml:space="preserve"> DOCPROPERTY "Motionsnummer" *\charformat </w:instrText>
    </w:r>
    <w:r w:rsidRPr="00656BCF">
      <w:fldChar w:fldCharType="separate"/>
    </w:r>
    <w:r w:rsidRPr="00656BCF">
      <w:t>So535</w:t>
    </w:r>
    <w:r w:rsidRPr="00656BCF">
      <w:fldChar w:fldCharType="end"/>
    </w:r>
  </w:p>
  <w:p w:rsidR="007A5A2F" w:rsidRPr="00656BCF" w:rsidRDefault="007A5A2F">
    <w:pPr>
      <w:pStyle w:val="FSHNormalS5"/>
    </w:pPr>
    <w:r w:rsidRPr="00656BCF">
      <w:fldChar w:fldCharType="begin" w:fldLock="1"/>
    </w:r>
    <w:r w:rsidRPr="00656BCF">
      <w:instrText xml:space="preserve"> DOCPROPERTY "MotionarText" *\charformat </w:instrText>
    </w:r>
    <w:r w:rsidRPr="00656BCF">
      <w:fldChar w:fldCharType="separate"/>
    </w:r>
    <w:r w:rsidRPr="00656BCF">
      <w:t>av Annelie Enochson (kd)</w:t>
    </w:r>
    <w:r w:rsidRPr="00656BCF">
      <w:fldChar w:fldCharType="end"/>
    </w:r>
    <w:r w:rsidRPr="00656BCF">
      <w:br/>
    </w:r>
    <w:r w:rsidRPr="00656BCF">
      <w:fldChar w:fldCharType="begin" w:fldLock="1"/>
    </w:r>
    <w:r w:rsidRPr="00656BCF">
      <w:instrText xml:space="preserve"> DOCPROPERTY "SvarFrasKort" *\charformat </w:instrText>
    </w:r>
    <w:r w:rsidRPr="00656BCF">
      <w:fldChar w:fldCharType="end"/>
    </w:r>
  </w:p>
  <w:p w:rsidR="007A5A2F" w:rsidRPr="00656BCF" w:rsidRDefault="007A5A2F">
    <w:pPr>
      <w:pStyle w:val="FSHTitel"/>
    </w:pPr>
    <w:r w:rsidRPr="00656BCF">
      <w:fldChar w:fldCharType="begin" w:fldLock="1"/>
    </w:r>
    <w:r w:rsidRPr="00656BCF">
      <w:instrText xml:space="preserve"> DOCPROPERTY</w:instrText>
    </w:r>
    <w:r w:rsidRPr="00656BCF">
      <w:rPr>
        <w:sz w:val="18"/>
      </w:rPr>
      <w:instrText xml:space="preserve"> "RubrikSvar" *\charformat </w:instrText>
    </w:r>
    <w:r w:rsidRPr="00656BCF">
      <w:fldChar w:fldCharType="separate"/>
    </w:r>
    <w:r w:rsidRPr="00656BCF">
      <w:t>Små företag inom sjuk- och hälsovård</w:t>
    </w:r>
    <w:r w:rsidRPr="00656BCF">
      <w:fldChar w:fldCharType="end"/>
    </w:r>
  </w:p>
  <w:p w:rsidR="007A5A2F" w:rsidRPr="00656BCF" w:rsidRDefault="007A5A2F" w:rsidP="007A5A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3369962">
    <w:abstractNumId w:val="13"/>
  </w:num>
  <w:num w:numId="2" w16cid:durableId="1039664495">
    <w:abstractNumId w:val="10"/>
  </w:num>
  <w:num w:numId="3" w16cid:durableId="338780349">
    <w:abstractNumId w:val="11"/>
  </w:num>
  <w:num w:numId="4" w16cid:durableId="1928801729">
    <w:abstractNumId w:val="12"/>
  </w:num>
  <w:num w:numId="5" w16cid:durableId="194392293">
    <w:abstractNumId w:val="8"/>
  </w:num>
  <w:num w:numId="6" w16cid:durableId="1980839722">
    <w:abstractNumId w:val="3"/>
  </w:num>
  <w:num w:numId="7" w16cid:durableId="167910965">
    <w:abstractNumId w:val="2"/>
  </w:num>
  <w:num w:numId="8" w16cid:durableId="123232997">
    <w:abstractNumId w:val="1"/>
  </w:num>
  <w:num w:numId="9" w16cid:durableId="1116800299">
    <w:abstractNumId w:val="0"/>
  </w:num>
  <w:num w:numId="10" w16cid:durableId="1676299732">
    <w:abstractNumId w:val="9"/>
  </w:num>
  <w:num w:numId="11" w16cid:durableId="2007855222">
    <w:abstractNumId w:val="7"/>
  </w:num>
  <w:num w:numId="12" w16cid:durableId="968516535">
    <w:abstractNumId w:val="6"/>
  </w:num>
  <w:num w:numId="13" w16cid:durableId="1028066045">
    <w:abstractNumId w:val="5"/>
  </w:num>
  <w:num w:numId="14" w16cid:durableId="1293245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281364"/>
    <w:rsid w:val="0004381F"/>
    <w:rsid w:val="00064BC3"/>
    <w:rsid w:val="00066775"/>
    <w:rsid w:val="00072FB9"/>
    <w:rsid w:val="00100531"/>
    <w:rsid w:val="00201DFB"/>
    <w:rsid w:val="00204A63"/>
    <w:rsid w:val="00212FF1"/>
    <w:rsid w:val="00230193"/>
    <w:rsid w:val="0025068A"/>
    <w:rsid w:val="00281364"/>
    <w:rsid w:val="002818D3"/>
    <w:rsid w:val="002D11A8"/>
    <w:rsid w:val="00350BA9"/>
    <w:rsid w:val="0044008F"/>
    <w:rsid w:val="00445271"/>
    <w:rsid w:val="004A0504"/>
    <w:rsid w:val="004E38D9"/>
    <w:rsid w:val="005B145B"/>
    <w:rsid w:val="00656BCF"/>
    <w:rsid w:val="007159EA"/>
    <w:rsid w:val="00740D6D"/>
    <w:rsid w:val="00794149"/>
    <w:rsid w:val="007A5A2F"/>
    <w:rsid w:val="007B67A7"/>
    <w:rsid w:val="007C6092"/>
    <w:rsid w:val="00980C16"/>
    <w:rsid w:val="00A053C6"/>
    <w:rsid w:val="00B13BF0"/>
    <w:rsid w:val="00C1285C"/>
    <w:rsid w:val="00C27B7D"/>
    <w:rsid w:val="00CA27B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2C3DE7-0400-4663-8E98-DBB3AAC6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80C16"/>
    <w:rPr>
      <w:rFonts w:ascii="Tahoma" w:hAnsi="Tahoma" w:cs="Tahoma"/>
      <w:sz w:val="16"/>
      <w:szCs w:val="16"/>
    </w:rPr>
  </w:style>
  <w:style w:type="paragraph" w:customStyle="1" w:styleId="Hemstlrubrik">
    <w:name w:val="Hemstl_rubrik"/>
    <w:basedOn w:val="Rubrik1"/>
    <w:next w:val="Normal"/>
    <w:rsid w:val="007A5A2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639</Words>
  <Characters>4039</Characters>
  <Application>Microsoft Office Word</Application>
  <DocSecurity>4</DocSecurity>
  <Lines>70</Lines>
  <Paragraphs>11</Paragraphs>
  <ScaleCrop>false</ScaleCrop>
  <HeadingPairs>
    <vt:vector size="2" baseType="variant">
      <vt:variant>
        <vt:lpstr>Rubrik</vt:lpstr>
      </vt:variant>
      <vt:variant>
        <vt:i4>1</vt:i4>
      </vt:variant>
    </vt:vector>
  </HeadingPairs>
  <TitlesOfParts>
    <vt:vector size="1" baseType="lpstr">
      <vt:lpstr>So535</vt:lpstr>
    </vt:vector>
  </TitlesOfParts>
  <Company>Riksdagen</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So535</dc:title>
  <dc:subject>So535</dc:subject>
  <dc:creator>Riksdagen</dc:creator>
  <cp:keywords>Riksdagen</cp:keywords>
  <dc:description/>
  <cp:lastModifiedBy>Lars Brink</cp:lastModifiedBy>
  <cp:revision>2</cp:revision>
  <cp:lastPrinted>2005-12-07T08:46:00Z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Små företag inom sjuk- och 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 företag inom sjuk- och 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20052006000001070100000009940069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20052006000001070100000009940069</vt:lpwstr>
  </property>
  <property fmtid="{D5CDD505-2E9C-101B-9397-08002B2CF9AE}" pid="50" name="nummer">
    <vt:lpwstr>535</vt:lpwstr>
  </property>
  <property fmtid="{D5CDD505-2E9C-101B-9397-08002B2CF9AE}" pid="51" name="utskottsbeteckning">
    <vt:lpwstr>So</vt:lpwstr>
  </property>
</Properties>
</file>