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314DEA" w:rsidRPr="008704D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314DEA" w:rsidRPr="008704D4" w:rsidRDefault="00314DEA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314DEA" w:rsidRPr="008704D4" w:rsidRDefault="00314DEA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314DEA" w:rsidRPr="00870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314DEA" w:rsidRPr="008704D4" w:rsidRDefault="00314DEA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8704D4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314DEA" w:rsidRPr="008704D4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314DEA" w:rsidRPr="008704D4" w:rsidRDefault="00314DEA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314DEA" w:rsidRPr="008704D4" w:rsidRDefault="00314DEA">
            <w:pPr>
              <w:framePr w:w="4400" w:h="1644" w:wrap="notBeside" w:vAnchor="page" w:hAnchor="page" w:x="6573" w:y="721"/>
            </w:pPr>
          </w:p>
        </w:tc>
      </w:tr>
      <w:tr w:rsidR="00314DEA" w:rsidRPr="008704D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314DEA" w:rsidRPr="008704D4" w:rsidRDefault="00F32D66">
            <w:pPr>
              <w:framePr w:w="4400" w:h="1644" w:wrap="notBeside" w:vAnchor="page" w:hAnchor="page" w:x="6573" w:y="721"/>
            </w:pPr>
            <w:r w:rsidRPr="008704D4">
              <w:t>2007-05-04</w:t>
            </w:r>
          </w:p>
        </w:tc>
        <w:tc>
          <w:tcPr>
            <w:tcW w:w="2347" w:type="dxa"/>
            <w:gridSpan w:val="2"/>
          </w:tcPr>
          <w:p w:rsidR="00314DEA" w:rsidRPr="008704D4" w:rsidRDefault="00314DEA">
            <w:pPr>
              <w:framePr w:w="4400" w:h="1644" w:wrap="notBeside" w:vAnchor="page" w:hAnchor="page" w:x="6573" w:y="721"/>
            </w:pPr>
          </w:p>
        </w:tc>
      </w:tr>
      <w:tr w:rsidR="00314DEA" w:rsidRPr="008704D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314DEA" w:rsidRPr="008704D4" w:rsidRDefault="00314DEA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314DEA" w:rsidRPr="008704D4" w:rsidRDefault="00314DEA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314DEA" w:rsidRPr="008704D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14DEA" w:rsidRPr="008704D4" w:rsidRDefault="00F32D6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8704D4">
              <w:rPr>
                <w:b/>
                <w:i w:val="0"/>
                <w:sz w:val="22"/>
              </w:rPr>
              <w:t>Närings</w:t>
            </w:r>
            <w:r w:rsidR="00314DEA" w:rsidRPr="008704D4">
              <w:rPr>
                <w:b/>
                <w:i w:val="0"/>
                <w:sz w:val="22"/>
              </w:rPr>
              <w:t>departementet</w:t>
            </w:r>
          </w:p>
        </w:tc>
      </w:tr>
      <w:tr w:rsidR="00314DEA" w:rsidRPr="008704D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14DEA" w:rsidRPr="008704D4" w:rsidRDefault="00314D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14DEA" w:rsidRPr="008704D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14DEA" w:rsidRPr="008704D4" w:rsidRDefault="00F32D66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8704D4">
              <w:rPr>
                <w:bCs/>
                <w:iCs/>
              </w:rPr>
              <w:t>Marknad och konkurrens</w:t>
            </w:r>
          </w:p>
          <w:p w:rsidR="00314DEA" w:rsidRPr="008704D4" w:rsidRDefault="00314D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14DEA" w:rsidRPr="008704D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14DEA" w:rsidRPr="008704D4" w:rsidRDefault="00314D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14DEA" w:rsidRPr="008704D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14DEA" w:rsidRPr="008704D4" w:rsidRDefault="00314D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14DEA" w:rsidRPr="008704D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14DEA" w:rsidRPr="008704D4" w:rsidRDefault="00314D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14DEA" w:rsidRPr="008704D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14DEA" w:rsidRPr="008704D4" w:rsidRDefault="00314D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14DEA" w:rsidRPr="008704D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14DEA" w:rsidRPr="008704D4" w:rsidRDefault="00314D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14DEA" w:rsidRPr="008704D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14DEA" w:rsidRPr="008704D4" w:rsidRDefault="00314D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314DEA" w:rsidRPr="008704D4" w:rsidRDefault="00314DEA">
      <w:pPr>
        <w:framePr w:w="4400" w:h="2523" w:wrap="notBeside" w:vAnchor="page" w:hAnchor="page" w:x="6453" w:y="2445"/>
        <w:ind w:left="142"/>
        <w:rPr>
          <w:b/>
        </w:rPr>
      </w:pPr>
    </w:p>
    <w:p w:rsidR="00314DEA" w:rsidRPr="008704D4" w:rsidRDefault="00F32D66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8704D4">
        <w:t xml:space="preserve">Dp 3 </w:t>
      </w:r>
      <w:r w:rsidR="004F0501" w:rsidRPr="008704D4">
        <w:t>Bättre lagstiftning / Minskning av administrativa bördor</w:t>
      </w:r>
    </w:p>
    <w:p w:rsidR="00314DEA" w:rsidRPr="008704D4" w:rsidRDefault="00314DEA">
      <w:pPr>
        <w:pStyle w:val="RKrubrik"/>
      </w:pPr>
      <w:r w:rsidRPr="008704D4">
        <w:t>Dokumentbeteckning</w:t>
      </w:r>
    </w:p>
    <w:p w:rsidR="00314DEA" w:rsidRPr="008704D4" w:rsidRDefault="00A62122">
      <w:pPr>
        <w:pStyle w:val="RKnormal"/>
      </w:pPr>
      <w:r w:rsidRPr="008704D4">
        <w:t xml:space="preserve">9164/07 COMPET 129 </w:t>
      </w:r>
      <w:r w:rsidR="00DC4BCD" w:rsidRPr="008704D4">
        <w:t>(ej på svenska i skrivande stund)</w:t>
      </w:r>
    </w:p>
    <w:p w:rsidR="008D3411" w:rsidRPr="008704D4" w:rsidRDefault="008D3411">
      <w:pPr>
        <w:pStyle w:val="RKnormal"/>
      </w:pPr>
      <w:r w:rsidRPr="008704D4">
        <w:t>två annex med faktabeskrivningar (ej tillgängliga i skrivande stund)</w:t>
      </w:r>
    </w:p>
    <w:p w:rsidR="00314DEA" w:rsidRPr="008704D4" w:rsidRDefault="00314DEA">
      <w:pPr>
        <w:pStyle w:val="RKrubrik"/>
      </w:pPr>
      <w:r w:rsidRPr="008704D4">
        <w:t>Sammanfattning</w:t>
      </w:r>
    </w:p>
    <w:p w:rsidR="00F32D66" w:rsidRPr="008704D4" w:rsidRDefault="00F32D66" w:rsidP="00F32D66">
      <w:r w:rsidRPr="008704D4">
        <w:t xml:space="preserve">Till rådsmötet har det tyska ordförandeskapet utarbetat en lägesrapport om arbetet med </w:t>
      </w:r>
      <w:r w:rsidR="004F0501" w:rsidRPr="008704D4">
        <w:t>bättre lagstiftning/minskning av administrativa bördor</w:t>
      </w:r>
      <w:r w:rsidRPr="008704D4">
        <w:t xml:space="preserve">. Den innehåller en beskrivning av hur långt pågående arbete kommit avseende minskning av </w:t>
      </w:r>
      <w:r w:rsidR="003E4636" w:rsidRPr="008704D4">
        <w:t xml:space="preserve">företagens </w:t>
      </w:r>
      <w:r w:rsidRPr="008704D4">
        <w:t>administrativa bördor, konsekvensanalyser, förenkling av gällande regler</w:t>
      </w:r>
      <w:r w:rsidR="003364F2" w:rsidRPr="008704D4">
        <w:t>, arbetet i medlemsstaterna och</w:t>
      </w:r>
      <w:r w:rsidRPr="008704D4">
        <w:t xml:space="preserve"> om hur arbetet ska läggas upp för framtiden. </w:t>
      </w:r>
    </w:p>
    <w:p w:rsidR="00314DEA" w:rsidRPr="008704D4" w:rsidRDefault="00314DEA">
      <w:pPr>
        <w:pStyle w:val="RKnormal"/>
      </w:pPr>
    </w:p>
    <w:p w:rsidR="00314DEA" w:rsidRPr="008704D4" w:rsidRDefault="00314DEA">
      <w:pPr>
        <w:pStyle w:val="RKrubrik"/>
        <w:rPr>
          <w:u w:val="single"/>
        </w:rPr>
      </w:pPr>
      <w:r w:rsidRPr="008704D4">
        <w:rPr>
          <w:u w:val="single"/>
        </w:rPr>
        <w:t>I Förslaget</w:t>
      </w:r>
    </w:p>
    <w:p w:rsidR="00314DEA" w:rsidRPr="008704D4" w:rsidRDefault="00314DEA">
      <w:pPr>
        <w:pStyle w:val="RKrubrik"/>
      </w:pPr>
      <w:r w:rsidRPr="008704D4">
        <w:t>1. Innehåll</w:t>
      </w:r>
    </w:p>
    <w:p w:rsidR="00314DEA" w:rsidRPr="008704D4" w:rsidRDefault="003364F2">
      <w:pPr>
        <w:pStyle w:val="RKnormal"/>
      </w:pPr>
      <w:r w:rsidRPr="008704D4">
        <w:t>Lägesrapporten ger</w:t>
      </w:r>
      <w:r w:rsidR="00DC4BCD" w:rsidRPr="008704D4">
        <w:t xml:space="preserve"> en beskrivning av pågående arbete. Inledningsvis konstateras att regelverkens utformning har betydelse för konkurrenskraft. Angående </w:t>
      </w:r>
      <w:r w:rsidR="003E4636" w:rsidRPr="008704D4">
        <w:t xml:space="preserve">minskningen av företagens </w:t>
      </w:r>
      <w:r w:rsidR="00DC4BCD" w:rsidRPr="008704D4">
        <w:t>administrativa bördor nämns bl.a. målet om minskning av företagens administrativa bördor med 25 procent till 2012</w:t>
      </w:r>
      <w:r w:rsidR="008D3411" w:rsidRPr="008704D4">
        <w:t xml:space="preserve"> som antogs vid </w:t>
      </w:r>
      <w:r w:rsidRPr="008704D4">
        <w:t>Europeiska rådets möte i mars i år</w:t>
      </w:r>
      <w:r w:rsidR="008D3411" w:rsidRPr="008704D4">
        <w:t xml:space="preserve">. När det gäller kommissionens användning av konsekvensanalyser upplyser man om den utvärderingen av systemet som kommissionen låtit göra; den presenteras först i mitten av maj. Vad gäller förenkling av existerande regler görs en kort sammanfattning av resultaten hittills av kommissionens rullande förenklingsprogram. Medlemsstaternas eget arbetet med regelförenkling rapporteras </w:t>
      </w:r>
      <w:r w:rsidR="008D3411" w:rsidRPr="008704D4">
        <w:lastRenderedPageBreak/>
        <w:t xml:space="preserve">årligen i </w:t>
      </w:r>
      <w:r w:rsidRPr="008704D4">
        <w:t xml:space="preserve">de nationella </w:t>
      </w:r>
      <w:r w:rsidR="008D3411" w:rsidRPr="008704D4">
        <w:t>handlingsp</w:t>
      </w:r>
      <w:r w:rsidRPr="008704D4">
        <w:t>rogrammen för tillväxt och sysselsättning</w:t>
      </w:r>
      <w:r w:rsidR="009412EA" w:rsidRPr="008704D4">
        <w:rPr>
          <w:rStyle w:val="Fotnotsreferens"/>
        </w:rPr>
        <w:footnoteReference w:id="1"/>
      </w:r>
      <w:r w:rsidR="008D3411" w:rsidRPr="008704D4">
        <w:t>.</w:t>
      </w:r>
      <w:r w:rsidR="009412EA" w:rsidRPr="008704D4">
        <w:t xml:space="preserve"> Sist påminner man om att rådet åtagit sig att göra en årlig översyn av framstegen avseende regelförbättring/regelförenkling.</w:t>
      </w:r>
    </w:p>
    <w:p w:rsidR="00314DEA" w:rsidRPr="008704D4" w:rsidRDefault="00314DEA">
      <w:pPr>
        <w:pStyle w:val="RKrubrik"/>
      </w:pPr>
      <w:r w:rsidRPr="008704D4">
        <w:t>2. Gällande svenska regler och förslagets effekt på dessa</w:t>
      </w:r>
    </w:p>
    <w:p w:rsidR="00314DEA" w:rsidRPr="008704D4" w:rsidRDefault="00F32D66">
      <w:pPr>
        <w:pStyle w:val="RKnormal"/>
      </w:pPr>
      <w:r w:rsidRPr="008704D4">
        <w:t>Inga.</w:t>
      </w:r>
    </w:p>
    <w:p w:rsidR="00314DEA" w:rsidRPr="008704D4" w:rsidRDefault="00314DEA">
      <w:pPr>
        <w:pStyle w:val="RKrubrik"/>
      </w:pPr>
      <w:r w:rsidRPr="008704D4">
        <w:t xml:space="preserve">3. Budgetära konsekvenser </w:t>
      </w:r>
    </w:p>
    <w:p w:rsidR="00314DEA" w:rsidRPr="008704D4" w:rsidRDefault="00F32D66">
      <w:pPr>
        <w:pStyle w:val="RKnormal"/>
      </w:pPr>
      <w:r w:rsidRPr="008704D4">
        <w:t>Inga.</w:t>
      </w:r>
    </w:p>
    <w:p w:rsidR="00314DEA" w:rsidRPr="008704D4" w:rsidRDefault="00314DEA">
      <w:pPr>
        <w:pStyle w:val="RKrubrik"/>
        <w:rPr>
          <w:u w:val="single"/>
        </w:rPr>
      </w:pPr>
      <w:r w:rsidRPr="008704D4">
        <w:rPr>
          <w:u w:val="single"/>
        </w:rPr>
        <w:t>II Ståndpunkter</w:t>
      </w:r>
    </w:p>
    <w:p w:rsidR="00314DEA" w:rsidRPr="008704D4" w:rsidRDefault="00314DEA">
      <w:pPr>
        <w:pStyle w:val="RKrubrik"/>
      </w:pPr>
      <w:r w:rsidRPr="008704D4">
        <w:t xml:space="preserve">1. Svensk ståndpunkt </w:t>
      </w:r>
    </w:p>
    <w:p w:rsidR="00F32D66" w:rsidRPr="008704D4" w:rsidRDefault="00F32D66" w:rsidP="00F32D66">
      <w:pPr>
        <w:pStyle w:val="RKnormal"/>
      </w:pPr>
      <w:r w:rsidRPr="008704D4">
        <w:t>Sverige föreslås välkomna lägesrapporten.</w:t>
      </w:r>
    </w:p>
    <w:p w:rsidR="00314DEA" w:rsidRPr="008704D4" w:rsidRDefault="00314DEA">
      <w:pPr>
        <w:pStyle w:val="RKrubrik"/>
      </w:pPr>
      <w:r w:rsidRPr="008704D4">
        <w:t>2. Remissinstansernas ståndpunkter</w:t>
      </w:r>
    </w:p>
    <w:p w:rsidR="00314DEA" w:rsidRPr="008704D4" w:rsidRDefault="00F32D66">
      <w:pPr>
        <w:pStyle w:val="RKnormal"/>
      </w:pPr>
      <w:r w:rsidRPr="008704D4">
        <w:t>-</w:t>
      </w:r>
    </w:p>
    <w:p w:rsidR="00314DEA" w:rsidRPr="008704D4" w:rsidRDefault="00314DEA">
      <w:pPr>
        <w:pStyle w:val="RKrubrik"/>
      </w:pPr>
      <w:r w:rsidRPr="008704D4">
        <w:t>III Övrigt</w:t>
      </w:r>
    </w:p>
    <w:p w:rsidR="00314DEA" w:rsidRPr="008704D4" w:rsidRDefault="00314DEA">
      <w:pPr>
        <w:pStyle w:val="RKrubrik"/>
      </w:pPr>
      <w:r w:rsidRPr="008704D4">
        <w:t>1. Fortsatt behandling av ärendet</w:t>
      </w:r>
    </w:p>
    <w:p w:rsidR="00314DEA" w:rsidRPr="008704D4" w:rsidRDefault="00F32D66">
      <w:pPr>
        <w:pStyle w:val="RKnormal"/>
      </w:pPr>
      <w:r w:rsidRPr="008704D4">
        <w:t>-</w:t>
      </w:r>
    </w:p>
    <w:p w:rsidR="00314DEA" w:rsidRPr="008704D4" w:rsidRDefault="00314DEA">
      <w:pPr>
        <w:pStyle w:val="RKrubrik"/>
      </w:pPr>
      <w:r w:rsidRPr="008704D4">
        <w:t>2. Rättslig grund och beslutsförfarande</w:t>
      </w:r>
    </w:p>
    <w:p w:rsidR="00314DEA" w:rsidRPr="008704D4" w:rsidRDefault="00F32D66">
      <w:pPr>
        <w:pStyle w:val="RKnormal"/>
      </w:pPr>
      <w:r w:rsidRPr="008704D4">
        <w:t>Ej aktuell.</w:t>
      </w:r>
    </w:p>
    <w:p w:rsidR="00314DEA" w:rsidRPr="008704D4" w:rsidRDefault="00314DEA">
      <w:pPr>
        <w:pStyle w:val="RKrubrik"/>
      </w:pPr>
      <w:r w:rsidRPr="008704D4">
        <w:t>3. Fackuttryck/termer</w:t>
      </w:r>
    </w:p>
    <w:p w:rsidR="00314DEA" w:rsidRPr="008704D4" w:rsidRDefault="008D3411">
      <w:pPr>
        <w:pStyle w:val="RKnormal"/>
      </w:pPr>
      <w:r w:rsidRPr="008704D4">
        <w:t>-</w:t>
      </w:r>
    </w:p>
    <w:p w:rsidR="00314DEA" w:rsidRPr="008704D4" w:rsidRDefault="00314DEA">
      <w:pPr>
        <w:pStyle w:val="RKrubrik"/>
        <w:spacing w:before="0" w:after="0"/>
      </w:pPr>
    </w:p>
    <w:p w:rsidR="00314DEA" w:rsidRPr="008704D4" w:rsidRDefault="00314DEA">
      <w:pPr>
        <w:pStyle w:val="RKnormal"/>
      </w:pPr>
    </w:p>
    <w:p w:rsidR="00314DEA" w:rsidRPr="008704D4" w:rsidRDefault="00314DEA">
      <w:pPr>
        <w:pStyle w:val="RKnormal"/>
      </w:pPr>
    </w:p>
    <w:sectPr w:rsidR="00314DEA" w:rsidRPr="008704D4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3EDF" w:rsidRPr="008704D4" w:rsidRDefault="00F63EDF">
      <w:r w:rsidRPr="008704D4">
        <w:separator/>
      </w:r>
    </w:p>
  </w:endnote>
  <w:endnote w:type="continuationSeparator" w:id="0">
    <w:p w:rsidR="00F63EDF" w:rsidRPr="008704D4" w:rsidRDefault="00F63EDF">
      <w:r w:rsidRPr="008704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3EDF" w:rsidRPr="008704D4" w:rsidRDefault="00F63EDF">
      <w:r w:rsidRPr="008704D4">
        <w:separator/>
      </w:r>
    </w:p>
  </w:footnote>
  <w:footnote w:type="continuationSeparator" w:id="0">
    <w:p w:rsidR="00F63EDF" w:rsidRPr="008704D4" w:rsidRDefault="00F63EDF">
      <w:r w:rsidRPr="008704D4">
        <w:continuationSeparator/>
      </w:r>
    </w:p>
  </w:footnote>
  <w:footnote w:id="1">
    <w:p w:rsidR="009412EA" w:rsidRPr="008704D4" w:rsidRDefault="009412EA">
      <w:pPr>
        <w:pStyle w:val="Fotnotstext"/>
      </w:pPr>
      <w:r w:rsidRPr="008704D4">
        <w:rPr>
          <w:rStyle w:val="Fotnotsreferens"/>
        </w:rPr>
        <w:footnoteRef/>
      </w:r>
      <w:r w:rsidRPr="008704D4">
        <w:t xml:space="preserve"> Senast i Regeringens skrivelse 2006/07:23 Sveriges handlingsprogram för tillväxt och sysselsättning 2006-2008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BCD" w:rsidRPr="008704D4" w:rsidRDefault="00DC4BCD">
    <w:pPr>
      <w:pStyle w:val="Sidhuvud"/>
      <w:framePr w:wrap="around" w:vAnchor="text" w:hAnchor="margin" w:xAlign="right" w:y="1"/>
      <w:rPr>
        <w:rStyle w:val="Sidnummer"/>
      </w:rPr>
    </w:pPr>
    <w:r w:rsidRPr="008704D4">
      <w:rPr>
        <w:rStyle w:val="Sidnummer"/>
      </w:rPr>
      <w:fldChar w:fldCharType="begin" w:fldLock="1"/>
    </w:r>
    <w:r w:rsidRPr="008704D4">
      <w:rPr>
        <w:rStyle w:val="Sidnummer"/>
      </w:rPr>
      <w:instrText xml:space="preserve">PAGE  </w:instrText>
    </w:r>
    <w:r w:rsidRPr="008704D4">
      <w:rPr>
        <w:rStyle w:val="Sidnummer"/>
      </w:rPr>
      <w:fldChar w:fldCharType="separate"/>
    </w:r>
    <w:r w:rsidR="003364F2" w:rsidRPr="008704D4">
      <w:rPr>
        <w:rStyle w:val="Sidnummer"/>
      </w:rPr>
      <w:t>2</w:t>
    </w:r>
    <w:r w:rsidRPr="008704D4">
      <w:rPr>
        <w:rStyle w:val="Sidnummer"/>
      </w:rPr>
      <w:fldChar w:fldCharType="end"/>
    </w:r>
  </w:p>
  <w:p w:rsidR="00DC4BCD" w:rsidRPr="008704D4" w:rsidRDefault="00DC4BCD">
    <w:pPr>
      <w:pStyle w:val="Sidhuvud"/>
      <w:ind w:right="360"/>
    </w:pPr>
  </w:p>
  <w:p w:rsidR="00DC4BCD" w:rsidRPr="008704D4" w:rsidRDefault="00DC4BC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BCD" w:rsidRPr="008704D4" w:rsidRDefault="00DC4BCD">
    <w:pPr>
      <w:pStyle w:val="Sidhuvud"/>
      <w:framePr w:wrap="around" w:vAnchor="text" w:hAnchor="margin" w:xAlign="right" w:y="1"/>
      <w:rPr>
        <w:rStyle w:val="Sidnummer"/>
      </w:rPr>
    </w:pPr>
    <w:r w:rsidRPr="008704D4">
      <w:rPr>
        <w:rStyle w:val="Sidnummer"/>
      </w:rPr>
      <w:fldChar w:fldCharType="begin" w:fldLock="1"/>
    </w:r>
    <w:r w:rsidRPr="008704D4">
      <w:rPr>
        <w:rStyle w:val="Sidnummer"/>
      </w:rPr>
      <w:instrText xml:space="preserve">PAGE  </w:instrText>
    </w:r>
    <w:r w:rsidRPr="008704D4">
      <w:rPr>
        <w:rStyle w:val="Sidnummer"/>
      </w:rPr>
      <w:fldChar w:fldCharType="separate"/>
    </w:r>
    <w:r w:rsidRPr="008704D4">
      <w:rPr>
        <w:rStyle w:val="Sidnummer"/>
      </w:rPr>
      <w:t>1</w:t>
    </w:r>
    <w:r w:rsidRPr="008704D4">
      <w:rPr>
        <w:rStyle w:val="Sidnummer"/>
      </w:rPr>
      <w:fldChar w:fldCharType="end"/>
    </w:r>
  </w:p>
  <w:p w:rsidR="00DC4BCD" w:rsidRPr="008704D4" w:rsidRDefault="00DC4BCD">
    <w:pPr>
      <w:pStyle w:val="Sidhuvud"/>
      <w:ind w:right="360"/>
    </w:pPr>
  </w:p>
  <w:p w:rsidR="00DC4BCD" w:rsidRPr="008704D4" w:rsidRDefault="00DC4BC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BCD" w:rsidRPr="008704D4" w:rsidRDefault="008704D4">
    <w:pPr>
      <w:framePr w:w="2948" w:h="1321" w:hRule="exact" w:wrap="notBeside" w:vAnchor="page" w:hAnchor="page" w:x="1362" w:y="653"/>
    </w:pPr>
    <w:r w:rsidRPr="008704D4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4BCD" w:rsidRPr="008704D4" w:rsidRDefault="00DC4BC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C4BCD" w:rsidRPr="008704D4" w:rsidRDefault="00DC4BCD">
    <w:pPr>
      <w:rPr>
        <w:rFonts w:ascii="TradeGothic" w:hAnsi="TradeGothic"/>
        <w:b/>
        <w:bCs/>
        <w:spacing w:val="12"/>
        <w:sz w:val="22"/>
      </w:rPr>
    </w:pPr>
  </w:p>
  <w:p w:rsidR="00DC4BCD" w:rsidRPr="008704D4" w:rsidRDefault="00DC4BC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C4BCD" w:rsidRPr="008704D4" w:rsidRDefault="00DC4BCD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F32D66"/>
    <w:rsid w:val="00210494"/>
    <w:rsid w:val="00314DEA"/>
    <w:rsid w:val="003364F2"/>
    <w:rsid w:val="003E4636"/>
    <w:rsid w:val="0042570E"/>
    <w:rsid w:val="004F0501"/>
    <w:rsid w:val="005879B0"/>
    <w:rsid w:val="008704D4"/>
    <w:rsid w:val="008D3411"/>
    <w:rsid w:val="008E0816"/>
    <w:rsid w:val="009412EA"/>
    <w:rsid w:val="00A62122"/>
    <w:rsid w:val="00B961F7"/>
    <w:rsid w:val="00C736ED"/>
    <w:rsid w:val="00DA3A13"/>
    <w:rsid w:val="00DC4BCD"/>
    <w:rsid w:val="00F32D66"/>
    <w:rsid w:val="00F6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C1654-F4A7-49F4-8719-C0CA6E0B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Fotnotstext">
    <w:name w:val="footnote text"/>
    <w:basedOn w:val="Normal"/>
    <w:semiHidden/>
    <w:rsid w:val="009412EA"/>
    <w:rPr>
      <w:sz w:val="20"/>
    </w:rPr>
  </w:style>
  <w:style w:type="character" w:styleId="Fotnotsreferens">
    <w:name w:val="footnote reference"/>
    <w:basedOn w:val="Standardstycketeckensnitt"/>
    <w:semiHidden/>
    <w:rsid w:val="009412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261</Words>
  <Characters>1742</Characters>
  <Application>Microsoft Office Word</Application>
  <DocSecurity>4</DocSecurity>
  <Lines>69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Till riksdagen</vt:lpstr>
    </vt:vector>
  </TitlesOfParts>
  <Company>Regeringskansliet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</dc:title>
  <dc:subject>PM Till riksdagen</dc:subject>
  <dc:creator>Riksdagen</dc:creator>
  <cp:keywords>Riksdagen</cp:keywords>
  <dc:description/>
  <cp:lastModifiedBy>Lars Brink</cp:lastModifiedBy>
  <cp:revision>2</cp:revision>
  <cp:lastPrinted>2003-11-11T13:15:00Z</cp:lastPrinted>
  <dcterms:created xsi:type="dcterms:W3CDTF">2025-12-17T04:06:00Z</dcterms:created>
  <dcterms:modified xsi:type="dcterms:W3CDTF">2025-12-17T04:06:00Z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