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429B9">
        <w:tblPrEx>
          <w:tblCellMar>
            <w:top w:w="0" w:type="dxa"/>
            <w:bottom w:w="0" w:type="dxa"/>
          </w:tblCellMar>
        </w:tblPrEx>
        <w:trPr>
          <w:cantSplit/>
          <w:trHeight w:hRule="exact" w:val="1260"/>
        </w:trPr>
        <w:tc>
          <w:tcPr>
            <w:tcW w:w="6024" w:type="dxa"/>
            <w:gridSpan w:val="2"/>
            <w:vMerge w:val="restart"/>
          </w:tcPr>
          <w:p w:rsidR="00D90121" w:rsidRPr="002429B9" w:rsidRDefault="00D90121">
            <w:pPr>
              <w:pStyle w:val="HuvudRubrik"/>
            </w:pPr>
            <w:bookmarkStart w:id="0" w:name="BetänkandeRubrik"/>
            <w:bookmarkEnd w:id="0"/>
            <w:r w:rsidRPr="002429B9">
              <w:t>Förslag till riksdagen</w:t>
            </w:r>
            <w:r w:rsidR="002429B9" w:rsidRPr="002429B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103210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D90121" w:rsidRPr="002429B9" w:rsidRDefault="00D90121">
                                  <w:pPr>
                                    <w:pStyle w:val="Logo"/>
                                  </w:pPr>
                                  <w:r w:rsidRPr="002429B9">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53698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D90121" w:rsidRPr="002429B9" w:rsidRDefault="00D90121">
                            <w:pPr>
                              <w:pStyle w:val="Logo"/>
                            </w:pPr>
                            <w:r w:rsidRPr="002429B9">
                              <w:object w:dxaOrig="840" w:dyaOrig="1545">
                                <v:shape id="_x0000_i1025" type="#_x0000_t75" style="width:90.45pt;height:77.15pt" fillcolor="window">
                                  <v:imagedata r:id="rId7" o:title="" cropright="-75835f"/>
                                </v:shape>
                                <o:OLEObject Type="Embed" ProgID="Word.Picture.8" ShapeID="_x0000_i1025" DrawAspect="Content" ObjectID="_1827536981" r:id="rId9"/>
                              </w:object>
                            </w:r>
                          </w:p>
                        </w:txbxContent>
                      </v:textbox>
                      <w10:wrap anchorx="page" anchory="page"/>
                    </v:shape>
                  </w:pict>
                </mc:Fallback>
              </mc:AlternateContent>
            </w:r>
          </w:p>
          <w:p w:rsidR="00D90121" w:rsidRPr="002429B9" w:rsidRDefault="00D90121">
            <w:pPr>
              <w:pStyle w:val="HuvudRubrikRad2"/>
            </w:pPr>
            <w:bookmarkStart w:id="17" w:name="BetänkandeNr"/>
            <w:bookmarkEnd w:id="17"/>
            <w:r w:rsidRPr="002429B9">
              <w:t>1999/2000:TK1</w:t>
            </w:r>
          </w:p>
          <w:p w:rsidR="00D90121" w:rsidRPr="002429B9" w:rsidRDefault="00D90121">
            <w:pPr>
              <w:pStyle w:val="BetnkandeRubrik"/>
            </w:pPr>
            <w:bookmarkStart w:id="18" w:name="Huvudrubrik"/>
            <w:bookmarkEnd w:id="18"/>
            <w:r w:rsidRPr="002429B9">
              <w:t>Riksdagens parlamentariska ledningsorganisation</w:t>
            </w:r>
          </w:p>
        </w:tc>
        <w:tc>
          <w:tcPr>
            <w:tcW w:w="1559" w:type="dxa"/>
            <w:tcBorders>
              <w:bottom w:val="nil"/>
            </w:tcBorders>
          </w:tcPr>
          <w:p w:rsidR="00D90121" w:rsidRPr="002429B9" w:rsidRDefault="00D90121">
            <w:pPr>
              <w:spacing w:before="0" w:line="230" w:lineRule="auto"/>
              <w:rPr>
                <w:sz w:val="24"/>
              </w:rPr>
            </w:pPr>
          </w:p>
        </w:tc>
      </w:tr>
      <w:tr w:rsidR="00000000" w:rsidRPr="002429B9">
        <w:tblPrEx>
          <w:tblCellMar>
            <w:top w:w="0" w:type="dxa"/>
            <w:bottom w:w="0" w:type="dxa"/>
          </w:tblCellMar>
        </w:tblPrEx>
        <w:trPr>
          <w:cantSplit/>
          <w:trHeight w:hRule="exact" w:val="240"/>
        </w:trPr>
        <w:tc>
          <w:tcPr>
            <w:tcW w:w="6024" w:type="dxa"/>
            <w:gridSpan w:val="2"/>
            <w:vMerge/>
            <w:tcBorders>
              <w:top w:val="nil"/>
              <w:bottom w:val="nil"/>
            </w:tcBorders>
          </w:tcPr>
          <w:p w:rsidR="00D90121" w:rsidRPr="002429B9" w:rsidRDefault="00D90121">
            <w:pPr>
              <w:spacing w:before="40" w:after="900" w:line="280" w:lineRule="exact"/>
              <w:jc w:val="left"/>
              <w:rPr>
                <w:sz w:val="28"/>
              </w:rPr>
            </w:pPr>
          </w:p>
        </w:tc>
        <w:tc>
          <w:tcPr>
            <w:tcW w:w="1559" w:type="dxa"/>
          </w:tcPr>
          <w:p w:rsidR="00D90121" w:rsidRPr="002429B9" w:rsidRDefault="00D90121">
            <w:pPr>
              <w:pStyle w:val="rtal"/>
            </w:pPr>
            <w:r w:rsidRPr="002429B9">
              <w:t>1999/2000</w:t>
            </w:r>
          </w:p>
        </w:tc>
      </w:tr>
      <w:tr w:rsidR="00000000" w:rsidRPr="002429B9">
        <w:tblPrEx>
          <w:tblCellMar>
            <w:top w:w="0" w:type="dxa"/>
            <w:bottom w:w="0" w:type="dxa"/>
          </w:tblCellMar>
        </w:tblPrEx>
        <w:trPr>
          <w:cantSplit/>
          <w:trHeight w:val="560"/>
        </w:trPr>
        <w:tc>
          <w:tcPr>
            <w:tcW w:w="6024" w:type="dxa"/>
            <w:gridSpan w:val="2"/>
            <w:vMerge/>
            <w:tcBorders>
              <w:top w:val="nil"/>
              <w:bottom w:val="single" w:sz="6" w:space="0" w:color="auto"/>
            </w:tcBorders>
          </w:tcPr>
          <w:p w:rsidR="00D90121" w:rsidRPr="002429B9" w:rsidRDefault="00D90121">
            <w:pPr>
              <w:spacing w:before="40" w:after="900" w:line="280" w:lineRule="exact"/>
              <w:jc w:val="left"/>
              <w:rPr>
                <w:sz w:val="28"/>
              </w:rPr>
            </w:pPr>
          </w:p>
        </w:tc>
        <w:tc>
          <w:tcPr>
            <w:tcW w:w="1559" w:type="dxa"/>
            <w:tcBorders>
              <w:bottom w:val="single" w:sz="6" w:space="0" w:color="auto"/>
            </w:tcBorders>
          </w:tcPr>
          <w:p w:rsidR="00D90121" w:rsidRPr="002429B9" w:rsidRDefault="00D90121">
            <w:pPr>
              <w:pStyle w:val="rtal"/>
            </w:pPr>
            <w:r w:rsidRPr="002429B9">
              <w:t>TK1</w:t>
            </w:r>
          </w:p>
        </w:tc>
      </w:tr>
      <w:tr w:rsidR="00000000" w:rsidRPr="002429B9">
        <w:tblPrEx>
          <w:tblCellMar>
            <w:top w:w="0" w:type="dxa"/>
            <w:bottom w:w="0" w:type="dxa"/>
          </w:tblCellMar>
        </w:tblPrEx>
        <w:trPr>
          <w:cantSplit/>
          <w:trHeight w:hRule="exact" w:val="660"/>
        </w:trPr>
        <w:tc>
          <w:tcPr>
            <w:tcW w:w="3012" w:type="dxa"/>
          </w:tcPr>
          <w:p w:rsidR="00D90121" w:rsidRPr="002429B9" w:rsidRDefault="00D90121">
            <w:pPr>
              <w:pStyle w:val="StatusSida1"/>
            </w:pPr>
          </w:p>
        </w:tc>
        <w:tc>
          <w:tcPr>
            <w:tcW w:w="3012" w:type="dxa"/>
          </w:tcPr>
          <w:p w:rsidR="00D90121" w:rsidRPr="002429B9" w:rsidRDefault="00D90121">
            <w:pPr>
              <w:pStyle w:val="Ordfnamn"/>
            </w:pPr>
          </w:p>
        </w:tc>
        <w:tc>
          <w:tcPr>
            <w:tcW w:w="1559" w:type="dxa"/>
          </w:tcPr>
          <w:p w:rsidR="00D90121" w:rsidRPr="002429B9" w:rsidRDefault="00D90121"/>
        </w:tc>
      </w:tr>
    </w:tbl>
    <w:p w:rsidR="00D90121" w:rsidRPr="002429B9" w:rsidRDefault="00D90121">
      <w:bookmarkStart w:id="19" w:name="Textstart"/>
      <w:bookmarkEnd w:id="19"/>
      <w:r w:rsidRPr="002429B9">
        <w:t>Den av talmanskonferensen tillsatta Riksdagskommittén har utarbetat ett förslag till ändrad parlamentarisk ledningsorganisation för riksd</w:t>
      </w:r>
      <w:r w:rsidRPr="002429B9">
        <w:t>a</w:t>
      </w:r>
      <w:r w:rsidRPr="002429B9">
        <w:t xml:space="preserve">gen. </w:t>
      </w:r>
    </w:p>
    <w:p w:rsidR="00D90121" w:rsidRPr="002429B9" w:rsidRDefault="00D90121">
      <w:pPr>
        <w:pStyle w:val="Normaltindrag"/>
      </w:pPr>
      <w:r w:rsidRPr="002429B9">
        <w:t>Talmanskonferensen ställer sig bakom det framlagda förslaget.</w:t>
      </w:r>
    </w:p>
    <w:p w:rsidR="00D90121" w:rsidRPr="002429B9" w:rsidRDefault="00D90121">
      <w:pPr>
        <w:pStyle w:val="Rubrik1"/>
      </w:pPr>
      <w:bookmarkStart w:id="20" w:name="_Toc464897276"/>
      <w:bookmarkStart w:id="21" w:name="_Toc465142152"/>
      <w:r w:rsidRPr="002429B9">
        <w:t>Förslag till riksdagsbeslut</w:t>
      </w:r>
      <w:bookmarkEnd w:id="20"/>
      <w:bookmarkEnd w:id="21"/>
    </w:p>
    <w:p w:rsidR="00D90121" w:rsidRPr="002429B9" w:rsidRDefault="00D90121">
      <w:r w:rsidRPr="002429B9">
        <w:t>Talmanskonferensen föreslår att riksdagen</w:t>
      </w:r>
    </w:p>
    <w:p w:rsidR="00D90121" w:rsidRPr="002429B9" w:rsidRDefault="00D90121">
      <w:pPr>
        <w:pStyle w:val="hembetr"/>
      </w:pPr>
      <w:r w:rsidRPr="002429B9">
        <w:t>antar det av Riksdagskommittén framlagda förslaget till lag om än</w:t>
      </w:r>
      <w:r w:rsidRPr="002429B9">
        <w:t>d</w:t>
      </w:r>
      <w:r w:rsidRPr="002429B9">
        <w:t>ring i riksdagsordningen.</w:t>
      </w:r>
    </w:p>
    <w:p w:rsidR="00D90121" w:rsidRPr="002429B9" w:rsidRDefault="00D90121">
      <w:pPr>
        <w:pStyle w:val="Stockholm"/>
      </w:pPr>
      <w:r w:rsidRPr="002429B9">
        <w:t>Stockholm den 13 oktober 1999</w:t>
      </w:r>
    </w:p>
    <w:p w:rsidR="00D90121" w:rsidRPr="002429B9" w:rsidRDefault="00D90121">
      <w:pPr>
        <w:pStyle w:val="Ordfnamn"/>
      </w:pPr>
      <w:r w:rsidRPr="002429B9">
        <w:t>Birgitta Dahl</w:t>
      </w:r>
    </w:p>
    <w:p w:rsidR="00D90121" w:rsidRPr="002429B9" w:rsidRDefault="00D90121">
      <w:pPr>
        <w:pStyle w:val="Ordfnamn"/>
      </w:pPr>
      <w:r w:rsidRPr="002429B9">
        <w:tab/>
      </w:r>
      <w:r w:rsidRPr="002429B9">
        <w:tab/>
        <w:t>/Anders Forsberg</w:t>
      </w:r>
    </w:p>
    <w:p w:rsidR="00D90121" w:rsidRPr="002429B9" w:rsidRDefault="00D90121">
      <w:pPr>
        <w:pStyle w:val="Deltagare"/>
      </w:pPr>
      <w:r w:rsidRPr="002429B9">
        <w:t xml:space="preserve">I detta beslut har förutom talmannen deltagit: förste vice talman Anders Björck, andre vice talman Eva Zetterberg, tredje vice talman Rose-Marie Frebran, Sven Hulterström, Per Unckel, Lars Bäckström, Göran Hägglund, Agne Hansson, Bo Könberg, Gunnar Goude, Göran Magnusson, Mats Odell, Carl-Fredrik Graf, Ingvar Johnsson, Tanja Linderborg, Viola Furubjelke, Henrik Landerholm, Ingrid Burman, Inger Davidson, Britt-Marie Danestig, Per Westerberg, Johnny Ahlqvist och Sören Lekberg. </w:t>
      </w:r>
    </w:p>
    <w:p w:rsidR="00D90121" w:rsidRPr="002429B9" w:rsidRDefault="00D90121">
      <w:pPr>
        <w:pStyle w:val="Normaltindrag"/>
      </w:pPr>
      <w:bookmarkStart w:id="22" w:name="Nästa_Hpunkt"/>
      <w:bookmarkStart w:id="23" w:name="Ordförande"/>
      <w:bookmarkStart w:id="24" w:name="Deltagare"/>
      <w:bookmarkEnd w:id="22"/>
      <w:bookmarkEnd w:id="23"/>
      <w:bookmarkEnd w:id="24"/>
    </w:p>
    <w:p w:rsidR="00D90121" w:rsidRPr="002429B9" w:rsidRDefault="00D90121">
      <w:pPr>
        <w:pStyle w:val="Normaltindrag"/>
      </w:pPr>
    </w:p>
    <w:p w:rsidR="00D90121" w:rsidRPr="002429B9" w:rsidRDefault="00D90121">
      <w:pPr>
        <w:pStyle w:val="Normaltindrag"/>
      </w:pPr>
    </w:p>
    <w:p w:rsidR="00D90121" w:rsidRPr="002429B9" w:rsidRDefault="00D90121">
      <w:pPr>
        <w:pStyle w:val="Normaltindrag"/>
      </w:pPr>
    </w:p>
    <w:p w:rsidR="00D90121" w:rsidRPr="002429B9" w:rsidRDefault="00D90121"/>
    <w:p w:rsidR="00D90121" w:rsidRPr="002429B9" w:rsidRDefault="00D90121"/>
    <w:p w:rsidR="00D90121" w:rsidRPr="002429B9" w:rsidRDefault="00D90121"/>
    <w:p w:rsidR="00D90121" w:rsidRPr="002429B9" w:rsidRDefault="00D90121"/>
    <w:p w:rsidR="00D90121" w:rsidRPr="002429B9" w:rsidRDefault="00D90121">
      <w:pPr>
        <w:sectPr w:rsidR="00000000" w:rsidRPr="002429B9">
          <w:headerReference w:type="default" r:id="rId10"/>
          <w:footerReference w:type="default" r:id="rId11"/>
          <w:pgSz w:w="11906" w:h="16838" w:code="9"/>
          <w:pgMar w:top="567" w:right="4876" w:bottom="4508" w:left="1134" w:header="227" w:footer="227" w:gutter="0"/>
          <w:cols w:space="720"/>
        </w:sectPr>
      </w:pPr>
    </w:p>
    <w:p w:rsidR="00D90121" w:rsidRPr="002429B9" w:rsidRDefault="00D90121"/>
    <w:p w:rsidR="00D90121" w:rsidRPr="002429B9" w:rsidRDefault="00D90121">
      <w:pPr>
        <w:pStyle w:val="Normaltindrag"/>
        <w:sectPr w:rsidR="00000000" w:rsidRPr="002429B9">
          <w:headerReference w:type="default" r:id="rId12"/>
          <w:pgSz w:w="11906" w:h="16838" w:code="9"/>
          <w:pgMar w:top="567" w:right="4876" w:bottom="4508" w:left="1134" w:header="227" w:footer="227" w:gutter="0"/>
          <w:cols w:space="720"/>
        </w:sectPr>
      </w:pPr>
    </w:p>
    <w:p w:rsidR="00D90121" w:rsidRPr="002429B9" w:rsidRDefault="00D90121">
      <w:pPr>
        <w:pStyle w:val="Normaltindrag"/>
      </w:pPr>
    </w:p>
    <w:p w:rsidR="00D90121" w:rsidRPr="002429B9" w:rsidRDefault="00D90121"/>
    <w:p w:rsidR="00D90121" w:rsidRPr="002429B9" w:rsidRDefault="00D90121"/>
    <w:p w:rsidR="00D90121" w:rsidRPr="002429B9" w:rsidRDefault="00D90121"/>
    <w:p w:rsidR="00D90121" w:rsidRPr="002429B9" w:rsidRDefault="00D90121"/>
    <w:p w:rsidR="00D90121" w:rsidRPr="002429B9" w:rsidRDefault="00D90121">
      <w:pPr>
        <w:pStyle w:val="Normaltindrag"/>
      </w:pPr>
    </w:p>
    <w:p w:rsidR="00D90121" w:rsidRPr="002429B9" w:rsidRDefault="00D90121">
      <w:pPr>
        <w:pStyle w:val="Normaltindrag"/>
      </w:pPr>
    </w:p>
    <w:p w:rsidR="00D90121" w:rsidRPr="002429B9" w:rsidRDefault="00D90121">
      <w:pPr>
        <w:pStyle w:val="Normaltindrag"/>
      </w:pPr>
    </w:p>
    <w:p w:rsidR="00D90121" w:rsidRPr="002429B9" w:rsidRDefault="00D90121">
      <w:pPr>
        <w:pStyle w:val="Normaltindrag"/>
      </w:pPr>
    </w:p>
    <w:p w:rsidR="00D90121" w:rsidRPr="002429B9" w:rsidRDefault="00D90121">
      <w:pPr>
        <w:pStyle w:val="Normaltindrag"/>
      </w:pPr>
    </w:p>
    <w:p w:rsidR="00D90121" w:rsidRPr="002429B9" w:rsidRDefault="00D90121">
      <w:pPr>
        <w:pStyle w:val="Normaltindrag"/>
      </w:pPr>
    </w:p>
    <w:p w:rsidR="00D90121" w:rsidRPr="002429B9" w:rsidRDefault="00D90121">
      <w:pPr>
        <w:pStyle w:val="Normaltindrag"/>
      </w:pPr>
    </w:p>
    <w:p w:rsidR="00D90121" w:rsidRPr="002429B9" w:rsidRDefault="00D90121">
      <w:pPr>
        <w:pStyle w:val="Normaltindrag"/>
      </w:pPr>
    </w:p>
    <w:p w:rsidR="00D90121" w:rsidRPr="002429B9" w:rsidRDefault="00D90121">
      <w:pPr>
        <w:rPr>
          <w:sz w:val="28"/>
        </w:rPr>
      </w:pPr>
      <w:r w:rsidRPr="002429B9">
        <w:rPr>
          <w:sz w:val="28"/>
        </w:rPr>
        <w:t>RIKSDAGENS PARLAMENTARISKA</w:t>
      </w:r>
    </w:p>
    <w:p w:rsidR="00D90121" w:rsidRPr="002429B9" w:rsidRDefault="00D90121">
      <w:pPr>
        <w:rPr>
          <w:sz w:val="28"/>
        </w:rPr>
      </w:pPr>
      <w:r w:rsidRPr="002429B9">
        <w:rPr>
          <w:sz w:val="28"/>
        </w:rPr>
        <w:t>LEDNINGSORGANIS</w:t>
      </w:r>
      <w:r w:rsidRPr="002429B9">
        <w:rPr>
          <w:sz w:val="28"/>
        </w:rPr>
        <w:t>A</w:t>
      </w:r>
      <w:r w:rsidRPr="002429B9">
        <w:rPr>
          <w:sz w:val="28"/>
        </w:rPr>
        <w:t>TION</w:t>
      </w:r>
    </w:p>
    <w:p w:rsidR="00D90121" w:rsidRPr="002429B9" w:rsidRDefault="00D90121">
      <w:pPr>
        <w:rPr>
          <w:b/>
          <w:sz w:val="28"/>
        </w:rPr>
      </w:pPr>
    </w:p>
    <w:p w:rsidR="00D90121" w:rsidRPr="002429B9" w:rsidRDefault="00D90121">
      <w:pPr>
        <w:rPr>
          <w:b/>
        </w:rPr>
      </w:pPr>
    </w:p>
    <w:p w:rsidR="00D90121" w:rsidRPr="002429B9" w:rsidRDefault="00D90121">
      <w:pPr>
        <w:rPr>
          <w:b/>
        </w:rPr>
      </w:pPr>
    </w:p>
    <w:p w:rsidR="00D90121" w:rsidRPr="002429B9" w:rsidRDefault="00D90121">
      <w:pPr>
        <w:rPr>
          <w:b/>
          <w:sz w:val="24"/>
        </w:rPr>
      </w:pPr>
      <w:r w:rsidRPr="002429B9">
        <w:rPr>
          <w:b/>
          <w:sz w:val="24"/>
        </w:rPr>
        <w:t>Delbetänkande från Riksdagskommittén</w:t>
      </w:r>
    </w:p>
    <w:p w:rsidR="00D90121" w:rsidRPr="002429B9" w:rsidRDefault="00D90121">
      <w:pPr>
        <w:rPr>
          <w:b/>
        </w:rPr>
      </w:pPr>
    </w:p>
    <w:p w:rsidR="00D90121" w:rsidRPr="002429B9" w:rsidRDefault="00D90121">
      <w:pPr>
        <w:rPr>
          <w:b/>
        </w:rPr>
      </w:pPr>
    </w:p>
    <w:p w:rsidR="00D90121" w:rsidRPr="002429B9" w:rsidRDefault="00D90121">
      <w:pPr>
        <w:rPr>
          <w:b/>
          <w:sz w:val="24"/>
        </w:rPr>
      </w:pPr>
      <w:r w:rsidRPr="002429B9">
        <w:rPr>
          <w:b/>
          <w:sz w:val="24"/>
        </w:rPr>
        <w:t>Oktober 1999</w:t>
      </w:r>
    </w:p>
    <w:p w:rsidR="00D90121" w:rsidRPr="002429B9" w:rsidRDefault="00D90121">
      <w:pPr>
        <w:rPr>
          <w:b/>
        </w:rPr>
      </w:pPr>
    </w:p>
    <w:p w:rsidR="00D90121" w:rsidRPr="002429B9" w:rsidRDefault="00D90121">
      <w:pPr>
        <w:rPr>
          <w:b/>
        </w:rPr>
      </w:pPr>
    </w:p>
    <w:p w:rsidR="00D90121" w:rsidRPr="002429B9" w:rsidRDefault="00D90121">
      <w:pPr>
        <w:rPr>
          <w:b/>
        </w:rPr>
      </w:pPr>
    </w:p>
    <w:p w:rsidR="00D90121" w:rsidRPr="002429B9" w:rsidRDefault="00D90121">
      <w:pPr>
        <w:rPr>
          <w:b/>
        </w:rPr>
      </w:pPr>
    </w:p>
    <w:p w:rsidR="00D90121" w:rsidRPr="002429B9" w:rsidRDefault="00D90121">
      <w:pPr>
        <w:rPr>
          <w:b/>
        </w:rPr>
      </w:pPr>
    </w:p>
    <w:p w:rsidR="00D90121" w:rsidRPr="002429B9" w:rsidRDefault="00D90121">
      <w:pPr>
        <w:rPr>
          <w:b/>
        </w:rPr>
      </w:pPr>
    </w:p>
    <w:p w:rsidR="00D90121" w:rsidRPr="002429B9" w:rsidRDefault="00D90121">
      <w:pPr>
        <w:rPr>
          <w:b/>
        </w:rPr>
      </w:pPr>
    </w:p>
    <w:p w:rsidR="00D90121" w:rsidRPr="002429B9" w:rsidRDefault="00D90121">
      <w:pPr>
        <w:rPr>
          <w:b/>
        </w:rPr>
      </w:pPr>
    </w:p>
    <w:p w:rsidR="00D90121" w:rsidRPr="002429B9" w:rsidRDefault="00D90121">
      <w:pPr>
        <w:rPr>
          <w:b/>
        </w:rPr>
      </w:pPr>
    </w:p>
    <w:p w:rsidR="00D90121" w:rsidRPr="002429B9" w:rsidRDefault="00D90121">
      <w:pPr>
        <w:rPr>
          <w:b/>
        </w:rPr>
      </w:pPr>
    </w:p>
    <w:p w:rsidR="00D90121" w:rsidRPr="002429B9" w:rsidRDefault="00D90121">
      <w:pPr>
        <w:rPr>
          <w:b/>
        </w:rPr>
      </w:pPr>
    </w:p>
    <w:p w:rsidR="00D90121" w:rsidRPr="002429B9" w:rsidRDefault="00D90121">
      <w:pPr>
        <w:rPr>
          <w:b/>
        </w:rPr>
      </w:pPr>
    </w:p>
    <w:p w:rsidR="00D90121" w:rsidRPr="002429B9" w:rsidRDefault="00D90121">
      <w:pPr>
        <w:rPr>
          <w:b/>
        </w:rPr>
      </w:pPr>
    </w:p>
    <w:p w:rsidR="00D90121" w:rsidRPr="002429B9" w:rsidRDefault="00D90121">
      <w:pPr>
        <w:rPr>
          <w:b/>
        </w:rPr>
      </w:pPr>
      <w:r w:rsidRPr="002429B9">
        <w:rPr>
          <w:b/>
        </w:rPr>
        <w:br w:type="page"/>
      </w:r>
    </w:p>
    <w:p w:rsidR="00D90121" w:rsidRPr="002429B9" w:rsidRDefault="00D90121">
      <w:pPr>
        <w:pStyle w:val="Normaltindrag"/>
        <w:sectPr w:rsidR="00000000" w:rsidRPr="002429B9">
          <w:footerReference w:type="default" r:id="rId13"/>
          <w:pgSz w:w="11906" w:h="16838" w:code="9"/>
          <w:pgMar w:top="567" w:right="4876" w:bottom="4508" w:left="1134" w:header="227" w:footer="227" w:gutter="0"/>
          <w:cols w:space="720"/>
        </w:sectPr>
      </w:pPr>
    </w:p>
    <w:p w:rsidR="00D90121" w:rsidRPr="002429B9" w:rsidRDefault="00D90121">
      <w:pPr>
        <w:pStyle w:val="Rubrik1"/>
        <w:spacing w:before="0"/>
      </w:pPr>
      <w:bookmarkStart w:id="25" w:name="_Toc465142153"/>
      <w:r w:rsidRPr="002429B9">
        <w:t>Till talmanskonferensen</w:t>
      </w:r>
      <w:bookmarkEnd w:id="25"/>
    </w:p>
    <w:p w:rsidR="00D90121" w:rsidRPr="002429B9" w:rsidRDefault="00D90121">
      <w:r w:rsidRPr="002429B9">
        <w:t>Talmanskonferensen beslöt den 2 december 1998 att tillkalla en utredning med parlamentarisk sammansättning med uppdrag att se över och utvärdera vissa frågor som rör riksdagens arbetsformer. Utredningen  har antagit na</w:t>
      </w:r>
      <w:r w:rsidRPr="002429B9">
        <w:t>m</w:t>
      </w:r>
      <w:r w:rsidRPr="002429B9">
        <w:t xml:space="preserve">net Riksdagskommittén. </w:t>
      </w:r>
    </w:p>
    <w:p w:rsidR="00D90121" w:rsidRPr="002429B9" w:rsidRDefault="00D90121">
      <w:pPr>
        <w:pStyle w:val="Normaltindrag"/>
      </w:pPr>
      <w:r w:rsidRPr="002429B9">
        <w:t>Ordförande för kommittén är talman Birgitta Dahl. Ledamöter i kommittén är eller har varit Beatrice Ask (m), Jan Bergqvist (s), Britt Bohlin (s), Lars Bäckström (v), Agne Hansson (c), Sven Hulterström (s), Göran Hägglund (kd), Bo Könberg (fp), Marianne Samuelsson (mp), Lars Tobisson (m) (t.o.m. 28/9 1999) samt fr.o.m. 29/9 1999 Per Unckel (m).</w:t>
      </w:r>
    </w:p>
    <w:p w:rsidR="00D90121" w:rsidRPr="002429B9" w:rsidRDefault="00D90121">
      <w:r w:rsidRPr="002429B9">
        <w:t>Utredningsverksamheten har delats upp på fyra områden, nämligen:</w:t>
      </w:r>
    </w:p>
    <w:p w:rsidR="00D90121" w:rsidRPr="002429B9" w:rsidRDefault="00D90121">
      <w:r w:rsidRPr="002429B9">
        <w:t>I     riksdagens parlamentariska ledningsorganisation,</w:t>
      </w:r>
    </w:p>
    <w:p w:rsidR="00D90121" w:rsidRPr="002429B9" w:rsidRDefault="00D90121">
      <w:r w:rsidRPr="002429B9">
        <w:t>II    budgetprocessen m.m.,</w:t>
      </w:r>
    </w:p>
    <w:p w:rsidR="00D90121" w:rsidRPr="002429B9" w:rsidRDefault="00D90121">
      <w:r w:rsidRPr="002429B9">
        <w:t>III   riksdagens arbete med uppföljning, utvärdering och revision,</w:t>
      </w:r>
    </w:p>
    <w:p w:rsidR="00D90121" w:rsidRPr="002429B9" w:rsidRDefault="00D90121">
      <w:r w:rsidRPr="002429B9">
        <w:t>IV   riksdagens hantering av EU-frågor.</w:t>
      </w:r>
    </w:p>
    <w:p w:rsidR="00D90121" w:rsidRPr="002429B9" w:rsidRDefault="00D90121">
      <w:r w:rsidRPr="002429B9">
        <w:t>För vart och ett av områdena II–IV finns särskilda parlamentariska referen</w:t>
      </w:r>
      <w:r w:rsidRPr="002429B9">
        <w:t>s</w:t>
      </w:r>
      <w:r w:rsidRPr="002429B9">
        <w:t xml:space="preserve">grupper biträdda av experter och sekreterare. Utredningsarbetet på dessa områden redovisas fortlöpande för kommittén. </w:t>
      </w:r>
    </w:p>
    <w:p w:rsidR="00D90121" w:rsidRPr="002429B9" w:rsidRDefault="00D90121">
      <w:pPr>
        <w:pStyle w:val="Normaltindrag"/>
      </w:pPr>
      <w:r w:rsidRPr="002429B9">
        <w:t>Utredningsarbetet rörande riksdagens parlamentariska ledningsorganis</w:t>
      </w:r>
      <w:r w:rsidRPr="002429B9">
        <w:t>a</w:t>
      </w:r>
      <w:r w:rsidRPr="002429B9">
        <w:t>tion har dock bedrivits uteslutande i kommittén. Kommittén har  i denna del biträtts av en expertgrupp under ledning av riksdagsdirektör Anders For</w:t>
      </w:r>
      <w:r w:rsidRPr="002429B9">
        <w:t>s</w:t>
      </w:r>
      <w:r w:rsidRPr="002429B9">
        <w:t>berg. Övriga ledamöter av gruppen har varit förvaltningschef Kerstin A</w:t>
      </w:r>
      <w:r w:rsidRPr="002429B9">
        <w:t>n</w:t>
      </w:r>
      <w:r w:rsidRPr="002429B9">
        <w:t>dersson (fr.o.m. 1 augusti 1999), t.f. förvaltningschef Lars Bergqvist (t.o.m. 31 juli 1999), bitr. kammarsekreterare Lisbet Hansing Engström, planering</w:t>
      </w:r>
      <w:r w:rsidRPr="002429B9">
        <w:t>s</w:t>
      </w:r>
      <w:r w:rsidRPr="002429B9">
        <w:t>chef Ulla-Britt Fichtelius, kanslichef Karin Laan, chefsjurist Göran Rosvall, kanslichef Tom T:son Thyblad samt bitr. kammarsekreterare Ulf</w:t>
      </w:r>
      <w:r w:rsidRPr="002429B9">
        <w:t xml:space="preserve"> Christo</w:t>
      </w:r>
      <w:r w:rsidRPr="002429B9">
        <w:t>f</w:t>
      </w:r>
      <w:r w:rsidRPr="002429B9">
        <w:t>fersson. Den sistnämnde har varit kommitténs sekreterare i arbetet med det förslag om ny riksdagsstyrelse och samlad riksdagsförvaltning som kommi</w:t>
      </w:r>
      <w:r w:rsidRPr="002429B9">
        <w:t>t</w:t>
      </w:r>
      <w:r w:rsidRPr="002429B9">
        <w:t>tén nu lägger fram. Kommitténs förslag till ändring i riksdagsordningen föreslås träda i kraft den 1 juli 2000. Under våren 2000 kommer kommittén  att lägga fram förslag till instruktion för riksdagsförvaltningen samt till de andra författningsändringar och de ändringar i förvaltningsorganisationen som föranleds av den nya parlame</w:t>
      </w:r>
      <w:r w:rsidRPr="002429B9">
        <w:t>n</w:t>
      </w:r>
      <w:r w:rsidRPr="002429B9">
        <w:t>tariska ledningsorganis</w:t>
      </w:r>
      <w:r w:rsidRPr="002429B9">
        <w:t>ationen.</w:t>
      </w:r>
    </w:p>
    <w:p w:rsidR="00D90121" w:rsidRPr="002429B9" w:rsidRDefault="00D90121"/>
    <w:p w:rsidR="00D90121" w:rsidRPr="002429B9" w:rsidRDefault="00D90121">
      <w:r w:rsidRPr="002429B9">
        <w:t xml:space="preserve"> </w:t>
      </w:r>
    </w:p>
    <w:p w:rsidR="00D90121" w:rsidRPr="002429B9" w:rsidRDefault="00D90121"/>
    <w:p w:rsidR="00D90121" w:rsidRPr="002429B9" w:rsidRDefault="00D90121"/>
    <w:p w:rsidR="00D90121" w:rsidRPr="002429B9" w:rsidRDefault="00D90121"/>
    <w:p w:rsidR="00D90121" w:rsidRPr="002429B9" w:rsidRDefault="00D90121"/>
    <w:p w:rsidR="00D90121" w:rsidRPr="002429B9" w:rsidRDefault="00D90121"/>
    <w:p w:rsidR="00D90121" w:rsidRPr="002429B9" w:rsidRDefault="00D90121">
      <w:pPr>
        <w:pStyle w:val="Rubrik2"/>
      </w:pPr>
      <w:bookmarkStart w:id="26" w:name="_Toc465142154"/>
      <w:r w:rsidRPr="002429B9">
        <w:t>Förslag</w:t>
      </w:r>
      <w:bookmarkEnd w:id="26"/>
    </w:p>
    <w:p w:rsidR="00D90121" w:rsidRPr="002429B9" w:rsidRDefault="00D90121">
      <w:r w:rsidRPr="002429B9">
        <w:t>Riksdagskommittén föreslår</w:t>
      </w:r>
    </w:p>
    <w:p w:rsidR="00D90121" w:rsidRPr="002429B9" w:rsidRDefault="00D90121">
      <w:pPr>
        <w:pStyle w:val="hembetr"/>
      </w:pPr>
      <w:r w:rsidRPr="002429B9">
        <w:t>att riksdagen antar kommitténs förslag till lag om ändring i rik</w:t>
      </w:r>
      <w:r w:rsidRPr="002429B9">
        <w:t>s</w:t>
      </w:r>
      <w:r w:rsidRPr="002429B9">
        <w:t>dagsor</w:t>
      </w:r>
      <w:r w:rsidRPr="002429B9">
        <w:t>d</w:t>
      </w:r>
      <w:r w:rsidRPr="002429B9">
        <w:t>ningen.</w:t>
      </w:r>
    </w:p>
    <w:p w:rsidR="00D90121" w:rsidRPr="002429B9" w:rsidRDefault="00D90121">
      <w:pPr>
        <w:pStyle w:val="Stockholm"/>
      </w:pPr>
      <w:r w:rsidRPr="002429B9">
        <w:t>Stockholm i september 1999</w:t>
      </w:r>
    </w:p>
    <w:p w:rsidR="00D90121" w:rsidRPr="002429B9" w:rsidRDefault="00D90121">
      <w:pPr>
        <w:rPr>
          <w:i/>
          <w:sz w:val="21"/>
        </w:rPr>
      </w:pPr>
      <w:r w:rsidRPr="002429B9">
        <w:rPr>
          <w:i/>
          <w:sz w:val="21"/>
        </w:rPr>
        <w:t>Birgitta Dahl</w:t>
      </w:r>
    </w:p>
    <w:p w:rsidR="00D90121" w:rsidRPr="002429B9" w:rsidRDefault="00D90121">
      <w:pPr>
        <w:rPr>
          <w:i/>
          <w:sz w:val="21"/>
        </w:rPr>
      </w:pPr>
      <w:r w:rsidRPr="002429B9">
        <w:rPr>
          <w:i/>
          <w:sz w:val="21"/>
        </w:rPr>
        <w:t>Beatrice Ask</w:t>
      </w:r>
      <w:r w:rsidRPr="002429B9">
        <w:rPr>
          <w:i/>
          <w:sz w:val="21"/>
        </w:rPr>
        <w:tab/>
      </w:r>
      <w:r w:rsidRPr="002429B9">
        <w:rPr>
          <w:i/>
          <w:sz w:val="21"/>
        </w:rPr>
        <w:tab/>
        <w:t>Jan Berqvist</w:t>
      </w:r>
    </w:p>
    <w:p w:rsidR="00D90121" w:rsidRPr="002429B9" w:rsidRDefault="00D90121">
      <w:pPr>
        <w:rPr>
          <w:i/>
          <w:sz w:val="21"/>
        </w:rPr>
      </w:pPr>
      <w:r w:rsidRPr="002429B9">
        <w:rPr>
          <w:i/>
          <w:sz w:val="21"/>
        </w:rPr>
        <w:t>Britt Bohlin</w:t>
      </w:r>
      <w:r w:rsidRPr="002429B9">
        <w:rPr>
          <w:i/>
          <w:sz w:val="21"/>
        </w:rPr>
        <w:tab/>
      </w:r>
      <w:r w:rsidRPr="002429B9">
        <w:rPr>
          <w:i/>
          <w:sz w:val="21"/>
        </w:rPr>
        <w:tab/>
        <w:t>Lars Bäckström</w:t>
      </w:r>
    </w:p>
    <w:p w:rsidR="00D90121" w:rsidRPr="002429B9" w:rsidRDefault="00D90121">
      <w:pPr>
        <w:rPr>
          <w:i/>
          <w:sz w:val="21"/>
        </w:rPr>
      </w:pPr>
      <w:r w:rsidRPr="002429B9">
        <w:rPr>
          <w:i/>
          <w:sz w:val="21"/>
        </w:rPr>
        <w:t>Agne Hansson</w:t>
      </w:r>
      <w:r w:rsidRPr="002429B9">
        <w:rPr>
          <w:i/>
          <w:sz w:val="21"/>
        </w:rPr>
        <w:tab/>
      </w:r>
      <w:r w:rsidRPr="002429B9">
        <w:rPr>
          <w:i/>
          <w:sz w:val="21"/>
        </w:rPr>
        <w:tab/>
        <w:t>Sven Hulterström</w:t>
      </w:r>
    </w:p>
    <w:p w:rsidR="00D90121" w:rsidRPr="002429B9" w:rsidRDefault="00D90121">
      <w:pPr>
        <w:rPr>
          <w:i/>
          <w:sz w:val="21"/>
        </w:rPr>
      </w:pPr>
      <w:r w:rsidRPr="002429B9">
        <w:rPr>
          <w:i/>
          <w:sz w:val="21"/>
        </w:rPr>
        <w:t>Göran Hägglund</w:t>
      </w:r>
      <w:r w:rsidRPr="002429B9">
        <w:rPr>
          <w:i/>
          <w:sz w:val="21"/>
        </w:rPr>
        <w:tab/>
        <w:t>Bo Könberg</w:t>
      </w:r>
    </w:p>
    <w:p w:rsidR="00D90121" w:rsidRPr="002429B9" w:rsidRDefault="00D90121">
      <w:pPr>
        <w:rPr>
          <w:i/>
          <w:sz w:val="21"/>
        </w:rPr>
      </w:pPr>
      <w:r w:rsidRPr="002429B9">
        <w:rPr>
          <w:i/>
          <w:sz w:val="21"/>
        </w:rPr>
        <w:t>Marianne Samuelsson</w:t>
      </w:r>
      <w:r w:rsidRPr="002429B9">
        <w:rPr>
          <w:i/>
          <w:sz w:val="21"/>
        </w:rPr>
        <w:tab/>
        <w:t xml:space="preserve">Per Unckel </w:t>
      </w:r>
    </w:p>
    <w:p w:rsidR="00D90121" w:rsidRPr="002429B9" w:rsidRDefault="00D90121">
      <w:pPr>
        <w:rPr>
          <w:i/>
          <w:sz w:val="21"/>
        </w:rPr>
      </w:pPr>
      <w:r w:rsidRPr="002429B9">
        <w:rPr>
          <w:i/>
          <w:sz w:val="21"/>
        </w:rPr>
        <w:t xml:space="preserve">                                                             </w:t>
      </w:r>
    </w:p>
    <w:p w:rsidR="00D90121" w:rsidRPr="002429B9" w:rsidRDefault="00D90121">
      <w:pPr>
        <w:rPr>
          <w:i/>
          <w:sz w:val="21"/>
        </w:rPr>
      </w:pPr>
      <w:r w:rsidRPr="002429B9">
        <w:rPr>
          <w:i/>
          <w:sz w:val="21"/>
        </w:rPr>
        <w:t xml:space="preserve">                                                                   /Ulf Christoffersson</w:t>
      </w:r>
    </w:p>
    <w:p w:rsidR="00D90121" w:rsidRPr="002429B9" w:rsidRDefault="00D90121">
      <w:pPr>
        <w:rPr>
          <w:i/>
          <w:sz w:val="21"/>
        </w:rPr>
      </w:pPr>
      <w:r w:rsidRPr="002429B9">
        <w:rPr>
          <w:i/>
          <w:sz w:val="21"/>
        </w:rPr>
        <w:t xml:space="preserve">                                                    </w:t>
      </w:r>
    </w:p>
    <w:p w:rsidR="00D90121" w:rsidRPr="002429B9" w:rsidRDefault="00D90121">
      <w:pPr>
        <w:pStyle w:val="Rubrik2"/>
      </w:pPr>
      <w:r w:rsidRPr="002429B9">
        <w:br w:type="page"/>
      </w:r>
      <w:bookmarkStart w:id="27" w:name="_Toc465142155"/>
      <w:r w:rsidRPr="002429B9">
        <w:t>Uppdraget</w:t>
      </w:r>
      <w:bookmarkEnd w:id="27"/>
    </w:p>
    <w:p w:rsidR="00D90121" w:rsidRPr="002429B9" w:rsidRDefault="00D90121">
      <w:r w:rsidRPr="002429B9">
        <w:t>Kommittén har i uppgift att överväga behovet av en mer samordnad parl</w:t>
      </w:r>
      <w:r w:rsidRPr="002429B9">
        <w:t>a</w:t>
      </w:r>
      <w:r w:rsidRPr="002429B9">
        <w:t>mentarisk ledningsorganisation för arbetet i riksdagen. Kommittén skall även överväga om det finns behov av att göra förändringar i tjänstemannaorgan</w:t>
      </w:r>
      <w:r w:rsidRPr="002429B9">
        <w:t>i</w:t>
      </w:r>
      <w:r w:rsidRPr="002429B9">
        <w:t>sationen i syfte att ytterligare förbättra samordningen mellan riksdagsförval</w:t>
      </w:r>
      <w:r w:rsidRPr="002429B9">
        <w:t>t</w:t>
      </w:r>
      <w:r w:rsidRPr="002429B9">
        <w:t>ningens olika delar.</w:t>
      </w:r>
    </w:p>
    <w:p w:rsidR="00D90121" w:rsidRPr="002429B9" w:rsidRDefault="00D90121">
      <w:pPr>
        <w:pStyle w:val="Normaltindrag"/>
      </w:pPr>
      <w:r w:rsidRPr="002429B9">
        <w:t>I uppdraget ingår också att kartlägga och analysera uppgiftsfördelningen mellan de parlamentariska ledningsfunktioner som finns i riksdagen. I denna del ingår också att kartlägga och överväga behovet av förändringar i rik</w:t>
      </w:r>
      <w:r w:rsidRPr="002429B9">
        <w:t>s</w:t>
      </w:r>
      <w:r w:rsidRPr="002429B9">
        <w:t>dagsförvaltningens myndighetsstruktur.</w:t>
      </w:r>
    </w:p>
    <w:p w:rsidR="00D90121" w:rsidRPr="002429B9" w:rsidRDefault="00D90121">
      <w:pPr>
        <w:pStyle w:val="Normaltindrag"/>
      </w:pPr>
      <w:r w:rsidRPr="002429B9">
        <w:t>I direktiven anges också att utredningen bör inhämta information om den parlamentariska ledningsorganisationen i andra parlament och analysera för- och nackdelar med att införa liknande former i riksdagen.</w:t>
      </w:r>
    </w:p>
    <w:p w:rsidR="00D90121" w:rsidRPr="002429B9" w:rsidRDefault="00D90121">
      <w:pPr>
        <w:pStyle w:val="Normaltindrag"/>
      </w:pPr>
      <w:r w:rsidRPr="002429B9">
        <w:t>Kommittén skall i sina överväganden utgå från den konstitutionella stäl</w:t>
      </w:r>
      <w:r w:rsidRPr="002429B9">
        <w:t>l</w:t>
      </w:r>
      <w:r w:rsidRPr="002429B9">
        <w:t>ning och de särskilda uppgifter talmannen har i dag enligt regeringsform och riksdagsordning. Om kommittén föreslår någon form av gemensamt högsta parlamentariskt ledningsorgan skall vidare hänsyn tas till att ett sådant organ inte bör belastas med detaljfrågor.</w:t>
      </w:r>
    </w:p>
    <w:p w:rsidR="00D90121" w:rsidRPr="002429B9" w:rsidRDefault="00D90121">
      <w:pPr>
        <w:pStyle w:val="Normaltindrag"/>
      </w:pPr>
      <w:r w:rsidRPr="002429B9">
        <w:t>Bakgrunden till utredningsuppdraget är ett tillkännagivande som riksdagen gjorde till talmanskonferensen vid behandlingen våren 1998 av förvaltning</w:t>
      </w:r>
      <w:r w:rsidRPr="002429B9">
        <w:t>s</w:t>
      </w:r>
      <w:r w:rsidRPr="002429B9">
        <w:t>styrelsens förslag 1997/98:RFK4 Förstärkt samordning inom riksdagsfö</w:t>
      </w:r>
      <w:r w:rsidRPr="002429B9">
        <w:t>r</w:t>
      </w:r>
      <w:r w:rsidRPr="002429B9">
        <w:t>valtningen. Riksdagen godkände då förslaget som i huvudsak innebar att riksdagsdirektören (kammarsekreteraren)  fick ett överordnat ansvar för ledning och samordning av riksdagsförvaltningen och att han eller hon vid sin sida fick en samordningsgrupp i vilken kammarkansliet, förvaltning</w:t>
      </w:r>
      <w:r w:rsidRPr="002429B9">
        <w:t>s</w:t>
      </w:r>
      <w:r w:rsidRPr="002429B9">
        <w:t>kontoret och utskottskanslierna blev representerade.</w:t>
      </w:r>
    </w:p>
    <w:p w:rsidR="00D90121" w:rsidRPr="002429B9" w:rsidRDefault="00D90121">
      <w:pPr>
        <w:pStyle w:val="Normaltindrag"/>
      </w:pPr>
      <w:r w:rsidRPr="002429B9">
        <w:t>Konstitutionsutskottet konstaterade i sitt betänkande 1997/98:KU34 att riksdagen sedan gammalt har en</w:t>
      </w:r>
      <w:r w:rsidRPr="002429B9">
        <w:t xml:space="preserve"> splittrad organisation som särskilt på le</w:t>
      </w:r>
      <w:r w:rsidRPr="002429B9">
        <w:t>d</w:t>
      </w:r>
      <w:r w:rsidRPr="002429B9">
        <w:t>ningsnivå kan vålla problem i fråga om de administrativa funktionerna. E</w:t>
      </w:r>
      <w:r w:rsidRPr="002429B9">
        <w:t>n</w:t>
      </w:r>
      <w:r w:rsidRPr="002429B9">
        <w:t>ligt utskottet innebar förslaget om ökad samordning inom riksdagsförval</w:t>
      </w:r>
      <w:r w:rsidRPr="002429B9">
        <w:t>t</w:t>
      </w:r>
      <w:r w:rsidRPr="002429B9">
        <w:t>ningen ett steg i rätt riktning. Utskottet ville emellertid ifrågasätta om försl</w:t>
      </w:r>
      <w:r w:rsidRPr="002429B9">
        <w:t>a</w:t>
      </w:r>
      <w:r w:rsidRPr="002429B9">
        <w:t>get var tillräckligt för att lösa lednings- och samordningsproblemen. Den största bristen var enligt utskottet att förslaget inte innebar någon förändring i den parlamentariska ledningsorganisationen. En konsekvens av det liggande förslaget va</w:t>
      </w:r>
      <w:r w:rsidRPr="002429B9">
        <w:t>r att någon samordnad ledning av riksdagsdirektörens arbete inte kunde komma till stånd eftersom han/hon ansvarade för en del av sina up</w:t>
      </w:r>
      <w:r w:rsidRPr="002429B9">
        <w:t>p</w:t>
      </w:r>
      <w:r w:rsidRPr="002429B9">
        <w:t>gifter inför talmannen och talmanskonferensen och för en annan del inför förvaltningsstyrelsen. Det var enligt utskottets uppfattning angeläget att organisationen av den parlamentariska ledningen av riksdagens arbete och förvaltning snarast sågs över i en särskild utredning som borde tillsättas av talmanskonferensen. Riksdagen ställde sig genom sitt tillkännagivande till t</w:t>
      </w:r>
      <w:r w:rsidRPr="002429B9">
        <w:t xml:space="preserve">almanskonferensen bakom detta ställningstagande. </w:t>
      </w:r>
    </w:p>
    <w:p w:rsidR="00D90121" w:rsidRPr="002429B9" w:rsidRDefault="00D90121">
      <w:pPr>
        <w:pStyle w:val="Normaltindrag"/>
      </w:pPr>
      <w:r w:rsidRPr="002429B9">
        <w:t>I avvaktan på översynens genomförande borde riksdagen enligt konstit</w:t>
      </w:r>
      <w:r w:rsidRPr="002429B9">
        <w:t>u</w:t>
      </w:r>
      <w:r w:rsidRPr="002429B9">
        <w:t xml:space="preserve">tionsutskottet godkänna förvaltningsstyrelsens förslag till ändrad lednings- och samordningsorganisation på tjänstemannaplanet. Det borde dock enligt utskottet inte uteslutas att ytterligare förändringar kunde komma att behöva göras även på tjänstemannanivå sedan denna översyn genomförts. Riksdagen följde även i denna del utskottets förslag. </w:t>
      </w:r>
    </w:p>
    <w:p w:rsidR="00D90121" w:rsidRPr="002429B9" w:rsidRDefault="00D90121">
      <w:pPr>
        <w:pStyle w:val="Rubrik2"/>
      </w:pPr>
      <w:bookmarkStart w:id="28" w:name="_Toc465142156"/>
      <w:r w:rsidRPr="002429B9">
        <w:t>Historisk bakgrund</w:t>
      </w:r>
      <w:bookmarkEnd w:id="28"/>
      <w:r w:rsidRPr="002429B9">
        <w:t xml:space="preserve"> </w:t>
      </w:r>
    </w:p>
    <w:p w:rsidR="00D90121" w:rsidRPr="002429B9" w:rsidRDefault="00D90121">
      <w:pPr>
        <w:pStyle w:val="Rubrik3"/>
        <w:spacing w:before="120"/>
      </w:pPr>
      <w:bookmarkStart w:id="29" w:name="_Toc465142157"/>
      <w:r w:rsidRPr="002429B9">
        <w:t>Tvåkammarriksdag</w:t>
      </w:r>
      <w:bookmarkEnd w:id="29"/>
    </w:p>
    <w:p w:rsidR="00D90121" w:rsidRPr="002429B9" w:rsidRDefault="00D90121">
      <w:r w:rsidRPr="002429B9">
        <w:t>Tvåkammarriksdagen hade i ett avseende en uppbyggnad som skilde den från flertalet andra tvåkammarparlament. De ständiga utskotten var geme</w:t>
      </w:r>
      <w:r w:rsidRPr="002429B9">
        <w:t>n</w:t>
      </w:r>
      <w:r w:rsidRPr="002429B9">
        <w:t>samma för de båda kamrarna. Detta kom att få effekt på förvaltningsorgan</w:t>
      </w:r>
      <w:r w:rsidRPr="002429B9">
        <w:t>i</w:t>
      </w:r>
      <w:r w:rsidRPr="002429B9">
        <w:t>sationen på det sättet att det, utöver att de båda kamrarna hade var sitt ka</w:t>
      </w:r>
      <w:r w:rsidRPr="002429B9">
        <w:t>m</w:t>
      </w:r>
      <w:r w:rsidRPr="002429B9">
        <w:t>markansli, byggdes  upp separata och efter hand alltmera permanenta kansl</w:t>
      </w:r>
      <w:r w:rsidRPr="002429B9">
        <w:t>i</w:t>
      </w:r>
      <w:r w:rsidRPr="002429B9">
        <w:t>er för vart och ett av utskotten. Talmanskonferensen fungerade som ett för de båda kamrarna och de ständiga utskotten gemensamt organ för samråd i frågor som rörde det parlamentariska arbetet. Dessutom fanns gemensamma organ för ekonomiadministration och för hanteringen av praktiska frå</w:t>
      </w:r>
      <w:r w:rsidRPr="002429B9">
        <w:t>gor rörande byggnaderna (Kanslideputerade och Ekonomideputerade). Varje kammare anställde och tog ansvar för sin personal genom s.k. kanslitillsätt</w:t>
      </w:r>
      <w:r w:rsidRPr="002429B9">
        <w:t>a</w:t>
      </w:r>
      <w:r w:rsidRPr="002429B9">
        <w:t>re.</w:t>
      </w:r>
    </w:p>
    <w:p w:rsidR="00D90121" w:rsidRPr="002429B9" w:rsidRDefault="00D90121">
      <w:pPr>
        <w:pStyle w:val="Normaltindrag"/>
      </w:pPr>
      <w:r w:rsidRPr="002429B9">
        <w:t>Talmanskonferensen (TK) fungerade som ett för de båda kamrarna och u</w:t>
      </w:r>
      <w:r w:rsidRPr="002429B9">
        <w:t>t</w:t>
      </w:r>
      <w:r w:rsidRPr="002429B9">
        <w:t>skotten gemensamt organ i frågor som rörde planläggningen av det parl</w:t>
      </w:r>
      <w:r w:rsidRPr="002429B9">
        <w:t>a</w:t>
      </w:r>
      <w:r w:rsidRPr="002429B9">
        <w:t>mentariska arbetet. TK hade sin föregångare redan i ståndsriksdagen och  bestod från början av talmän, vice talmän och valda företrädare för kamrarna. Efter hand uppkom behov av samråd med utskottens ordförande. Bestä</w:t>
      </w:r>
      <w:r w:rsidRPr="002429B9">
        <w:t>m</w:t>
      </w:r>
      <w:r w:rsidRPr="002429B9">
        <w:t>melser om TK och om dess sammansättning infördes i riksdagsordningen först 1949. Konferensen bestod då av talmän och vice talmän från de båda kamrarna, utskottsordförandena i de ständiga utskotten samt fyra valda l</w:t>
      </w:r>
      <w:r w:rsidRPr="002429B9">
        <w:t>e</w:t>
      </w:r>
      <w:r w:rsidRPr="002429B9">
        <w:t xml:space="preserve">damöter </w:t>
      </w:r>
      <w:r w:rsidRPr="002429B9">
        <w:t xml:space="preserve">från vardera kammaren. Det är också först fr.o.m. 1949 som det finns protokoll bevarade från TK:s sammanträden.    </w:t>
      </w:r>
    </w:p>
    <w:p w:rsidR="00D90121" w:rsidRPr="002429B9" w:rsidRDefault="00D90121">
      <w:pPr>
        <w:pStyle w:val="Normaltindrag"/>
      </w:pPr>
      <w:r w:rsidRPr="002429B9">
        <w:t>Utöver kammar- och utskottsorganisationen växte det, för att citera en u</w:t>
      </w:r>
      <w:r w:rsidRPr="002429B9">
        <w:t>t</w:t>
      </w:r>
      <w:r w:rsidRPr="002429B9">
        <w:t>redningsrapport, upp en rik flora av förvaltningsorgan som vart och ett fick hand om vissa, i några fall tämligen begränsade, angelägenheter. Flera fö</w:t>
      </w:r>
      <w:r w:rsidRPr="002429B9">
        <w:t>r</w:t>
      </w:r>
      <w:r w:rsidRPr="002429B9">
        <w:t>valtningsuppgifter som var gemensamma för de båda kamrarna överfördes 1966 på det nyinrättade förvaltningskontoret. Kontoret tillkom för att bl.a. sköta förhandlingsfrågor för riksdagen  och dess verk. Detta hängde i sin tur samman med att de statligt anställda fick förhandlingsrätt m.m. den 1 januari 1967.</w:t>
      </w:r>
    </w:p>
    <w:p w:rsidR="00D90121" w:rsidRPr="002429B9" w:rsidRDefault="00D90121">
      <w:pPr>
        <w:pStyle w:val="Rubrik3"/>
      </w:pPr>
      <w:bookmarkStart w:id="30" w:name="_Toc465142158"/>
      <w:r w:rsidRPr="002429B9">
        <w:t>Enkammarreformen</w:t>
      </w:r>
      <w:bookmarkEnd w:id="30"/>
    </w:p>
    <w:p w:rsidR="00D90121" w:rsidRPr="002429B9" w:rsidRDefault="00D90121">
      <w:r w:rsidRPr="002429B9">
        <w:t>Inför övergången till enkammarriksdagen tillsattes 1969 en organisationsu</w:t>
      </w:r>
      <w:r w:rsidRPr="002429B9">
        <w:t>t</w:t>
      </w:r>
      <w:r w:rsidRPr="002429B9">
        <w:t>redning. Som en allmän riktpunkt för arbetet angav konstitutionsutskottet att största möjliga samordning, fasthet och effektivitet borde uppnås. Det var, menade utskottet, naturligt att eftersträva en ökad integration på det interna området.</w:t>
      </w:r>
    </w:p>
    <w:p w:rsidR="00D90121" w:rsidRPr="002429B9" w:rsidRDefault="00D90121"/>
    <w:p w:rsidR="00D90121" w:rsidRPr="002429B9" w:rsidRDefault="00D90121">
      <w:r w:rsidRPr="002429B9">
        <w:t xml:space="preserve">Organisationsutredningen prövade såväl frågan om sammanslagning av utskottskanslier till en enhet som det än mera långtgående alternativet att ersätta de tidigare kammar- och utskottskanslierna med ett enda stort kansli, som ställde personal till förfogande för allt arbete med beredning av ärenden i utskotten och i kammaren. Det senare alternativet rekommenderades av den dåvarande sekreteraren i första kammaren. Denne ville t.o.m. gå ett steg längre genom att skapa en gemensam tjänstemannakår för kammaren, </w:t>
      </w:r>
      <w:r w:rsidRPr="002429B9">
        <w:t>u</w:t>
      </w:r>
      <w:r w:rsidRPr="002429B9">
        <w:t>t</w:t>
      </w:r>
      <w:r w:rsidRPr="002429B9">
        <w:t>skotten och upplysningstjänsten. I denna kår skulle även stenograferna ingå. Andra kammarens sekreterare å andra sidan pläderade för att man skulle behålla ordningen med ett särskilt förvaltningskontor, men att man borde överväga möjligheten att göra talmanskonferensen till ett gemensamt högsta organ för kansliet och förvaltningskontoret. Direktören i förvaltningskontoret avvisade för sin del såväl tanken på att alla servicefunktioner i enkamma</w:t>
      </w:r>
      <w:r w:rsidRPr="002429B9">
        <w:t>r</w:t>
      </w:r>
      <w:r w:rsidRPr="002429B9">
        <w:t>riksdagen skulle utföras av ett enda organ som idén om en gem</w:t>
      </w:r>
      <w:r w:rsidRPr="002429B9">
        <w:t>ensam styre</w:t>
      </w:r>
      <w:r w:rsidRPr="002429B9">
        <w:t>l</w:t>
      </w:r>
      <w:r w:rsidRPr="002429B9">
        <w:t>se.</w:t>
      </w:r>
    </w:p>
    <w:p w:rsidR="00D90121" w:rsidRPr="002429B9" w:rsidRDefault="00D90121">
      <w:pPr>
        <w:pStyle w:val="Normaltindrag"/>
      </w:pPr>
      <w:r w:rsidRPr="002429B9">
        <w:t>Utredningen fann argument som talade såväl för olika former av samma</w:t>
      </w:r>
      <w:r w:rsidRPr="002429B9">
        <w:t>n</w:t>
      </w:r>
      <w:r w:rsidRPr="002429B9">
        <w:t>läggningar som för bevarande av separata kanslier för de olika utskotten. Man stannade dock till sist för att inte föreslå någon annan ändring än sa</w:t>
      </w:r>
      <w:r w:rsidRPr="002429B9">
        <w:t>m</w:t>
      </w:r>
      <w:r w:rsidRPr="002429B9">
        <w:t>manläggning av de båda kammarkanslierna. Ett skäl till att man valde att genomföra minsta möjliga förändring uppgavs vara att Grundlagberedningen samtidigt höll på med mera långsiktiga överväganden om riksdagens inre organisation och arbetsformer. Organisationsutredningen ville i det läget inte föreslå några förändringar som skulle kunna försvåra en djupgående</w:t>
      </w:r>
      <w:r w:rsidRPr="002429B9">
        <w:t xml:space="preserve"> omo</w:t>
      </w:r>
      <w:r w:rsidRPr="002429B9">
        <w:t>r</w:t>
      </w:r>
      <w:r w:rsidRPr="002429B9">
        <w:t>ganisation efter något år eller två. Däremot borde man undersöka om något fanns att vinna på att kammar- och utskottskanslierna befriades från pers</w:t>
      </w:r>
      <w:r w:rsidRPr="002429B9">
        <w:t>o</w:t>
      </w:r>
      <w:r w:rsidRPr="002429B9">
        <w:t>naltjänst och andra servicefunktioner och att dessa i stället fördes över till riksdagens förvaltningskontor eller dess framtida motsvarighet. Utredningen förordade också till sist att ett sådant organ skulle inrättas och att det borde byggas upp kring det tidigare förvaltningskontoret.</w:t>
      </w:r>
    </w:p>
    <w:p w:rsidR="00D90121" w:rsidRPr="002429B9" w:rsidRDefault="00D90121">
      <w:pPr>
        <w:pStyle w:val="Normaltindrag"/>
      </w:pPr>
      <w:r w:rsidRPr="002429B9">
        <w:t>Utredningen föreslog att talmannen skulle vara ordförande i styrelsen f</w:t>
      </w:r>
      <w:r w:rsidRPr="002429B9">
        <w:t>ör det nya förvaltningsorganet. Talmannens arbetsbörda skulle dock lättas g</w:t>
      </w:r>
      <w:r w:rsidRPr="002429B9">
        <w:t>e</w:t>
      </w:r>
      <w:r w:rsidRPr="002429B9">
        <w:t xml:space="preserve">nom att en inom styrelsen vald vice ordförande presiderade i ärenden som genom besvär kunde fullföljas till annat organ samt i andra ärenden som från riksdagens synpunkt såsom statsorgan var av sekundärt intresse. Styrelsen borde bestå av talmanen samt åtta proportionellt valda ledamöter. </w:t>
      </w:r>
    </w:p>
    <w:p w:rsidR="00D90121" w:rsidRPr="002429B9" w:rsidRDefault="00D90121">
      <w:pPr>
        <w:pStyle w:val="Normaltindrag"/>
      </w:pPr>
      <w:r w:rsidRPr="002429B9">
        <w:t>Utredningen konstaterade att talmanskonferensen i första hand var ett o</w:t>
      </w:r>
      <w:r w:rsidRPr="002429B9">
        <w:t>r</w:t>
      </w:r>
      <w:r w:rsidRPr="002429B9">
        <w:t>gan för samråd och rådplägning i procedurfrågor. Då det inte var sammansatt efter proportionella grunder var det naturligt att man i största utsträckning undvikit att lägga några egentliga beslutsfunktioner på konferensen. Utre</w:t>
      </w:r>
      <w:r w:rsidRPr="002429B9">
        <w:t>d</w:t>
      </w:r>
      <w:r w:rsidRPr="002429B9">
        <w:t>ningen ansåg inte att dess förslag skulle innebära någon mer avsevärd fö</w:t>
      </w:r>
      <w:r w:rsidRPr="002429B9">
        <w:t>r</w:t>
      </w:r>
      <w:r w:rsidRPr="002429B9">
        <w:t>ändring för talmanskonferensens del. Dock antog man att talmanskonfere</w:t>
      </w:r>
      <w:r w:rsidRPr="002429B9">
        <w:t>n</w:t>
      </w:r>
      <w:r w:rsidRPr="002429B9">
        <w:t>sens roll som ett ledningsorgan för hela riksdagen skulle komma att framtr</w:t>
      </w:r>
      <w:r w:rsidRPr="002429B9">
        <w:t>ä</w:t>
      </w:r>
      <w:r w:rsidRPr="002429B9">
        <w:t>da mer i en enkammarriksdag än den gjort tidigare.</w:t>
      </w:r>
    </w:p>
    <w:p w:rsidR="00D90121" w:rsidRPr="002429B9" w:rsidRDefault="00D90121">
      <w:pPr>
        <w:pStyle w:val="Normaltindrag"/>
      </w:pPr>
      <w:r w:rsidRPr="002429B9">
        <w:t>Utredningen p</w:t>
      </w:r>
      <w:r w:rsidRPr="002429B9">
        <w:t>oängterade att det var ett starkt intresse att det kom till stånd ett nära samarbete mellan talmanskonferensen  och förvaltningsstyrelsen. Man föreslog därför bl.a. att vice ordföranden i förvaltningsstyrelsen skulle vara självskriven ledamot av talmanskonferensen.</w:t>
      </w:r>
    </w:p>
    <w:p w:rsidR="00D90121" w:rsidRPr="002429B9" w:rsidRDefault="00D90121">
      <w:pPr>
        <w:pStyle w:val="Normaltindrag"/>
      </w:pPr>
      <w:r w:rsidRPr="002429B9">
        <w:t>Riksdagen fattade 1970 beslut om förvaltningsorganisationen i enkamma</w:t>
      </w:r>
      <w:r w:rsidRPr="002429B9">
        <w:t>r</w:t>
      </w:r>
      <w:r w:rsidRPr="002429B9">
        <w:t>riksdagen. Beslutet följde i allt väsentligt utredningens förslag. År 1974 fick riksdagens förvaltningskontor en ny instruktion. Med den öppnades möjli</w:t>
      </w:r>
      <w:r w:rsidRPr="002429B9">
        <w:t>g</w:t>
      </w:r>
      <w:r w:rsidRPr="002429B9">
        <w:t>heten för styrelsen att delegera sin beslutanderätt i frågor som inte hade principiell betydelse eller särskild räckvidd till en direktion, bestående av två ledamöter av förvaltningsstyrelsen. Vidare beslöts att i styrelsen skulle ingå tre personalföreträdare. År 1980 utökades antalet ledamöter i direktionen till tre och en möjlighet infördes att utse suppl</w:t>
      </w:r>
      <w:r w:rsidRPr="002429B9">
        <w:t>eanter för ledamöterna i direkti</w:t>
      </w:r>
      <w:r w:rsidRPr="002429B9">
        <w:t>o</w:t>
      </w:r>
      <w:r w:rsidRPr="002429B9">
        <w:t>nen.</w:t>
      </w:r>
    </w:p>
    <w:p w:rsidR="00D90121" w:rsidRPr="002429B9" w:rsidRDefault="00D90121">
      <w:pPr>
        <w:pStyle w:val="Rubrik3"/>
      </w:pPr>
      <w:bookmarkStart w:id="31" w:name="_Toc465142159"/>
      <w:r w:rsidRPr="002429B9">
        <w:t>Ny riksdagsordning</w:t>
      </w:r>
      <w:bookmarkEnd w:id="31"/>
    </w:p>
    <w:p w:rsidR="00D90121" w:rsidRPr="002429B9" w:rsidRDefault="00D90121">
      <w:r w:rsidRPr="002429B9">
        <w:t xml:space="preserve"> De mera långsiktiga övervägandena om riksdagens inre organisation och arbetsformer, som enligt 1969 års organisationsutredning gjordes av Grun</w:t>
      </w:r>
      <w:r w:rsidRPr="002429B9">
        <w:t>d</w:t>
      </w:r>
      <w:r w:rsidRPr="002429B9">
        <w:t>lagberedningen, tycks inte ha lett till något konkret resultat. I betänkandet Ny regeringsform – ny riksdagsordning (SOU 1972:15) uppger beredningen att man avstått från att mera i detalj pröva personal- och förvaltningsfrågorna. Enligt beredningens mening borde man i stället fortsätta på den inslagna vägen och låta fortsatta reformer på detta område förberedas av utredningar inom riksdagen. Emellertid var riksdagsförvaltningens uppbyggnad av stor betydelse för riksdagens funktionsduglighet. Den borde därf</w:t>
      </w:r>
      <w:r w:rsidRPr="002429B9">
        <w:t>ör erhålla fasthet genom att huvuddragen angavs i riksdagsordningen. Grundlagberedningen föreslog också en sådan reglering som utgick från den gällande ordningen.</w:t>
      </w:r>
    </w:p>
    <w:p w:rsidR="00D90121" w:rsidRPr="002429B9" w:rsidRDefault="00D90121">
      <w:pPr>
        <w:pStyle w:val="Rubrik3"/>
      </w:pPr>
      <w:bookmarkStart w:id="32" w:name="_Toc465142160"/>
      <w:r w:rsidRPr="002429B9">
        <w:t>I stora drag oförändrad grundstruktur</w:t>
      </w:r>
      <w:bookmarkEnd w:id="32"/>
    </w:p>
    <w:p w:rsidR="00D90121" w:rsidRPr="002429B9" w:rsidRDefault="00D90121">
      <w:r w:rsidRPr="002429B9">
        <w:t>Under de år som gått sedan 1974, då den nya riksdagsordningen antogs, har riksdagen tillsatt ett antal utredningar och arbetsgrupper som sysslat med såväl riksdagsarbetets planering och organisation som verksamheten inom riksdagens förvaltningskontor. På det senare området har betydande förän</w:t>
      </w:r>
      <w:r w:rsidRPr="002429B9">
        <w:t>d</w:t>
      </w:r>
      <w:r w:rsidRPr="002429B9">
        <w:t>ringar skett. Bland annat har de tidigare självständiga myndigheterna Rik</w:t>
      </w:r>
      <w:r w:rsidRPr="002429B9">
        <w:t>s</w:t>
      </w:r>
      <w:r w:rsidRPr="002429B9">
        <w:t>dagsbiblioteket och Nordiska rådets svenska delegations kansli införlivats med den inre riksdagsförvaltningen. Ett helt nytt verksamhetsområde har tillkommit med datateknikens utveckling och ianspråkstagande i riksdagsa</w:t>
      </w:r>
      <w:r w:rsidRPr="002429B9">
        <w:t>r</w:t>
      </w:r>
      <w:r w:rsidRPr="002429B9">
        <w:t>betet. Även på fastighetssidan har en kraftig expansion ägt rum. Tillväxten i antalet anställda och tillkomsten av nya verksamhetsområden har medfört behov av organisatoriska förändringar inom RFK, men också gett väse</w:t>
      </w:r>
      <w:r w:rsidRPr="002429B9">
        <w:t>ntligt ändrade förutsättningar för förvaltningsstyrelsens och direktionens arbete.</w:t>
      </w:r>
    </w:p>
    <w:p w:rsidR="00D90121" w:rsidRPr="002429B9" w:rsidRDefault="00D90121">
      <w:pPr>
        <w:pStyle w:val="Normaltindrag"/>
      </w:pPr>
      <w:r w:rsidRPr="002429B9">
        <w:t>När det gäller riksdagens arbetsformer har ett stort antal förändringar, til</w:t>
      </w:r>
      <w:r w:rsidRPr="002429B9">
        <w:t>l</w:t>
      </w:r>
      <w:r w:rsidRPr="002429B9">
        <w:t>fälliga såväl som mera varaktiga, genomförts. Mest genomgripande av dessa förändringar är dels den nya budgetprocessen och omläggningen av budge</w:t>
      </w:r>
      <w:r w:rsidRPr="002429B9">
        <w:t>t</w:t>
      </w:r>
      <w:r w:rsidRPr="002429B9">
        <w:t>året med de konsekvenser det fått för årsrytmen i riksdagsarbetet, dels att Sveriges inträde i EU gett riksdagen helt nya uppgifter vid sidan av den traditionella ärendehanteringen. Kansliorganisationen till stöd för arbetet i kammare och utskott har dock förändrats i mycket liten grad.</w:t>
      </w:r>
    </w:p>
    <w:p w:rsidR="00D90121" w:rsidRPr="002429B9" w:rsidRDefault="00D90121"/>
    <w:p w:rsidR="00D90121" w:rsidRPr="002429B9" w:rsidRDefault="00D90121">
      <w:r w:rsidRPr="002429B9">
        <w:t>Den grundläggande strukturen för riksdagsförvaltningen och dess parlame</w:t>
      </w:r>
      <w:r w:rsidRPr="002429B9">
        <w:t>n</w:t>
      </w:r>
      <w:r w:rsidRPr="002429B9">
        <w:t>tariska ledningsorgan har ända till nyligen förblivit densamma. De förän</w:t>
      </w:r>
      <w:r w:rsidRPr="002429B9">
        <w:t>d</w:t>
      </w:r>
      <w:r w:rsidRPr="002429B9">
        <w:t>ringar som 1998 gjordes i riksdagsordningen och i instruktionen för riksd</w:t>
      </w:r>
      <w:r w:rsidRPr="002429B9">
        <w:t>a</w:t>
      </w:r>
      <w:r w:rsidRPr="002429B9">
        <w:t>gens förvaltningskontor, genom vilka riksdagsdirektören gavs ett samor</w:t>
      </w:r>
      <w:r w:rsidRPr="002429B9">
        <w:t>d</w:t>
      </w:r>
      <w:r w:rsidRPr="002429B9">
        <w:t>ningsansvar för hela riksdagsförvaltningen, innebar dock ett första steg bort från den uppsplittrade organisationen.</w:t>
      </w:r>
    </w:p>
    <w:p w:rsidR="00D90121" w:rsidRPr="002429B9" w:rsidRDefault="00D90121">
      <w:pPr>
        <w:pStyle w:val="Rubrik3"/>
      </w:pPr>
      <w:bookmarkStart w:id="33" w:name="_Toc465142161"/>
      <w:r w:rsidRPr="002429B9">
        <w:t>De av partigrupperna utsedda företrädarna i talmanskonferensen</w:t>
      </w:r>
      <w:bookmarkEnd w:id="33"/>
    </w:p>
    <w:p w:rsidR="00D90121" w:rsidRPr="002429B9" w:rsidRDefault="00D90121">
      <w:r w:rsidRPr="002429B9">
        <w:t>Talmanskonferensen i enkammarriksdagen fick i princip samma samma</w:t>
      </w:r>
      <w:r w:rsidRPr="002429B9">
        <w:t>n</w:t>
      </w:r>
      <w:r w:rsidRPr="002429B9">
        <w:t>sättning som sin föregångare, dvs. i den ingick talman och vice talmän, samtliga utskottsordförande, förvaltningsstyrelsens vice ordförande samt representanter för partigrupperna. De senare var till en början  fem till antalet och valdes av kammaren. Med 1974 års riksdagsordning ändrades detta så att partigrupperna i riksdagen i stället gavs möjlighet att utse var sin företrädare i talmanskonferensen. Ur vilken krets dessa partigruppsföreträdare valts har varierat över åren och mellan partierna. De som val</w:t>
      </w:r>
      <w:r w:rsidRPr="002429B9">
        <w:t>ts som gruppföreträdare har vid några tillfällen varit partiledare, i andra fall vice partiledare, gruppl</w:t>
      </w:r>
      <w:r w:rsidRPr="002429B9">
        <w:t>e</w:t>
      </w:r>
      <w:r w:rsidRPr="002429B9">
        <w:t xml:space="preserve">dare, vice gruppledare eller ledamöter av partigruppernas förtroenderåd. </w:t>
      </w:r>
    </w:p>
    <w:p w:rsidR="00D90121" w:rsidRPr="002429B9" w:rsidRDefault="00D90121">
      <w:pPr>
        <w:pStyle w:val="Normaltindrag"/>
      </w:pPr>
      <w:r w:rsidRPr="002429B9">
        <w:t>Inrättandet av särskilda poster som gruppledare i riksdagsgrupperna har haft ett nära samband med om partierna befunnit sig i regeringsställning eller inte. Sedan början av 1990-talet utses dock gruppledare i alla partigrupper och sedan 1992 har samtliga partier låtit sig representeras av dessa i talman</w:t>
      </w:r>
      <w:r w:rsidRPr="002429B9">
        <w:t>s</w:t>
      </w:r>
      <w:r w:rsidRPr="002429B9">
        <w:t>konferensen.</w:t>
      </w:r>
    </w:p>
    <w:p w:rsidR="00D90121" w:rsidRPr="002429B9" w:rsidRDefault="00D90121">
      <w:pPr>
        <w:pStyle w:val="Normaltindrag"/>
      </w:pPr>
      <w:r w:rsidRPr="002429B9">
        <w:t>De av partigrupperna utsedda företrädarna, dvs. numera i praktiken gruppledarna, har kommit att få en allt viktigare roll som kontakt- och sa</w:t>
      </w:r>
      <w:r w:rsidRPr="002429B9">
        <w:t>m</w:t>
      </w:r>
      <w:r w:rsidRPr="002429B9">
        <w:t>rådspersoner för talmannen. Ända sedan tillkomsten av den nuvarande rik</w:t>
      </w:r>
      <w:r w:rsidRPr="002429B9">
        <w:t>s</w:t>
      </w:r>
      <w:r w:rsidRPr="002429B9">
        <w:t>dagsordningen har gällt att talmannen skall samråda med dem om uppläg</w:t>
      </w:r>
      <w:r w:rsidRPr="002429B9">
        <w:t>g</w:t>
      </w:r>
      <w:r w:rsidRPr="002429B9">
        <w:t>ningen av kammarens överläggningar och om anordnandet av särskilda d</w:t>
      </w:r>
      <w:r w:rsidRPr="002429B9">
        <w:t>e</w:t>
      </w:r>
      <w:r w:rsidRPr="002429B9">
        <w:t>batter. Efter hand har en sådan samrådsskyldighet införts också i andra fall där tidigare detaljregler ersatts av en rätt för talmannen att fatta beslut. Ö</w:t>
      </w:r>
      <w:r w:rsidRPr="002429B9">
        <w:t>k</w:t>
      </w:r>
      <w:r w:rsidRPr="002429B9">
        <w:t>ningen av antalet partier i riksdagen från fem till för närvarande sju har komplicerat debattplaneringen och ökat behovet av samråd med gruppför</w:t>
      </w:r>
      <w:r w:rsidRPr="002429B9">
        <w:t>e</w:t>
      </w:r>
      <w:r w:rsidRPr="002429B9">
        <w:t>trädarna.</w:t>
      </w:r>
    </w:p>
    <w:p w:rsidR="00D90121" w:rsidRPr="002429B9" w:rsidRDefault="00D90121">
      <w:pPr>
        <w:pStyle w:val="Normaltindrag"/>
      </w:pPr>
      <w:r w:rsidRPr="002429B9">
        <w:t>Sedan slutet av 1980-talet har det bedrivits ett utvecklingsarbete i syfte s</w:t>
      </w:r>
      <w:r w:rsidRPr="002429B9">
        <w:t>å</w:t>
      </w:r>
      <w:r w:rsidRPr="002429B9">
        <w:t>väl att effektivisera det parlamentariska arbetet som att befästa riksdagens ställning som central arena för den politiska debatten. Överläggningar med part</w:t>
      </w:r>
      <w:r w:rsidRPr="002429B9">
        <w:t>i</w:t>
      </w:r>
      <w:r w:rsidRPr="002429B9">
        <w:t>företrädarna i talmanskonferensen har varit en central del i detta arbete.</w:t>
      </w:r>
    </w:p>
    <w:p w:rsidR="00D90121" w:rsidRPr="002429B9" w:rsidRDefault="00D90121">
      <w:pPr>
        <w:pStyle w:val="Normaltindrag"/>
      </w:pPr>
      <w:r w:rsidRPr="002429B9">
        <w:t>Den nuvarande talmanskonferensen är med 29 ledamöter en stor försa</w:t>
      </w:r>
      <w:r w:rsidRPr="002429B9">
        <w:t>m</w:t>
      </w:r>
      <w:r w:rsidRPr="002429B9">
        <w:t>ling. Ett behov finns därför att kunna bereda vissa ärenden i en mindre grupp som möjliggör ett mer informellt meningsutbyte. Det kan gälla frågor som utseende av delegationer för besök i andra länder eller till internationella organisationers möten och konferenser, likaväl som anordnandet av särskilda evenemang  eller mottagandet av utländska gäster i riksdagen. Överläg</w:t>
      </w:r>
      <w:r w:rsidRPr="002429B9">
        <w:t>g</w:t>
      </w:r>
      <w:r w:rsidRPr="002429B9">
        <w:t>ningarna med partiföreträdarna har kommit att få tjäna även detta syfte. Framför allt den internationella kontaktverksamheten har växt kr</w:t>
      </w:r>
      <w:r w:rsidRPr="002429B9">
        <w:t>aftigt i omfattning under senare år. Behovet av samråd i dessa frågor har ökat i motsvarande grad.</w:t>
      </w:r>
    </w:p>
    <w:p w:rsidR="00D90121" w:rsidRPr="002429B9" w:rsidRDefault="00D90121">
      <w:pPr>
        <w:pStyle w:val="Normaltindrag"/>
      </w:pPr>
      <w:r w:rsidRPr="002429B9">
        <w:t>Samråd med gruppledarna har också i ökad utsträckning skett i ärenden som varit av den karaktären att de materiellt har tillhört förvaltningsstyre</w:t>
      </w:r>
      <w:r w:rsidRPr="002429B9">
        <w:t>l</w:t>
      </w:r>
      <w:r w:rsidRPr="002429B9">
        <w:t xml:space="preserve">sens ansvarsområde men där det också funnits behov av en diskussion om de politiska konsekvenserna eller effekterna på det parlamentariska arbetet av olika beslut. </w:t>
      </w:r>
    </w:p>
    <w:p w:rsidR="00D90121" w:rsidRPr="002429B9" w:rsidRDefault="00D90121">
      <w:pPr>
        <w:pStyle w:val="Rubrik2"/>
      </w:pPr>
      <w:bookmarkStart w:id="34" w:name="_Toc465142162"/>
      <w:r w:rsidRPr="002429B9">
        <w:t>Rättslig reglering</w:t>
      </w:r>
      <w:bookmarkEnd w:id="34"/>
    </w:p>
    <w:p w:rsidR="00D90121" w:rsidRPr="002429B9" w:rsidRDefault="00D90121">
      <w:r w:rsidRPr="002429B9">
        <w:t>De nuvarande parlamentariska ledningsorganens sammansättning, komp</w:t>
      </w:r>
      <w:r w:rsidRPr="002429B9">
        <w:t>e</w:t>
      </w:r>
      <w:r w:rsidRPr="002429B9">
        <w:t>tens och arbetsuppgifter regleras i lag. För talmanskonferensens del finns hela regleringen i riksdagsordningen. När det däremot gäller förvaltningst</w:t>
      </w:r>
      <w:r w:rsidRPr="002429B9">
        <w:t>y</w:t>
      </w:r>
      <w:r w:rsidRPr="002429B9">
        <w:t>relsen innehåller riksdagsordningen endast bestämmelser om dess samma</w:t>
      </w:r>
      <w:r w:rsidRPr="002429B9">
        <w:t>n</w:t>
      </w:r>
      <w:r w:rsidRPr="002429B9">
        <w:t>sättning och om dess ställning som ledningsorgan för riksdagens förval</w:t>
      </w:r>
      <w:r w:rsidRPr="002429B9">
        <w:t>t</w:t>
      </w:r>
      <w:r w:rsidRPr="002429B9">
        <w:t>ningskontor (RFK). De mera preciserade bestämmelserna finns i instrukti</w:t>
      </w:r>
      <w:r w:rsidRPr="002429B9">
        <w:t>o</w:t>
      </w:r>
      <w:r w:rsidRPr="002429B9">
        <w:t xml:space="preserve">nen för  RFK. </w:t>
      </w:r>
    </w:p>
    <w:p w:rsidR="00D90121" w:rsidRPr="002429B9" w:rsidRDefault="00D90121">
      <w:pPr>
        <w:pStyle w:val="Rubrik3"/>
      </w:pPr>
      <w:bookmarkStart w:id="35" w:name="_Toc465142163"/>
      <w:r w:rsidRPr="002429B9">
        <w:t>Talmanskonferensen</w:t>
      </w:r>
      <w:bookmarkEnd w:id="35"/>
    </w:p>
    <w:p w:rsidR="00D90121" w:rsidRPr="002429B9" w:rsidRDefault="00D90121">
      <w:r w:rsidRPr="002429B9">
        <w:rPr>
          <w:i/>
        </w:rPr>
        <w:t>Huvuduppgift och sammansättning</w:t>
      </w:r>
      <w:r w:rsidRPr="002429B9">
        <w:rPr>
          <w:b/>
          <w:i/>
        </w:rPr>
        <w:t xml:space="preserve"> </w:t>
      </w:r>
      <w:r w:rsidRPr="002429B9">
        <w:rPr>
          <w:i/>
        </w:rPr>
        <w:t>(1 kap. 7 § riksdagsordningen)</w:t>
      </w:r>
    </w:p>
    <w:p w:rsidR="00D90121" w:rsidRPr="002429B9" w:rsidRDefault="00D90121">
      <w:r w:rsidRPr="002429B9">
        <w:t>Talmannen eller, i talmannens ställe, vice talman leder riksdagens arbete.  För överläggningar  om åtgärder som kan främja planmässigheten i riksd</w:t>
      </w:r>
      <w:r w:rsidRPr="002429B9">
        <w:t>a</w:t>
      </w:r>
      <w:r w:rsidRPr="002429B9">
        <w:t>gens arbete finns ett särskilt organ, talmanskonferensen (TK).</w:t>
      </w:r>
    </w:p>
    <w:p w:rsidR="00D90121" w:rsidRPr="002429B9" w:rsidRDefault="00D90121">
      <w:pPr>
        <w:pStyle w:val="Normaltindrag"/>
      </w:pPr>
      <w:r w:rsidRPr="002429B9">
        <w:t>TK består av talmannen, vice talmännen, en företrädare för varje part</w:t>
      </w:r>
      <w:r w:rsidRPr="002429B9">
        <w:t>i</w:t>
      </w:r>
      <w:r w:rsidRPr="002429B9">
        <w:t>grupp, utskottens ordförande samt vice ordföranden i förvaltningsstyrelsen. EU-nämndens ordförande är genom beslut av TK ständigt adjungerad till sammanträdena.</w:t>
      </w:r>
    </w:p>
    <w:p w:rsidR="00D90121" w:rsidRPr="002429B9" w:rsidRDefault="00D90121">
      <w:pPr>
        <w:pStyle w:val="Normaltindrag"/>
      </w:pPr>
      <w:r w:rsidRPr="002429B9">
        <w:t>TK:s viktigaste uppgift är således att vara ett rådgivande organ till talma</w:t>
      </w:r>
      <w:r w:rsidRPr="002429B9">
        <w:t>n</w:t>
      </w:r>
      <w:r w:rsidRPr="002429B9">
        <w:t xml:space="preserve">nen i frågor som rör planeringen av det parlamentariska arbetet. De beslut TK fattar i denna del, om exempelvis ärendeplanen eller om längre uppehåll i kammarens arbete, är därför i formell mening endast rekommendationer till talmannen.  </w:t>
      </w:r>
    </w:p>
    <w:p w:rsidR="00D90121" w:rsidRPr="002429B9" w:rsidRDefault="00D90121">
      <w:pPr>
        <w:rPr>
          <w:i/>
        </w:rPr>
      </w:pPr>
      <w:r w:rsidRPr="002429B9">
        <w:rPr>
          <w:i/>
        </w:rPr>
        <w:t>Förslagsrätt i riksdagen</w:t>
      </w:r>
      <w:r w:rsidRPr="002429B9">
        <w:rPr>
          <w:b/>
          <w:i/>
        </w:rPr>
        <w:t xml:space="preserve"> </w:t>
      </w:r>
      <w:r w:rsidRPr="002429B9">
        <w:rPr>
          <w:i/>
        </w:rPr>
        <w:t>(1 kap. 2 §, 3 kap. 8 §, 3.8.2  riksdag</w:t>
      </w:r>
      <w:r w:rsidRPr="002429B9">
        <w:rPr>
          <w:i/>
        </w:rPr>
        <w:t>s</w:t>
      </w:r>
      <w:r w:rsidRPr="002429B9">
        <w:rPr>
          <w:i/>
        </w:rPr>
        <w:t>ordningen)</w:t>
      </w:r>
    </w:p>
    <w:p w:rsidR="00D90121" w:rsidRPr="002429B9" w:rsidRDefault="00D90121">
      <w:r w:rsidRPr="002429B9">
        <w:t>Utöver de rådgivande funktionerna har TK en formell initiativrätt. Den får väcka förslag i riksdagen i fråga som gäller riksdagsarbetets bedrivande. TK kan vidare i annat fall framlägga förslag för riksdagen i fråga som gäller riksdagen eller dess organ, om förslaget grundar sig på utredning som ta</w:t>
      </w:r>
      <w:r w:rsidRPr="002429B9">
        <w:t>l</w:t>
      </w:r>
      <w:r w:rsidRPr="002429B9">
        <w:t xml:space="preserve">manskonferensen tillsatt på riksdagens uppdrag. </w:t>
      </w:r>
    </w:p>
    <w:p w:rsidR="00D90121" w:rsidRPr="002429B9" w:rsidRDefault="00D90121">
      <w:pPr>
        <w:pStyle w:val="Normaltindrag"/>
      </w:pPr>
      <w:r w:rsidRPr="002429B9">
        <w:t>TK skall också föreslå dag (i september) för riksmötets inledande under icke-valår.</w:t>
      </w:r>
    </w:p>
    <w:p w:rsidR="00D90121" w:rsidRPr="002429B9" w:rsidRDefault="00D90121">
      <w:pPr>
        <w:rPr>
          <w:i/>
        </w:rPr>
      </w:pPr>
      <w:r w:rsidRPr="002429B9">
        <w:rPr>
          <w:i/>
        </w:rPr>
        <w:t>Beslutanderätt om resor</w:t>
      </w:r>
      <w:r w:rsidRPr="002429B9">
        <w:rPr>
          <w:b/>
          <w:i/>
        </w:rPr>
        <w:t xml:space="preserve"> </w:t>
      </w:r>
      <w:r w:rsidRPr="002429B9">
        <w:rPr>
          <w:i/>
        </w:rPr>
        <w:t>(9.7.1 riksdagsordningen)</w:t>
      </w:r>
    </w:p>
    <w:p w:rsidR="00D90121" w:rsidRPr="002429B9" w:rsidRDefault="00D90121">
      <w:r w:rsidRPr="002429B9">
        <w:t xml:space="preserve">Utskott skall samråda med TK, innan det fattar beslut om utrikes studieresa. TK skall uttala sig om i vad mån resan lämpligen bör genomföras.   </w:t>
      </w:r>
    </w:p>
    <w:p w:rsidR="00D90121" w:rsidRPr="002429B9" w:rsidRDefault="00D90121">
      <w:pPr>
        <w:pStyle w:val="Normaltindrag"/>
      </w:pPr>
      <w:r w:rsidRPr="002429B9">
        <w:t>Därutöver kan TK meddela närmare bestämmelser om såväl utskottens studieresor, som om villkoren för bidrag till enskilda ledamöters utrikes studier</w:t>
      </w:r>
      <w:r w:rsidRPr="002429B9">
        <w:t>e</w:t>
      </w:r>
      <w:r w:rsidRPr="002429B9">
        <w:t>sor.</w:t>
      </w:r>
    </w:p>
    <w:p w:rsidR="00D90121" w:rsidRPr="002429B9" w:rsidRDefault="00D90121">
      <w:pPr>
        <w:rPr>
          <w:i/>
        </w:rPr>
      </w:pPr>
      <w:r w:rsidRPr="002429B9">
        <w:rPr>
          <w:i/>
        </w:rPr>
        <w:t>Särskilda uppgifter för de av partigrupperna utsedda företrädarna i TK</w:t>
      </w:r>
      <w:r w:rsidRPr="002429B9">
        <w:rPr>
          <w:b/>
          <w:i/>
        </w:rPr>
        <w:t xml:space="preserve"> </w:t>
      </w:r>
      <w:r w:rsidRPr="002429B9">
        <w:rPr>
          <w:i/>
        </w:rPr>
        <w:t>(2 kap. 10 §,13 §, 2.14.2, 6 .1.1, 6.4.1 riksdagsordningen )</w:t>
      </w:r>
    </w:p>
    <w:p w:rsidR="00D90121" w:rsidRPr="002429B9" w:rsidRDefault="00D90121">
      <w:r w:rsidRPr="002429B9">
        <w:t>Talmannen leder kammarens arbete, men skall samråda med de av partigru</w:t>
      </w:r>
      <w:r w:rsidRPr="002429B9">
        <w:t>p</w:t>
      </w:r>
      <w:r w:rsidRPr="002429B9">
        <w:t>perna utsedda ledamöterna i talmanskonferensen om uppläggningen av kammarens överläggningar. Samråd med denna grupp skall också ske innan talmannen beslutar att debatt utan samband med annan handläggning får äga rum vid sammanträde med kammaren och om tiden för anförande i sådan debatt.</w:t>
      </w:r>
    </w:p>
    <w:p w:rsidR="00D90121" w:rsidRPr="002429B9" w:rsidRDefault="00D90121">
      <w:pPr>
        <w:pStyle w:val="Normaltindrag"/>
      </w:pPr>
      <w:r w:rsidRPr="002429B9">
        <w:t>Vidare skall samråd ske med de av partierna utsedda företrädarna i ta</w:t>
      </w:r>
      <w:r w:rsidRPr="002429B9">
        <w:t>l</w:t>
      </w:r>
      <w:r w:rsidRPr="002429B9">
        <w:t>manskonferensen innan talmannen fastställer sista dag under ett riksmöte för ingivande av interpellation  eller om förlängd tid för besvarande av skriftlig fråga under längre uppehåll i kammarens arbete.</w:t>
      </w:r>
    </w:p>
    <w:p w:rsidR="00D90121" w:rsidRPr="002429B9" w:rsidRDefault="00D90121">
      <w:pPr>
        <w:rPr>
          <w:i/>
        </w:rPr>
      </w:pPr>
      <w:r w:rsidRPr="002429B9">
        <w:rPr>
          <w:i/>
        </w:rPr>
        <w:t>Samråd med vice talmännen</w:t>
      </w:r>
      <w:r w:rsidRPr="002429B9">
        <w:rPr>
          <w:b/>
          <w:i/>
        </w:rPr>
        <w:t xml:space="preserve"> </w:t>
      </w:r>
      <w:r w:rsidRPr="002429B9">
        <w:rPr>
          <w:i/>
        </w:rPr>
        <w:t>(1 kap. 6 § riksdagsordningen)</w:t>
      </w:r>
    </w:p>
    <w:p w:rsidR="00D90121" w:rsidRPr="002429B9" w:rsidRDefault="00D90121">
      <w:r w:rsidRPr="002429B9">
        <w:t>Vice talmännens uppgifter är inte reglerade på något annat sätt än att det anges att vice talman vid förfall inträder i talmannens ställe. Detta gäller såväl uppgiften att leda riksdagens arbete i stort som den mera specifika uppgiften att leda kammarens sammanträde.  Till skillnad från vad som är fallet i många andra parlament finns det dock inga bestämmelser som ger särskilda uppgifter åt talmanskollegiet som kollektiv.</w:t>
      </w:r>
    </w:p>
    <w:p w:rsidR="00D90121" w:rsidRPr="002429B9" w:rsidRDefault="00D90121">
      <w:pPr>
        <w:pStyle w:val="Normaltindrag"/>
      </w:pPr>
      <w:r w:rsidRPr="002429B9">
        <w:t>På en punkt finns dock en formell skyldighet för talmannen att samråda med vice talmännen angiven i riksdagsordningen. Det gäller ordningen för det speciella sammanträdet vid riksmötets öppnande som fastställs av ta</w:t>
      </w:r>
      <w:r w:rsidRPr="002429B9">
        <w:t>l</w:t>
      </w:r>
      <w:r w:rsidRPr="002429B9">
        <w:t>mannen efter samråd med vice talmännen.</w:t>
      </w:r>
    </w:p>
    <w:p w:rsidR="00D90121" w:rsidRPr="002429B9" w:rsidRDefault="00D90121">
      <w:pPr>
        <w:pStyle w:val="Normaltindrag"/>
      </w:pPr>
      <w:r w:rsidRPr="002429B9">
        <w:t>Det bör i sammanhanget påpekas att det  i regeringsformen finns en b</w:t>
      </w:r>
      <w:r w:rsidRPr="002429B9">
        <w:t>e</w:t>
      </w:r>
      <w:r w:rsidRPr="002429B9">
        <w:t xml:space="preserve">stämmelse om  samråd med vice talmännen. I 5 kap. 2 § regeringsformen stadgas att talmannen utöver att samråda med företrädare för partigrupperna också skall överlägga med vice talmännen innan talmannen till riksdagen lämnar förslag om ny statsminister.  </w:t>
      </w:r>
    </w:p>
    <w:p w:rsidR="00D90121" w:rsidRPr="002429B9" w:rsidRDefault="00D90121">
      <w:pPr>
        <w:pStyle w:val="Rubrik3"/>
      </w:pPr>
      <w:bookmarkStart w:id="36" w:name="_Toc465142164"/>
      <w:r w:rsidRPr="002429B9">
        <w:t>Förvaltningsstyrelsen</w:t>
      </w:r>
      <w:bookmarkEnd w:id="36"/>
    </w:p>
    <w:p w:rsidR="00D90121" w:rsidRPr="002429B9" w:rsidRDefault="00D90121">
      <w:pPr>
        <w:pStyle w:val="Rubrik4"/>
        <w:spacing w:before="120"/>
      </w:pPr>
      <w:r w:rsidRPr="002429B9">
        <w:t>Huvuduppgift och sammansättning (9 kap. 3–4 §§ riksdagsordningen)</w:t>
      </w:r>
    </w:p>
    <w:p w:rsidR="00D90121" w:rsidRPr="002429B9" w:rsidRDefault="00D90121">
      <w:r w:rsidRPr="002429B9">
        <w:t>Styrelsen består av talmannen som ordförande och åtta andra ledamöter, vilka riksdagen väljer inom sig för riksdagens valperiod. I styrelsen kan också ingå högst tre personalföreträdare.</w:t>
      </w:r>
    </w:p>
    <w:p w:rsidR="00D90121" w:rsidRPr="002429B9" w:rsidRDefault="00D90121">
      <w:pPr>
        <w:pStyle w:val="Normaltindrag"/>
      </w:pPr>
      <w:r w:rsidRPr="002429B9">
        <w:t>I riksdagsordningen bestäms inte förvaltningsstyrelsens uppgifter på annat sätt än att det anges att förvaltningskontoret leds av styrelsen. För förval</w:t>
      </w:r>
      <w:r w:rsidRPr="002429B9">
        <w:t>t</w:t>
      </w:r>
      <w:r w:rsidRPr="002429B9">
        <w:t>ningskontoret anges däremot att dess uppgift är att i den omfattning riksd</w:t>
      </w:r>
      <w:r w:rsidRPr="002429B9">
        <w:t>a</w:t>
      </w:r>
      <w:r w:rsidRPr="002429B9">
        <w:t>gen bestämmer</w:t>
      </w:r>
    </w:p>
    <w:p w:rsidR="00D90121" w:rsidRPr="002429B9" w:rsidRDefault="00D90121">
      <w:pPr>
        <w:pStyle w:val="Normaltindrag"/>
      </w:pPr>
      <w:r w:rsidRPr="002429B9">
        <w:t>1. handlägga frågor angående förhandlingar om anställnings- och arbet</w:t>
      </w:r>
      <w:r w:rsidRPr="002429B9">
        <w:t>s</w:t>
      </w:r>
      <w:r w:rsidRPr="002429B9">
        <w:t>villkor för arbetstagare samt andra personalfrågor,</w:t>
      </w:r>
    </w:p>
    <w:p w:rsidR="00D90121" w:rsidRPr="002429B9" w:rsidRDefault="00D90121">
      <w:pPr>
        <w:pStyle w:val="Normaltindrag"/>
      </w:pPr>
      <w:r w:rsidRPr="002429B9">
        <w:t>2. göra upp förslag till anslag på budgeten,</w:t>
      </w:r>
    </w:p>
    <w:p w:rsidR="00D90121" w:rsidRPr="002429B9" w:rsidRDefault="00D90121">
      <w:pPr>
        <w:pStyle w:val="Normaltindrag"/>
      </w:pPr>
      <w:r w:rsidRPr="002429B9">
        <w:t>3. i övrigt handlägga frågor om förvaltningen inom riksdagen och frågor om förvaltning av ekonomisk natur inom riksdagens myndigheter, utom Riksbanken,</w:t>
      </w:r>
    </w:p>
    <w:p w:rsidR="00D90121" w:rsidRPr="002429B9" w:rsidRDefault="00D90121">
      <w:pPr>
        <w:pStyle w:val="Normaltindrag"/>
      </w:pPr>
      <w:r w:rsidRPr="002429B9">
        <w:t>4. meddela föreskrifter och råd i sådana frågor som avses i 1–3.</w:t>
      </w:r>
    </w:p>
    <w:p w:rsidR="00D90121" w:rsidRPr="002429B9" w:rsidRDefault="00D90121">
      <w:pPr>
        <w:pStyle w:val="Rubrik4"/>
      </w:pPr>
      <w:r w:rsidRPr="002429B9">
        <w:t xml:space="preserve">Styrelsens beslutsområde  (12 § Instruktionen för RFK) </w:t>
      </w:r>
    </w:p>
    <w:p w:rsidR="00D90121" w:rsidRPr="002429B9" w:rsidRDefault="00D90121">
      <w:r w:rsidRPr="002429B9">
        <w:t>I Instruktionen för RFK anges i 14 punkter vilka uppgifter som ankommer på styrelsen. Styrelsen skall t.ex. fastställa inriktningen på verksamheten, anta arbetsordning, besluta om föreskrifter som meddelas av förvaltningskontoret, besluta om budgetunderlag och framställning till riksdagen, fastställa bo</w:t>
      </w:r>
      <w:r w:rsidRPr="002429B9">
        <w:t>k</w:t>
      </w:r>
      <w:r w:rsidRPr="002429B9">
        <w:t>slut, besluta i frågor om revision samt avge årsredovisning.</w:t>
      </w:r>
    </w:p>
    <w:p w:rsidR="00D90121" w:rsidRPr="002429B9" w:rsidRDefault="00D90121">
      <w:pPr>
        <w:pStyle w:val="Normaltindrag"/>
      </w:pPr>
      <w:r w:rsidRPr="002429B9">
        <w:t>Vidare skall styrelsen sluta kollektivavtal och besluta om stridsåtgärder samt avgöra andra  förhandlingsfrågor av principiell betydelse eller större ekonomisk vikt, besluta i frågor som gäller ledamöters arvoden och pensi</w:t>
      </w:r>
      <w:r w:rsidRPr="002429B9">
        <w:t>o</w:t>
      </w:r>
      <w:r w:rsidRPr="002429B9">
        <w:t>ner samt i personal-, fastighets-, lokal- och bostadsärenden av större vikt.</w:t>
      </w:r>
    </w:p>
    <w:p w:rsidR="00D90121" w:rsidRPr="002429B9" w:rsidRDefault="00D90121">
      <w:pPr>
        <w:pStyle w:val="Normaltindrag"/>
      </w:pPr>
      <w:r w:rsidRPr="002429B9">
        <w:t>Styrelsen skall också besluta i vissa frågor rörande säkerhetsskydd i rik</w:t>
      </w:r>
      <w:r w:rsidRPr="002429B9">
        <w:t>s</w:t>
      </w:r>
      <w:r w:rsidRPr="002429B9">
        <w:t>dagen. Utöver de uppräknade ärendetyperna har styrelsen även att besluta i andra frågor som är av principiell natur eller i övrigt av större betydelse eller som förvaltningschefen hänskjuter till styrelsen.</w:t>
      </w:r>
    </w:p>
    <w:p w:rsidR="00D90121" w:rsidRPr="002429B9" w:rsidRDefault="00D90121">
      <w:pPr>
        <w:pStyle w:val="Normaltindrag"/>
      </w:pPr>
      <w:r w:rsidRPr="002429B9">
        <w:t>Bland de personalärenden som styrelsen har att avgöra ingår att utse chef för förvaltningskontoret samt ärenden rörande tillsättning av högre chefer i övrigt i den inre riksdagsförvaltningen, dock med undantag för kammarse</w:t>
      </w:r>
      <w:r w:rsidRPr="002429B9">
        <w:t>k</w:t>
      </w:r>
      <w:r w:rsidRPr="002429B9">
        <w:t>reteraren (riksdagsdirektören) som väljs av riksdagen.</w:t>
      </w:r>
    </w:p>
    <w:p w:rsidR="00D90121" w:rsidRPr="002429B9" w:rsidRDefault="00D90121">
      <w:pPr>
        <w:pStyle w:val="Rubrik4"/>
      </w:pPr>
      <w:r w:rsidRPr="002429B9">
        <w:t xml:space="preserve">Delegation till direktionen (14 § andra stycket Instruktionen för RFK)    </w:t>
      </w:r>
    </w:p>
    <w:p w:rsidR="00D90121" w:rsidRPr="002429B9" w:rsidRDefault="00D90121">
      <w:r w:rsidRPr="002429B9">
        <w:t>Styrelsen kan överlåta sin beslutanderätt till direktionen i brådskande äre</w:t>
      </w:r>
      <w:r w:rsidRPr="002429B9">
        <w:t>n</w:t>
      </w:r>
      <w:r w:rsidRPr="002429B9">
        <w:t>den, samt i ärenden som inte är av principiell natur eller i övrigt av större betydelse. Sådan överlåtelse har genom bestämmelser i arbetsordningen gjorts för vissa bestämda grupper av ärenden. Dessa ärendegrupper innefattar såväl förhandlings- och personalärenden som ärenden rörande ledamöternas ekonomiska villkor, lokalfrågor och ärendet rörande säkerhetsskyddet i rik</w:t>
      </w:r>
      <w:r w:rsidRPr="002429B9">
        <w:t>s</w:t>
      </w:r>
      <w:r w:rsidRPr="002429B9">
        <w:t>dagen.</w:t>
      </w:r>
    </w:p>
    <w:p w:rsidR="00D90121" w:rsidRPr="002429B9" w:rsidRDefault="00D90121">
      <w:pPr>
        <w:pStyle w:val="Rubrik2"/>
      </w:pPr>
      <w:bookmarkStart w:id="37" w:name="_Toc465142165"/>
      <w:r w:rsidRPr="002429B9">
        <w:t>Parlamentariska ledningsorgan och förvaltningsorganisation i några andra länder</w:t>
      </w:r>
      <w:bookmarkEnd w:id="37"/>
    </w:p>
    <w:p w:rsidR="00D90121" w:rsidRPr="002429B9" w:rsidRDefault="00D90121">
      <w:pPr>
        <w:pStyle w:val="Rubrik3"/>
        <w:spacing w:before="120"/>
      </w:pPr>
      <w:bookmarkStart w:id="38" w:name="_Toc465142166"/>
      <w:r w:rsidRPr="002429B9">
        <w:t>Norge</w:t>
      </w:r>
      <w:bookmarkEnd w:id="38"/>
    </w:p>
    <w:p w:rsidR="00D90121" w:rsidRPr="002429B9" w:rsidRDefault="00D90121">
      <w:pPr>
        <w:pStyle w:val="Rubrik4"/>
        <w:spacing w:before="120"/>
      </w:pPr>
      <w:r w:rsidRPr="002429B9">
        <w:t>Parlamentariska ledningsorgan</w:t>
      </w:r>
    </w:p>
    <w:p w:rsidR="00D90121" w:rsidRPr="002429B9" w:rsidRDefault="00D90121">
      <w:r w:rsidRPr="002429B9">
        <w:t>I Stortinget har man i form av presidentskapet ett gemensamt styrorgan för såväl administrationen av den parlamentariska verksamheten som den övriga förvaltningsverksamheten. Presidentskapet består av ordförandena och vice ordförandena i Stortinget, Odelstinget och Lagtinget, dvs. sex personer. För närvarande betyder det att fem av de  åtta  stortingspartierna är representer</w:t>
      </w:r>
      <w:r w:rsidRPr="002429B9">
        <w:t>a</w:t>
      </w:r>
      <w:r w:rsidRPr="002429B9">
        <w:t>de i presidentskapet, Arbeiderpartiet med två personer, Fremskrittspartiet, Høyre, Kristelig folkeparti och Senterpartiet med en vartdera.</w:t>
      </w:r>
    </w:p>
    <w:p w:rsidR="00D90121" w:rsidRPr="002429B9" w:rsidRDefault="00D90121">
      <w:pPr>
        <w:pStyle w:val="Normaltindrag"/>
      </w:pPr>
      <w:r w:rsidRPr="002429B9">
        <w:t>Några av presidentskapets ledamöter har som särskild uppgift att hålla kontakt med och inhämta synpunkter från de partier som inte är represent</w:t>
      </w:r>
      <w:r w:rsidRPr="002429B9">
        <w:t>e</w:t>
      </w:r>
      <w:r w:rsidRPr="002429B9">
        <w:t>rade i styrelseorganet. Presidentskapet sammanträder vid fast tidpunkt en timme varje vecka som Stortinget samlat. Stortingsdirektören som leder hela fö</w:t>
      </w:r>
      <w:r w:rsidRPr="002429B9">
        <w:t>r</w:t>
      </w:r>
      <w:r w:rsidRPr="002429B9">
        <w:t xml:space="preserve">valtningsverksamheten är dess sekreterare. </w:t>
      </w:r>
    </w:p>
    <w:p w:rsidR="00D90121" w:rsidRPr="002429B9" w:rsidRDefault="00D90121">
      <w:pPr>
        <w:pStyle w:val="Normaltindrag"/>
      </w:pPr>
      <w:r w:rsidRPr="002429B9">
        <w:t>För bl.a. planeringen av det parlamentariska arbetet finns en arbeidsor</w:t>
      </w:r>
      <w:r w:rsidRPr="002429B9">
        <w:t>d</w:t>
      </w:r>
      <w:r w:rsidRPr="002429B9">
        <w:t>ningskomité. Denna består av presidentskapet, ledarna för partigrupperna i Stortinget samt ordförandena för de 12  utskotten. Arbeidsordningskomitén utarbetar förslag till tidsplan för ärendebehandlingen. Planen fastställs av presidentskapet.</w:t>
      </w:r>
    </w:p>
    <w:p w:rsidR="00D90121" w:rsidRPr="002429B9" w:rsidRDefault="00D90121">
      <w:pPr>
        <w:pStyle w:val="Normaltindrag"/>
      </w:pPr>
      <w:r w:rsidRPr="002429B9">
        <w:t>Enligt Stortingets forretningsorden skall Arbeidsordningskomitén sa</w:t>
      </w:r>
      <w:r w:rsidRPr="002429B9">
        <w:t>m</w:t>
      </w:r>
      <w:r w:rsidRPr="002429B9">
        <w:t>manträda så ofta som det behövs för att revidera planen till följd av nytil</w:t>
      </w:r>
      <w:r w:rsidRPr="002429B9">
        <w:t>l</w:t>
      </w:r>
      <w:r w:rsidRPr="002429B9">
        <w:t>komna ärenden eller av andra skäl. I realiteten torde dock mycket av rev</w:t>
      </w:r>
      <w:r w:rsidRPr="002429B9">
        <w:t>i</w:t>
      </w:r>
      <w:r w:rsidRPr="002429B9">
        <w:t>sionsarbetet skötas av presidenskapet efter samråd med partiernas gruppled</w:t>
      </w:r>
      <w:r w:rsidRPr="002429B9">
        <w:t>a</w:t>
      </w:r>
      <w:r w:rsidRPr="002429B9">
        <w:t>re.</w:t>
      </w:r>
    </w:p>
    <w:p w:rsidR="00D90121" w:rsidRPr="002429B9" w:rsidRDefault="00D90121">
      <w:pPr>
        <w:pStyle w:val="Normaltindrag"/>
      </w:pPr>
      <w:r w:rsidRPr="002429B9">
        <w:t>Arbeidsordningskomitén är  samrådsorgan i arbetet med att fastställa i</w:t>
      </w:r>
      <w:r w:rsidRPr="002429B9">
        <w:t>n</w:t>
      </w:r>
      <w:r w:rsidRPr="002429B9">
        <w:t>ternbudget för Stortingets förvaltning.</w:t>
      </w:r>
    </w:p>
    <w:p w:rsidR="00D90121" w:rsidRPr="002429B9" w:rsidRDefault="00D90121">
      <w:pPr>
        <w:pStyle w:val="Normaltindrag"/>
      </w:pPr>
      <w:r w:rsidRPr="002429B9">
        <w:t>Kommittéer som utreder Stortingets egen verksamhet tillsätts av Stortinget och rapporterar till presidentskapet. Presidentskapet beslutar om förslagen skall föreläggas Stortinget.</w:t>
      </w:r>
    </w:p>
    <w:p w:rsidR="00D90121" w:rsidRPr="002429B9" w:rsidRDefault="00D90121">
      <w:pPr>
        <w:pStyle w:val="Rubrik4"/>
      </w:pPr>
      <w:r w:rsidRPr="002429B9">
        <w:t>Förvaltningsorganisation</w:t>
      </w:r>
    </w:p>
    <w:p w:rsidR="00D90121" w:rsidRPr="002429B9" w:rsidRDefault="00D90121">
      <w:r w:rsidRPr="002429B9">
        <w:t>Under stortingsdirektören är förvaltningen uppdelad i ett kontor och fyra avdelningar. Kontoret är det konstitusjonelle kontor som förestås av bitr</w:t>
      </w:r>
      <w:r w:rsidRPr="002429B9">
        <w:t>ä</w:t>
      </w:r>
      <w:r w:rsidRPr="002429B9">
        <w:t>dande stortingsdirektören. Det innehåller  motsvarigheterna till centralkansl</w:t>
      </w:r>
      <w:r w:rsidRPr="002429B9">
        <w:t>i</w:t>
      </w:r>
      <w:r w:rsidRPr="002429B9">
        <w:t>et, samtliga utskottskanslier samt budgetkontoret.</w:t>
      </w:r>
    </w:p>
    <w:p w:rsidR="00D90121" w:rsidRPr="002429B9" w:rsidRDefault="00D90121">
      <w:r w:rsidRPr="002429B9">
        <w:t xml:space="preserve">De fyra avdelningarna är: </w:t>
      </w:r>
    </w:p>
    <w:p w:rsidR="00D90121" w:rsidRPr="002429B9" w:rsidRDefault="00D90121">
      <w:r w:rsidRPr="002429B9">
        <w:t xml:space="preserve">a) Internasjonal avdelning </w:t>
      </w:r>
    </w:p>
    <w:p w:rsidR="00D90121" w:rsidRPr="002429B9" w:rsidRDefault="00D90121">
      <w:r w:rsidRPr="002429B9">
        <w:t xml:space="preserve">b) Informasjons- och dokumentationsjonsavdelning </w:t>
      </w:r>
    </w:p>
    <w:p w:rsidR="00D90121" w:rsidRPr="002429B9" w:rsidRDefault="00D90121">
      <w:r w:rsidRPr="002429B9">
        <w:t>c) Drifts- och serviceavdelning</w:t>
      </w:r>
    </w:p>
    <w:p w:rsidR="00D90121" w:rsidRPr="002429B9" w:rsidRDefault="00D90121">
      <w:r w:rsidRPr="002429B9">
        <w:t xml:space="preserve">d) Forvaltningsavdelning </w:t>
      </w:r>
    </w:p>
    <w:p w:rsidR="00D90121" w:rsidRPr="002429B9" w:rsidRDefault="00D90121">
      <w:pPr>
        <w:pStyle w:val="Rubrik3"/>
      </w:pPr>
      <w:bookmarkStart w:id="39" w:name="_Toc465142167"/>
      <w:r w:rsidRPr="002429B9">
        <w:t>Finland</w:t>
      </w:r>
      <w:bookmarkEnd w:id="39"/>
    </w:p>
    <w:p w:rsidR="00D90121" w:rsidRPr="002429B9" w:rsidRDefault="00D90121">
      <w:pPr>
        <w:pStyle w:val="Rubrik4"/>
        <w:spacing w:before="120"/>
      </w:pPr>
      <w:r w:rsidRPr="002429B9">
        <w:t>Parlamentariska ledningsorgan</w:t>
      </w:r>
    </w:p>
    <w:p w:rsidR="00D90121" w:rsidRPr="002429B9" w:rsidRDefault="00D90121">
      <w:r w:rsidRPr="002429B9">
        <w:t>Talmannen, de två vice talmännen samt ordförandena i de 14 utskotten ingår i talmanskonferensen. Talmanskonferensen är ledningsorgan för det parl</w:t>
      </w:r>
      <w:r w:rsidRPr="002429B9">
        <w:t>a</w:t>
      </w:r>
      <w:r w:rsidRPr="002429B9">
        <w:t xml:space="preserve">mentariska arbetet. </w:t>
      </w:r>
    </w:p>
    <w:p w:rsidR="00D90121" w:rsidRPr="002429B9" w:rsidRDefault="00D90121">
      <w:pPr>
        <w:pStyle w:val="Normaltindrag"/>
      </w:pPr>
      <w:r w:rsidRPr="002429B9">
        <w:t>Talmanskonferensen skall enligt riksdagsordningen framställa förslag om hur riksdagens arbete skall ordnas. Talmanskonferensen skall även vid behov till riksdagen göra framställning om stiftande av en lag om riksdagens tjän</w:t>
      </w:r>
      <w:r w:rsidRPr="002429B9">
        <w:t>s</w:t>
      </w:r>
      <w:r w:rsidRPr="002429B9">
        <w:t>temän, en arbetsordning för riksdagen, en valstadga för riksdagen och regl</w:t>
      </w:r>
      <w:r w:rsidRPr="002429B9">
        <w:t>e</w:t>
      </w:r>
      <w:r w:rsidRPr="002429B9">
        <w:t xml:space="preserve">menten för riksdagens tjänstemän. </w:t>
      </w:r>
    </w:p>
    <w:p w:rsidR="00D90121" w:rsidRPr="002429B9" w:rsidRDefault="00D90121">
      <w:pPr>
        <w:pStyle w:val="Normaltindrag"/>
      </w:pPr>
      <w:r w:rsidRPr="002429B9">
        <w:t>Därutöver skall talmanskonferensen enligt arbetsordningen vid behov u</w:t>
      </w:r>
      <w:r w:rsidRPr="002429B9">
        <w:t>t</w:t>
      </w:r>
      <w:r w:rsidRPr="002429B9">
        <w:t>färda allmänna anvisningar om utskottens arbete, godkänna instruktion för utskottens sekreterare, framställa förslag om tillsättande av särskilda utskott, eller avge utlåtande om sådana förslag, samt yttra sig över förslag till ändring i arbetsordningen som väckts via motion.</w:t>
      </w:r>
    </w:p>
    <w:p w:rsidR="00D90121" w:rsidRPr="002429B9" w:rsidRDefault="00D90121">
      <w:pPr>
        <w:pStyle w:val="Normaltindrag"/>
      </w:pPr>
      <w:r w:rsidRPr="002429B9">
        <w:t>För ledningen av förvaltningen finns en kanslikommission. Den består av talmannen, de två vice talmännen samt fyra valda ledamöter. Talmannen är ordförande i kanslikommissionen. Vid förhinder för talmannen tjänstgör vice talman som or</w:t>
      </w:r>
      <w:r w:rsidRPr="002429B9">
        <w:t>dförande. För beslutsförhet krävs normalt att fem ledamöter är närvarande. Dock kan ett ärende avgöras med endast fyra ledamöter närv</w:t>
      </w:r>
      <w:r w:rsidRPr="002429B9">
        <w:t>a</w:t>
      </w:r>
      <w:r w:rsidRPr="002429B9">
        <w:t>rande om dessa är eniga.</w:t>
      </w:r>
    </w:p>
    <w:p w:rsidR="00D90121" w:rsidRPr="002429B9" w:rsidRDefault="00D90121">
      <w:pPr>
        <w:pStyle w:val="Normaltindrag"/>
      </w:pPr>
      <w:r w:rsidRPr="002429B9">
        <w:t>Kanslikommissionen skall enligt arbetsordningen leda, övervaka och u</w:t>
      </w:r>
      <w:r w:rsidRPr="002429B9">
        <w:t>t</w:t>
      </w:r>
      <w:r w:rsidRPr="002429B9">
        <w:t>veckla riksdagens förvaltning. Kanslikommissionen tillsätter samtliga tjän</w:t>
      </w:r>
      <w:r w:rsidRPr="002429B9">
        <w:t>s</w:t>
      </w:r>
      <w:r w:rsidRPr="002429B9">
        <w:t>ter i förvaltningen med undantag av tjänsten som generalsekreterare. Gen</w:t>
      </w:r>
      <w:r w:rsidRPr="002429B9">
        <w:t>e</w:t>
      </w:r>
      <w:r w:rsidRPr="002429B9">
        <w:t>ralsekreteraren tillsätts av riksdagen.</w:t>
      </w:r>
    </w:p>
    <w:p w:rsidR="00D90121" w:rsidRPr="002429B9" w:rsidRDefault="00D90121">
      <w:pPr>
        <w:pStyle w:val="Normaltindrag"/>
      </w:pPr>
      <w:r w:rsidRPr="002429B9">
        <w:t>Kanslikommissionen har också förslagsrätten till riksdagen i ärenden som gäller dess förvaltning och ekonomi.</w:t>
      </w:r>
    </w:p>
    <w:p w:rsidR="00D90121" w:rsidRPr="002429B9" w:rsidRDefault="00D90121">
      <w:pPr>
        <w:pStyle w:val="Normaltindrag"/>
      </w:pPr>
      <w:r w:rsidRPr="002429B9">
        <w:t>Brådskande ärenden som inte hinner föredras i kanslikommissionen skall temporärt avgöras av talmannen.</w:t>
      </w:r>
    </w:p>
    <w:p w:rsidR="00D90121" w:rsidRPr="002429B9" w:rsidRDefault="00D90121">
      <w:pPr>
        <w:pStyle w:val="Normaltindrag"/>
      </w:pPr>
      <w:r w:rsidRPr="002429B9">
        <w:t>Föredragande i kanslikommissionen är generalsekreteraren och förval</w:t>
      </w:r>
      <w:r w:rsidRPr="002429B9">
        <w:t>t</w:t>
      </w:r>
      <w:r w:rsidRPr="002429B9">
        <w:t>ning</w:t>
      </w:r>
      <w:r w:rsidRPr="002429B9">
        <w:t>s</w:t>
      </w:r>
      <w:r w:rsidRPr="002429B9">
        <w:t>chefen eller annan tjänsteman som utses av kanslikommissionen.</w:t>
      </w:r>
    </w:p>
    <w:p w:rsidR="00D90121" w:rsidRPr="002429B9" w:rsidRDefault="00D90121">
      <w:pPr>
        <w:pStyle w:val="Rubrik4"/>
      </w:pPr>
      <w:r w:rsidRPr="002429B9">
        <w:t>Förvaltningsorganisation</w:t>
      </w:r>
    </w:p>
    <w:p w:rsidR="00D90121" w:rsidRPr="002429B9" w:rsidRDefault="00D90121">
      <w:r w:rsidRPr="002429B9">
        <w:t>Riksdagens förvaltning är under generalsekreteraren uppdelad i tre avde</w:t>
      </w:r>
      <w:r w:rsidRPr="002429B9">
        <w:t>l</w:t>
      </w:r>
      <w:r w:rsidRPr="002429B9">
        <w:t>ningar:</w:t>
      </w:r>
    </w:p>
    <w:p w:rsidR="00D90121" w:rsidRPr="002429B9" w:rsidRDefault="00D90121">
      <w:r w:rsidRPr="002429B9">
        <w:t>a) Centralkansliet med lagstiftningsdirektören som chef.</w:t>
      </w:r>
    </w:p>
    <w:p w:rsidR="00D90121" w:rsidRPr="002429B9" w:rsidRDefault="00D90121">
      <w:r w:rsidRPr="002429B9">
        <w:t xml:space="preserve">b) Förvaltningsavdelningen med förvaltningsdirektören som chef. </w:t>
      </w:r>
    </w:p>
    <w:p w:rsidR="00D90121" w:rsidRPr="002429B9" w:rsidRDefault="00D90121">
      <w:r w:rsidRPr="002429B9">
        <w:t>c) Utskottssekretariatet med biträdande generalsekreteraren som chef.</w:t>
      </w:r>
    </w:p>
    <w:p w:rsidR="00D90121" w:rsidRPr="002429B9" w:rsidRDefault="00D90121">
      <w:r w:rsidRPr="002429B9">
        <w:t>Informationsenheten samt byrån för internationella ärenden är direkt unde</w:t>
      </w:r>
      <w:r w:rsidRPr="002429B9">
        <w:t>r</w:t>
      </w:r>
      <w:r w:rsidRPr="002429B9">
        <w:t>ställda talmannen och generalsekreteraren.</w:t>
      </w:r>
    </w:p>
    <w:p w:rsidR="00D90121" w:rsidRPr="002429B9" w:rsidRDefault="00D90121">
      <w:pPr>
        <w:pStyle w:val="Rubrik3"/>
      </w:pPr>
      <w:bookmarkStart w:id="40" w:name="_Toc465142168"/>
      <w:r w:rsidRPr="002429B9">
        <w:t>Danmark</w:t>
      </w:r>
      <w:bookmarkEnd w:id="40"/>
    </w:p>
    <w:p w:rsidR="00D90121" w:rsidRPr="002429B9" w:rsidRDefault="00D90121">
      <w:pPr>
        <w:pStyle w:val="Rubrik4"/>
        <w:spacing w:before="120"/>
      </w:pPr>
      <w:r w:rsidRPr="002429B9">
        <w:t>Parlamentariska ledningsorgan</w:t>
      </w:r>
    </w:p>
    <w:p w:rsidR="00D90121" w:rsidRPr="002429B9" w:rsidRDefault="00D90121">
      <w:r w:rsidRPr="002429B9">
        <w:t>I Folketinget finns ett särskilt utskott, Udvalget for forretningsorden, med ledningsansvar för förvaltningsverksamheten. Utskottet har 21 ledamöter. Talmannen, som är ordförande i utskottet, samt vice talmännen, högst fyra till antalet, är självskrivna ledamöter. Övriga ledamöter är proportionellt valda. Parti som inte är representerat bland de 21 ledamöterna kan utse en företrädare som får närvaro- och yttranderätt i utskottet. Utskottet fattar t.ex. beslut om Folketingets budget, om tillsättande av högr</w:t>
      </w:r>
      <w:r w:rsidRPr="002429B9">
        <w:t xml:space="preserve">e tjänstemän och om framläggande av förslag till förändringar i forretningsorden. </w:t>
      </w:r>
    </w:p>
    <w:p w:rsidR="00D90121" w:rsidRPr="002429B9" w:rsidRDefault="00D90121">
      <w:pPr>
        <w:pStyle w:val="Normaltindrag"/>
      </w:pPr>
      <w:r w:rsidRPr="002429B9">
        <w:t>Nyligen har man inrättat ett underutskott inom Utvalget for forretningso</w:t>
      </w:r>
      <w:r w:rsidRPr="002429B9">
        <w:t>r</w:t>
      </w:r>
      <w:r w:rsidRPr="002429B9">
        <w:t>den. Underutskottet har tio ledamöter, nämligen talmannen som ordförande och därutöver en företrädare för varje parti. Detta underutskott ansvarar för arbetet med att ta fram förslag till ändringar i forretningsorden, förslag som sedan skall antas av hela utskottet innan de föreläggs Folketinget.</w:t>
      </w:r>
    </w:p>
    <w:p w:rsidR="00D90121" w:rsidRPr="002429B9" w:rsidRDefault="00D90121">
      <w:pPr>
        <w:pStyle w:val="Normaltindrag"/>
      </w:pPr>
      <w:r w:rsidRPr="002429B9">
        <w:t>På grund av utskottets storlek är det dock svårt att utnyttja det för den mera dagliga ledningen av förvaltningen. Den uppgiften sköts därför av presidiet. Denna ordning finns också fastlagd i arbetsordningen. Där</w:t>
      </w:r>
      <w:r w:rsidRPr="002429B9">
        <w:t xml:space="preserve"> står det att ta</w:t>
      </w:r>
      <w:r w:rsidRPr="002429B9">
        <w:t>l</w:t>
      </w:r>
      <w:r w:rsidRPr="002429B9">
        <w:t xml:space="preserve">mannen efter samråd med vice talmännen leder ordnandet av Folketingets inre verksamhet, däri inkluderat Folketingets adminstration, dess drift och bokföring. Presidieledamöterna kommer alltid från de fem största partierna. </w:t>
      </w:r>
    </w:p>
    <w:p w:rsidR="00D90121" w:rsidRPr="002429B9" w:rsidRDefault="00D90121">
      <w:pPr>
        <w:pStyle w:val="Rubrik4"/>
      </w:pPr>
      <w:r w:rsidRPr="002429B9">
        <w:t>Förvaltningsorganisation</w:t>
      </w:r>
    </w:p>
    <w:p w:rsidR="00D90121" w:rsidRPr="002429B9" w:rsidRDefault="00D90121">
      <w:r w:rsidRPr="002429B9">
        <w:t>Folketingets direktör är chef för hela förvaltningen. Två enheter har emelle</w:t>
      </w:r>
      <w:r w:rsidRPr="002429B9">
        <w:t>r</w:t>
      </w:r>
      <w:r w:rsidRPr="002429B9">
        <w:t>tid en speciell ställning och är åtminstone i vissa delar direkt underställda talmannen. Den ena enheten inkluderar Formands(talmans)sekretariatet och ledningssekretariatet som bl.a. sysslar med planerings- och organisationsu</w:t>
      </w:r>
      <w:r w:rsidRPr="002429B9">
        <w:t>t</w:t>
      </w:r>
      <w:r w:rsidRPr="002429B9">
        <w:t>vecklingsfrågor samt förhandlingar. Den andra enheten med speciell stäl</w:t>
      </w:r>
      <w:r w:rsidRPr="002429B9">
        <w:t>l</w:t>
      </w:r>
      <w:r w:rsidRPr="002429B9">
        <w:t>ning är Lov- och parlamentssekretariatet under folketingssekreterarens le</w:t>
      </w:r>
      <w:r w:rsidRPr="002429B9">
        <w:t>d</w:t>
      </w:r>
      <w:r w:rsidRPr="002429B9">
        <w:t>ning. Denna enhet svarar för uppgifter som närmast motsvarar dem som utförs i  riksdagens centralkansli. Därtill har man en särskild funkti</w:t>
      </w:r>
      <w:r w:rsidRPr="002429B9">
        <w:t>on som centralt expertorgan i lagstiftningsfrågor.</w:t>
      </w:r>
    </w:p>
    <w:p w:rsidR="00D90121" w:rsidRPr="002429B9" w:rsidRDefault="00D90121">
      <w:pPr>
        <w:pStyle w:val="Normaltindrag"/>
      </w:pPr>
      <w:r w:rsidRPr="002429B9">
        <w:t>Folketingets bibliotek lyder direkt under folketingsdirektören. I övrigt är adminstrationen indelad i sex avdelningar. Avdelningarna är:</w:t>
      </w:r>
    </w:p>
    <w:p w:rsidR="00D90121" w:rsidRPr="002429B9" w:rsidRDefault="00D90121">
      <w:r w:rsidRPr="002429B9">
        <w:t>a) administrationsavdelning</w:t>
      </w:r>
    </w:p>
    <w:p w:rsidR="00D90121" w:rsidRPr="002429B9" w:rsidRDefault="00D90121">
      <w:r w:rsidRPr="002429B9">
        <w:t>b) kommunikations- och IT-avdelning</w:t>
      </w:r>
    </w:p>
    <w:p w:rsidR="00D90121" w:rsidRPr="002429B9" w:rsidRDefault="00D90121">
      <w:r w:rsidRPr="002429B9">
        <w:t>c) ledamotsavdelning</w:t>
      </w:r>
    </w:p>
    <w:p w:rsidR="00D90121" w:rsidRPr="002429B9" w:rsidRDefault="00D90121">
      <w:r w:rsidRPr="002429B9">
        <w:t>d) utskottsavdelning</w:t>
      </w:r>
    </w:p>
    <w:p w:rsidR="00D90121" w:rsidRPr="002429B9" w:rsidRDefault="00D90121">
      <w:r w:rsidRPr="002429B9">
        <w:t>e) internationell avdelning (inklusive Europautskottets kansli)</w:t>
      </w:r>
    </w:p>
    <w:p w:rsidR="00D90121" w:rsidRPr="002429B9" w:rsidRDefault="00D90121">
      <w:r w:rsidRPr="002429B9">
        <w:t xml:space="preserve">f)  sekretariatet för Nordiska rådets danska delegation. </w:t>
      </w:r>
    </w:p>
    <w:p w:rsidR="00D90121" w:rsidRPr="002429B9" w:rsidRDefault="00D90121">
      <w:pPr>
        <w:pStyle w:val="Rubrik3"/>
      </w:pPr>
      <w:bookmarkStart w:id="41" w:name="_Toc465142169"/>
      <w:r w:rsidRPr="002429B9">
        <w:t>Island</w:t>
      </w:r>
      <w:bookmarkEnd w:id="41"/>
    </w:p>
    <w:p w:rsidR="00D90121" w:rsidRPr="002429B9" w:rsidRDefault="00D90121">
      <w:pPr>
        <w:pStyle w:val="Rubrik4"/>
        <w:spacing w:before="120"/>
      </w:pPr>
      <w:r w:rsidRPr="002429B9">
        <w:t>Parlamentariska ledningsorgan</w:t>
      </w:r>
    </w:p>
    <w:p w:rsidR="00D90121" w:rsidRPr="002429B9" w:rsidRDefault="00D90121">
      <w:r w:rsidRPr="002429B9">
        <w:t>Alltingets presidium, talman och fyra vice talmän, är ledningsorgan för a</w:t>
      </w:r>
      <w:r w:rsidRPr="002429B9">
        <w:t>d</w:t>
      </w:r>
      <w:r w:rsidRPr="002429B9">
        <w:t>minstrationen.  Det är också presidiet som utarbetar budgetförslaget för Alltinget. Förslag om ändringar i arbetsordningen kan framläggas av talma</w:t>
      </w:r>
      <w:r w:rsidRPr="002429B9">
        <w:t>n</w:t>
      </w:r>
      <w:r w:rsidRPr="002429B9">
        <w:t>nen själv.</w:t>
      </w:r>
    </w:p>
    <w:p w:rsidR="00D90121" w:rsidRPr="002429B9" w:rsidRDefault="00D90121">
      <w:pPr>
        <w:pStyle w:val="Normaltindrag"/>
      </w:pPr>
      <w:r w:rsidRPr="002429B9">
        <w:t>I frågor som gäller planeringen av det parlamentariska arbetet, särskilda debatter och liknande samråder talmannen med gruppledarna för partierna i Alltinget.</w:t>
      </w:r>
    </w:p>
    <w:p w:rsidR="00D90121" w:rsidRPr="002429B9" w:rsidRDefault="00D90121">
      <w:pPr>
        <w:pStyle w:val="Normaltindrag"/>
      </w:pPr>
      <w:r w:rsidRPr="002429B9">
        <w:t>Utskottsordförandena har framställt önskemål om att få ett större inflyta</w:t>
      </w:r>
      <w:r w:rsidRPr="002429B9">
        <w:t>n</w:t>
      </w:r>
      <w:r w:rsidRPr="002429B9">
        <w:t>de över planeringen av det parlamentariska arbetet. För närvarande bereds ett sådant förslag. Det kan komma att läggas fram av talmannen inom kort.</w:t>
      </w:r>
    </w:p>
    <w:p w:rsidR="00D90121" w:rsidRPr="002429B9" w:rsidRDefault="00D90121">
      <w:pPr>
        <w:pStyle w:val="Rubrik4"/>
      </w:pPr>
      <w:r w:rsidRPr="002429B9">
        <w:t>Förvaltningsorganisation</w:t>
      </w:r>
    </w:p>
    <w:p w:rsidR="00D90121" w:rsidRPr="002429B9" w:rsidRDefault="00D90121">
      <w:r w:rsidRPr="002429B9">
        <w:t>Administrationen leds av Alltingets direktör. Under denne lyder en viced</w:t>
      </w:r>
      <w:r w:rsidRPr="002429B9">
        <w:t>i</w:t>
      </w:r>
      <w:r w:rsidRPr="002429B9">
        <w:t>rektör och en förvaltningschef. Den senare har en driftsavdelning direkt knuten till sig. Direkt under direktören sorterar ett allmänt kontor och den internationella avdelningen men även som det förefaller förvaltningen i övrigt. Denna är uppdelad i en parlamentarisk avdelning, en utskottsavde</w:t>
      </w:r>
      <w:r w:rsidRPr="002429B9">
        <w:t>l</w:t>
      </w:r>
      <w:r w:rsidRPr="002429B9">
        <w:t xml:space="preserve">ning, en informations- och teknikavdelning samt en serviceavdelning.  </w:t>
      </w:r>
    </w:p>
    <w:p w:rsidR="00D90121" w:rsidRPr="002429B9" w:rsidRDefault="00D90121">
      <w:pPr>
        <w:pStyle w:val="Rubrik3"/>
      </w:pPr>
      <w:r w:rsidRPr="002429B9">
        <w:t xml:space="preserve"> </w:t>
      </w:r>
      <w:bookmarkStart w:id="42" w:name="_Toc465142170"/>
      <w:r w:rsidRPr="002429B9">
        <w:t>Storbritannien</w:t>
      </w:r>
      <w:bookmarkEnd w:id="42"/>
    </w:p>
    <w:p w:rsidR="00D90121" w:rsidRPr="002429B9" w:rsidRDefault="00D90121">
      <w:pPr>
        <w:pStyle w:val="Rubrik4"/>
        <w:spacing w:before="120"/>
      </w:pPr>
      <w:r w:rsidRPr="002429B9">
        <w:t>Parlamentariska ledningsorgan</w:t>
      </w:r>
    </w:p>
    <w:p w:rsidR="00D90121" w:rsidRPr="002429B9" w:rsidRDefault="00D90121">
      <w:r w:rsidRPr="002429B9">
        <w:t>I det brittiska underhuset är House of Commons Commission det högsta parlamentariska styrelseorganet. I detta organ är talmannen ordförande. Därutöver ingår den minister (Leader of the House) som leder regeringss</w:t>
      </w:r>
      <w:r w:rsidRPr="002429B9">
        <w:t>i</w:t>
      </w:r>
      <w:r w:rsidRPr="002429B9">
        <w:t>dans verksamhet i underhuset och dennes motsvarighet (Shadow Leader of the House) från det största oppositionspartiet samt därutöver tre av kamm</w:t>
      </w:r>
      <w:r w:rsidRPr="002429B9">
        <w:t>a</w:t>
      </w:r>
      <w:r w:rsidRPr="002429B9">
        <w:t xml:space="preserve">ren valda ledamöter. </w:t>
      </w:r>
    </w:p>
    <w:p w:rsidR="00D90121" w:rsidRPr="002429B9" w:rsidRDefault="00D90121">
      <w:pPr>
        <w:pStyle w:val="Normaltindrag"/>
      </w:pPr>
      <w:r w:rsidRPr="002429B9">
        <w:t>House of Commons Commission sammanträder sällan, ca tre till fyra gånger per år. Det får därför antas att den främst befattar sig med frågor av mera övergripande natur. Tillsättandet av de högre tjänsterna inom underh</w:t>
      </w:r>
      <w:r w:rsidRPr="002429B9">
        <w:t>u</w:t>
      </w:r>
      <w:r w:rsidRPr="002429B9">
        <w:t>sets förvaltning och bevakningen av lönenivåer i förhållande till statsförval</w:t>
      </w:r>
      <w:r w:rsidRPr="002429B9">
        <w:t>t</w:t>
      </w:r>
      <w:r w:rsidRPr="002429B9">
        <w:t>nin</w:t>
      </w:r>
      <w:r w:rsidRPr="002429B9">
        <w:t>g</w:t>
      </w:r>
      <w:r w:rsidRPr="002429B9">
        <w:t>en i övrigt är viktiga uppgifter för detta organ.</w:t>
      </w:r>
    </w:p>
    <w:p w:rsidR="00D90121" w:rsidRPr="002429B9" w:rsidRDefault="00D90121">
      <w:pPr>
        <w:pStyle w:val="Normaltindrag"/>
      </w:pPr>
      <w:r w:rsidRPr="002429B9">
        <w:t>För beredningen av underhusets egna budgetfrågor finns ett utskott, F</w:t>
      </w:r>
      <w:r w:rsidRPr="002429B9">
        <w:t>i</w:t>
      </w:r>
      <w:r w:rsidRPr="002429B9">
        <w:t>nance and Services Committee med fem underutskott för olika verksamhet</w:t>
      </w:r>
      <w:r w:rsidRPr="002429B9">
        <w:t>s</w:t>
      </w:r>
      <w:r w:rsidRPr="002429B9">
        <w:t>områden. Dessa områden är fastighetsfrågor, informationsverksamhet, adm</w:t>
      </w:r>
      <w:r w:rsidRPr="002429B9">
        <w:t>i</w:t>
      </w:r>
      <w:r w:rsidRPr="002429B9">
        <w:t>nistration, restaurangverksamhet samt frågor rörande radio- och television</w:t>
      </w:r>
      <w:r w:rsidRPr="002429B9">
        <w:t>s</w:t>
      </w:r>
      <w:r w:rsidRPr="002429B9">
        <w:t>sän</w:t>
      </w:r>
      <w:r w:rsidRPr="002429B9">
        <w:t>d</w:t>
      </w:r>
      <w:r w:rsidRPr="002429B9">
        <w:t>ningar från underhuset.</w:t>
      </w:r>
    </w:p>
    <w:p w:rsidR="00D90121" w:rsidRPr="002429B9" w:rsidRDefault="00D90121">
      <w:pPr>
        <w:pStyle w:val="Normaltindrag"/>
      </w:pPr>
      <w:r w:rsidRPr="002429B9">
        <w:t>För närvarande pågår en utredningen om underhusets ledningsorgan och administration. En av dess centrala uppgifter är att se över ansvarsförde</w:t>
      </w:r>
      <w:r w:rsidRPr="002429B9">
        <w:t>l</w:t>
      </w:r>
      <w:r w:rsidRPr="002429B9">
        <w:t xml:space="preserve">ningen mellan House of Commons Commission och Finance and Services Committee.  </w:t>
      </w:r>
    </w:p>
    <w:p w:rsidR="00D90121" w:rsidRPr="002429B9" w:rsidRDefault="00D90121">
      <w:pPr>
        <w:pStyle w:val="Rubrik4"/>
      </w:pPr>
      <w:r w:rsidRPr="002429B9">
        <w:t>Förvaltningsorganisation</w:t>
      </w:r>
    </w:p>
    <w:p w:rsidR="00D90121" w:rsidRPr="002429B9" w:rsidRDefault="00D90121">
      <w:r w:rsidRPr="002429B9">
        <w:t>I underhuset genomfördes i slutet av 1960-talet vad som kan sägas vara motsvarigheten till den förändring i de ledande tjänstemännens kompetens- och ansvarsområden som för svensk del skedde genom ändringarna i rik</w:t>
      </w:r>
      <w:r w:rsidRPr="002429B9">
        <w:t>s</w:t>
      </w:r>
      <w:r w:rsidRPr="002429B9">
        <w:t>dagsordningen 1998. Tidigare hade den högste kammartjänstemannen, Clerk of the House, varit den främste auktoriteten i procedurfrågor och ansvarig för de tjänstemän som direkt sysslade med ärendehanteringen i kammare och utskott. För all annan administrativ verksamhet fanns en särskild chef, Serj</w:t>
      </w:r>
      <w:r w:rsidRPr="002429B9">
        <w:t>e</w:t>
      </w:r>
      <w:r w:rsidRPr="002429B9">
        <w:t>ant at Arms. Genom reformen fick Clerk of the House ett samlat ansvar för hela förvaltningens verksamhet. Samtidigt är han chef för en avdelning i vilken samtliga tjänstemän i kammarkansli och utskott ingår. Samor</w:t>
      </w:r>
      <w:r w:rsidRPr="002429B9">
        <w:t>dningen sker genom att Clerk of the House är ordförande i en styrelse, Board of M</w:t>
      </w:r>
      <w:r w:rsidRPr="002429B9">
        <w:t>a</w:t>
      </w:r>
      <w:r w:rsidRPr="002429B9">
        <w:t xml:space="preserve">nagement. I denna ingår dessutom cheferna för de fem övriga avdelningar som förvaltningen är indelad i. </w:t>
      </w:r>
    </w:p>
    <w:p w:rsidR="00D90121" w:rsidRPr="002429B9" w:rsidRDefault="00D90121">
      <w:pPr>
        <w:pStyle w:val="Rubrik3"/>
      </w:pPr>
      <w:bookmarkStart w:id="43" w:name="_Toc465142171"/>
      <w:r w:rsidRPr="002429B9">
        <w:t>Tyskland</w:t>
      </w:r>
      <w:bookmarkEnd w:id="43"/>
    </w:p>
    <w:p w:rsidR="00D90121" w:rsidRPr="002429B9" w:rsidRDefault="00D90121">
      <w:pPr>
        <w:pStyle w:val="Rubrik4"/>
        <w:spacing w:before="120"/>
      </w:pPr>
      <w:r w:rsidRPr="002429B9">
        <w:t>Parlamentariska ledningsorgan</w:t>
      </w:r>
    </w:p>
    <w:p w:rsidR="00D90121" w:rsidRPr="002429B9" w:rsidRDefault="00D90121">
      <w:r w:rsidRPr="002429B9">
        <w:t>Förbundsdagens högsta parlamentariska ledningsorgan är Ältestenrat. Det består utöver talmannen och de fem vice talmännen av 23 proportionellt valda företrädare för partigrupperna. Ältestenrat har följande  fyra huvu</w:t>
      </w:r>
      <w:r w:rsidRPr="002429B9">
        <w:t>d</w:t>
      </w:r>
      <w:r w:rsidRPr="002429B9">
        <w:t>funktioner:</w:t>
      </w:r>
    </w:p>
    <w:p w:rsidR="00D90121" w:rsidRPr="002429B9" w:rsidRDefault="00D90121">
      <w:pPr>
        <w:pStyle w:val="Normaltindrag"/>
      </w:pPr>
      <w:r w:rsidRPr="002429B9">
        <w:t>1. Man lägger fast  såväl veckoplaneringen som dagordningen för ka</w:t>
      </w:r>
      <w:r w:rsidRPr="002429B9">
        <w:t>m</w:t>
      </w:r>
      <w:r w:rsidRPr="002429B9">
        <w:t>marsammanträdena och avtalar om talartid i debatterna.</w:t>
      </w:r>
    </w:p>
    <w:p w:rsidR="00D90121" w:rsidRPr="002429B9" w:rsidRDefault="00D90121">
      <w:pPr>
        <w:pStyle w:val="Normaltindrag"/>
      </w:pPr>
      <w:r w:rsidRPr="002429B9">
        <w:t>2. I början av varje mandatperiod sluter man en överenskommelse mellan partigrupperna om fördelningen av presidieposterna i utskotten.</w:t>
      </w:r>
    </w:p>
    <w:p w:rsidR="00D90121" w:rsidRPr="002429B9" w:rsidRDefault="00D90121">
      <w:pPr>
        <w:pStyle w:val="Normaltindrag"/>
      </w:pPr>
      <w:r w:rsidRPr="002429B9">
        <w:t>3. Man diskuterar och försöker lösa alla stridsfrågor som har sin upprinne</w:t>
      </w:r>
      <w:r w:rsidRPr="002429B9">
        <w:t>l</w:t>
      </w:r>
      <w:r w:rsidRPr="002429B9">
        <w:t>se i kammarsammanträdena, eller andra frågor som rör förbundsdagens vä</w:t>
      </w:r>
      <w:r w:rsidRPr="002429B9">
        <w:t>r</w:t>
      </w:r>
      <w:r w:rsidRPr="002429B9">
        <w:t>dighet och rättigheter eller som har med tolkningen av arbetsordningen att göra.</w:t>
      </w:r>
    </w:p>
    <w:p w:rsidR="00D90121" w:rsidRPr="002429B9" w:rsidRDefault="00D90121">
      <w:pPr>
        <w:pStyle w:val="Normaltindrag"/>
      </w:pPr>
      <w:r w:rsidRPr="002429B9">
        <w:t>4. Man beslutar om Förbundsdagens inre angelägenheter i den utsträckning inte beslutanderätten är förbehållen talmannen eller vice talmännen. Älte</w:t>
      </w:r>
      <w:r w:rsidRPr="002429B9">
        <w:t>s</w:t>
      </w:r>
      <w:r w:rsidRPr="002429B9">
        <w:t>tenrat framlägger budgetförslaget för Förbundsdagens egen verksamhet och beslutar i frågor som t.ex. rumsfördelning i byggnaderna.</w:t>
      </w:r>
    </w:p>
    <w:p w:rsidR="00D90121" w:rsidRPr="002429B9" w:rsidRDefault="00D90121">
      <w:r w:rsidRPr="002429B9">
        <w:t>När det gäller de inre angelägenheterna beslutar Ältestenrat genom major</w:t>
      </w:r>
      <w:r w:rsidRPr="002429B9">
        <w:t>i</w:t>
      </w:r>
      <w:r w:rsidRPr="002429B9">
        <w:t>tetsbeslut. När det däremot gäller de uppgifter som ovan redovisats under punkterna 1–3 kan frågorna lösas endast genom konsensusbeslut.</w:t>
      </w:r>
    </w:p>
    <w:p w:rsidR="00D90121" w:rsidRPr="002429B9" w:rsidRDefault="00D90121">
      <w:pPr>
        <w:pStyle w:val="Normaltindrag"/>
      </w:pPr>
      <w:r w:rsidRPr="002429B9">
        <w:t>För särskilda uppgifter, som. t.ex. personalfrågor, rumsfrågor, inform</w:t>
      </w:r>
      <w:r w:rsidRPr="002429B9">
        <w:t>a</w:t>
      </w:r>
      <w:r w:rsidRPr="002429B9">
        <w:t>tionsteknik och parlamentets flytt till Berlin har man tillsatt speciella ko</w:t>
      </w:r>
      <w:r w:rsidRPr="002429B9">
        <w:t>m</w:t>
      </w:r>
      <w:r w:rsidRPr="002429B9">
        <w:t>missi</w:t>
      </w:r>
      <w:r w:rsidRPr="002429B9">
        <w:t>o</w:t>
      </w:r>
      <w:r w:rsidRPr="002429B9">
        <w:t>ner.</w:t>
      </w:r>
    </w:p>
    <w:p w:rsidR="00D90121" w:rsidRPr="002429B9" w:rsidRDefault="00D90121">
      <w:pPr>
        <w:pStyle w:val="Rubrik4"/>
      </w:pPr>
      <w:r w:rsidRPr="002429B9">
        <w:t>Förvaltningsorganisation</w:t>
      </w:r>
    </w:p>
    <w:p w:rsidR="00D90121" w:rsidRPr="002429B9" w:rsidRDefault="00D90121">
      <w:r w:rsidRPr="002429B9">
        <w:t>Förbundsdagens direktör är ansvarig för hela förvaltningen.</w:t>
      </w:r>
    </w:p>
    <w:p w:rsidR="00D90121" w:rsidRPr="002429B9" w:rsidRDefault="00D90121">
      <w:pPr>
        <w:pStyle w:val="Rubrik3"/>
      </w:pPr>
      <w:bookmarkStart w:id="44" w:name="_Toc465142172"/>
      <w:r w:rsidRPr="002429B9">
        <w:t>Frankrike</w:t>
      </w:r>
      <w:bookmarkEnd w:id="44"/>
    </w:p>
    <w:p w:rsidR="00D90121" w:rsidRPr="002429B9" w:rsidRDefault="00D90121">
      <w:pPr>
        <w:pStyle w:val="Rubrik4"/>
        <w:spacing w:before="120"/>
      </w:pPr>
      <w:r w:rsidRPr="002429B9">
        <w:t>Parlamentariska ledningsorgan</w:t>
      </w:r>
    </w:p>
    <w:p w:rsidR="00D90121" w:rsidRPr="002429B9" w:rsidRDefault="00D90121">
      <w:r w:rsidRPr="002429B9">
        <w:t>Nationalförsamlingens högsta beslutande organ i såväl procedur- som fö</w:t>
      </w:r>
      <w:r w:rsidRPr="002429B9">
        <w:t>r</w:t>
      </w:r>
      <w:r w:rsidRPr="002429B9">
        <w:t>valtningsfrågor är en styrelse, Bureau, bestående av 22 personer. Där ingår talmannen och de sex vice talmännen, tre kvestorer och 12 s.k. sekreterare valda bland ledamöterna så att styrelsens sammansättning blir någorlunda proportionell mot partiernas representation i Nationalförsamlingen. Kvest</w:t>
      </w:r>
      <w:r w:rsidRPr="002429B9">
        <w:t>o</w:t>
      </w:r>
      <w:r w:rsidRPr="002429B9">
        <w:t>rerna har ett delegerat ansvar för ledningen av ekonomi-, personal- och fa</w:t>
      </w:r>
      <w:r w:rsidRPr="002429B9">
        <w:t>s</w:t>
      </w:r>
      <w:r w:rsidRPr="002429B9">
        <w:t>tighetsadministrationen m.m. Sekreterarnas uppgift är att sköta rösträkning i kammaren och att kontrollera att kvorum är uppfyllt. Styrels</w:t>
      </w:r>
      <w:r w:rsidRPr="002429B9">
        <w:t>en har inom sig inrättat sex delegationer för olika verksamhetsområden. Var och en av del</w:t>
      </w:r>
      <w:r w:rsidRPr="002429B9">
        <w:t>e</w:t>
      </w:r>
      <w:r w:rsidRPr="002429B9">
        <w:t xml:space="preserve">gationerna leds av en vice talman. I tre av dem ingår också en kvestor. </w:t>
      </w:r>
    </w:p>
    <w:p w:rsidR="00D90121" w:rsidRPr="002429B9" w:rsidRDefault="00D90121">
      <w:pPr>
        <w:pStyle w:val="Rubrik4"/>
      </w:pPr>
      <w:r w:rsidRPr="002429B9">
        <w:t>Förvaltningsledning</w:t>
      </w:r>
    </w:p>
    <w:p w:rsidR="00D90121" w:rsidRPr="002429B9" w:rsidRDefault="00D90121">
      <w:r w:rsidRPr="002429B9">
        <w:t>Nationalförsamlingen har en tudelad administration, så att en generalsekret</w:t>
      </w:r>
      <w:r w:rsidRPr="002429B9">
        <w:t>e</w:t>
      </w:r>
      <w:r w:rsidRPr="002429B9">
        <w:t xml:space="preserve">rare ansvarar för den parlamentariska verksamheten, protokoll, bibliotek, utredningstjänst m.m. under det att en annan under kvestorerna leder den del av förvaltningsverksamheten som ligger inom de senares ansvarsområde. </w:t>
      </w:r>
    </w:p>
    <w:p w:rsidR="00D90121" w:rsidRPr="002429B9" w:rsidRDefault="00D90121">
      <w:pPr>
        <w:pStyle w:val="Rubrik2"/>
      </w:pPr>
      <w:bookmarkStart w:id="45" w:name="_Toc465142173"/>
      <w:r w:rsidRPr="002429B9">
        <w:t>Ny riksdagsstyrelse</w:t>
      </w:r>
      <w:bookmarkEnd w:id="45"/>
    </w:p>
    <w:p w:rsidR="00D90121" w:rsidRPr="002429B9" w:rsidRDefault="00D90121">
      <w:pPr>
        <w:pStyle w:val="Rubrik3"/>
        <w:spacing w:before="120"/>
      </w:pPr>
      <w:bookmarkStart w:id="46" w:name="_Toc465142174"/>
      <w:r w:rsidRPr="002429B9">
        <w:t>Reformbehovet</w:t>
      </w:r>
      <w:bookmarkEnd w:id="46"/>
    </w:p>
    <w:p w:rsidR="00D90121" w:rsidRPr="002429B9" w:rsidRDefault="00D90121">
      <w:r w:rsidRPr="002429B9">
        <w:t>Den nuvarande ordningen med skilda parlamentariska ledningsorgan för planeringen av riksdagsarbetet, ärendehanteringen och kammardebatterna å den ena sidan och de mera renodlat administrativa funktionerna å den andra är som redovisats i mycket en frukt av förhållandena före enkammarriksd</w:t>
      </w:r>
      <w:r w:rsidRPr="002429B9">
        <w:t>a</w:t>
      </w:r>
      <w:r w:rsidRPr="002429B9">
        <w:t>gens tillkomst. Detsamma gäller förvaltningsorganisationen där den inre riksdagsförvaltningen närmast är att se som ett konglomerat av ett 20-tal samverka</w:t>
      </w:r>
      <w:r w:rsidRPr="002429B9">
        <w:t>n</w:t>
      </w:r>
      <w:r w:rsidRPr="002429B9">
        <w:t xml:space="preserve">de och åtminstone i vissa avseenden självständiga myndigheter. </w:t>
      </w:r>
    </w:p>
    <w:p w:rsidR="00D90121" w:rsidRPr="002429B9" w:rsidRDefault="00D90121">
      <w:pPr>
        <w:pStyle w:val="Normaltindrag"/>
      </w:pPr>
      <w:r w:rsidRPr="002429B9">
        <w:t>Systemet med skilda parlamentariska ledningsorgan har trots allt haft en del fördelar. Det har exempelvis möjliggjort en hög grad av parlamentar</w:t>
      </w:r>
      <w:r w:rsidRPr="002429B9">
        <w:t>i</w:t>
      </w:r>
      <w:r w:rsidRPr="002429B9">
        <w:t>kerinflytande över förvaltningsverksamheten, utan att för den skull de leda</w:t>
      </w:r>
      <w:r w:rsidRPr="002429B9">
        <w:t>n</w:t>
      </w:r>
      <w:r w:rsidRPr="002429B9">
        <w:t>de företrädarna för partierna behövt betungas av hanteringen av ärenden av mindre betydelse för den politiska verksamheten. Riksdagens förvaltning</w:t>
      </w:r>
      <w:r w:rsidRPr="002429B9">
        <w:t>s</w:t>
      </w:r>
      <w:r w:rsidRPr="002429B9">
        <w:t>kontor har genom sin instruktion getts en ställning som förvaltningsmyndi</w:t>
      </w:r>
      <w:r w:rsidRPr="002429B9">
        <w:t>g</w:t>
      </w:r>
      <w:r w:rsidRPr="002429B9">
        <w:t>het. Det har gjort det lättare att för dess verksamhet tillämpa det regelverk som gäller för övriga statsförvaltningen.</w:t>
      </w:r>
    </w:p>
    <w:p w:rsidR="00D90121" w:rsidRPr="002429B9" w:rsidRDefault="00D90121">
      <w:pPr>
        <w:pStyle w:val="Normaltindrag"/>
      </w:pPr>
      <w:r w:rsidRPr="002429B9">
        <w:t>Samtidigt har den nuvarande ordningen med en uppsplittrad förvaltning</w:t>
      </w:r>
      <w:r w:rsidRPr="002429B9">
        <w:t>s</w:t>
      </w:r>
      <w:r w:rsidRPr="002429B9">
        <w:t>organisation medfört en rad samordningsproblem. Det är mot den bakgru</w:t>
      </w:r>
      <w:r w:rsidRPr="002429B9">
        <w:t>n</w:t>
      </w:r>
      <w:r w:rsidRPr="002429B9">
        <w:t>den man skall se den förändring i riksdagsdirektörens ställning och ansva</w:t>
      </w:r>
      <w:r w:rsidRPr="002429B9">
        <w:t>r</w:t>
      </w:r>
      <w:r w:rsidRPr="002429B9">
        <w:t>s</w:t>
      </w:r>
      <w:r w:rsidRPr="002429B9">
        <w:softHyphen/>
        <w:t>område som genomfördes 1998. Som konstitutionsutskottet påpekat blir emellertid denna reform av begränsat värde så länge riksdagsdirektören ansvarar för olika delar av sin verksamhet inför skilda parlamentariska le</w:t>
      </w:r>
      <w:r w:rsidRPr="002429B9">
        <w:t>d</w:t>
      </w:r>
      <w:r w:rsidRPr="002429B9">
        <w:t>ningsorgan.</w:t>
      </w:r>
    </w:p>
    <w:p w:rsidR="00D90121" w:rsidRPr="002429B9" w:rsidRDefault="00D90121">
      <w:pPr>
        <w:pStyle w:val="Normaltindrag"/>
      </w:pPr>
      <w:r w:rsidRPr="002429B9">
        <w:t xml:space="preserve">En samlad parlamentarisk ledning är dock önskvärd även av andra skäl än de som gäller ledningen av riksdagsförvaltningen. Ju aktivare man </w:t>
      </w:r>
      <w:r w:rsidRPr="002429B9">
        <w:t>söker förändra och förbättra såväl villkoren för den parlamentariska verksamheten som formerna denna bedrivs i, ju oftare kommer beslut i det ena av ledning</w:t>
      </w:r>
      <w:r w:rsidRPr="002429B9">
        <w:t>s</w:t>
      </w:r>
      <w:r w:rsidRPr="002429B9">
        <w:t>organen att ha direkt betydelse för verksamheten inom det andra organets kompetensområde. Behovet av samråd och information mellan förvaltning</w:t>
      </w:r>
      <w:r w:rsidRPr="002429B9">
        <w:t>s</w:t>
      </w:r>
      <w:r w:rsidRPr="002429B9">
        <w:t>styrelsen och talmanskonferensen/gruppledarkretsen har därför ökat kraftigt under senare år. En gemensam riksdagsstyrelse skulle ge bättre möjligheter att driva utvecklingsarbetet framåt.</w:t>
      </w:r>
    </w:p>
    <w:p w:rsidR="00D90121" w:rsidRPr="002429B9" w:rsidRDefault="00D90121">
      <w:pPr>
        <w:pStyle w:val="Normaltindrag"/>
      </w:pPr>
      <w:r w:rsidRPr="002429B9">
        <w:t>Ett annat skäl som talar</w:t>
      </w:r>
      <w:r w:rsidRPr="002429B9">
        <w:t xml:space="preserve"> för en förändring av ledningsorganisationen är att de internationella frågorna kraftigt ökat i omfattning  under framför allt det senaste decenniet. Frågor rörande  utsändande av delegationer och besök</w:t>
      </w:r>
      <w:r w:rsidRPr="002429B9">
        <w:t>s</w:t>
      </w:r>
      <w:r w:rsidRPr="002429B9">
        <w:t>grupper till andra länder och till internationella konferenser m.m. hör inte självklart hemma under något av de nuvarande ledningsorganen. De aktual</w:t>
      </w:r>
      <w:r w:rsidRPr="002429B9">
        <w:t>i</w:t>
      </w:r>
      <w:r w:rsidRPr="002429B9">
        <w:t>serar  som regel resursfrågor, men ställningstagandet måste nästan alltid göras mot bakgrund av en politisk bedömning av önskvärdheten och angel</w:t>
      </w:r>
      <w:r w:rsidRPr="002429B9">
        <w:t>ä</w:t>
      </w:r>
      <w:r w:rsidRPr="002429B9">
        <w:t>genheten av den</w:t>
      </w:r>
      <w:r w:rsidRPr="002429B9">
        <w:t xml:space="preserve"> föreslagna aktiviteten. En riksdagsstyrelse, med ett samlat ansvar för såväl de frågor som nu ligger inom förvaltningsstyrelsens komp</w:t>
      </w:r>
      <w:r w:rsidRPr="002429B9">
        <w:t>e</w:t>
      </w:r>
      <w:r w:rsidRPr="002429B9">
        <w:t>tensområde och de som behandlas i talmanskonferensen, skulle vara det naturliga organet för beslutsfattande i dessa internationella frågor.</w:t>
      </w:r>
    </w:p>
    <w:p w:rsidR="00D90121" w:rsidRPr="002429B9" w:rsidRDefault="00D90121">
      <w:pPr>
        <w:pStyle w:val="Normaltindrag"/>
      </w:pPr>
      <w:r w:rsidRPr="002429B9">
        <w:t>Kommittén föreslår mot denna bakgrund att en ny riksdagsstyrelse inrättas. Styrelsen övertar beslutsuppgifter från såväl talmanskonferensen som fö</w:t>
      </w:r>
      <w:r w:rsidRPr="002429B9">
        <w:t>r</w:t>
      </w:r>
      <w:r w:rsidRPr="002429B9">
        <w:t>valtningsstyrelsen. Kammarsekreteraren, med tjänstebenämningen riksdag</w:t>
      </w:r>
      <w:r w:rsidRPr="002429B9">
        <w:t>s</w:t>
      </w:r>
      <w:r w:rsidRPr="002429B9">
        <w:t>direktör, blir inför styrelsen ansvarig för ledningen av hela riksdagens fö</w:t>
      </w:r>
      <w:r w:rsidRPr="002429B9">
        <w:t>r</w:t>
      </w:r>
      <w:r w:rsidRPr="002429B9">
        <w:t>valtning.</w:t>
      </w:r>
    </w:p>
    <w:p w:rsidR="00D90121" w:rsidRPr="002429B9" w:rsidRDefault="00D90121">
      <w:pPr>
        <w:pStyle w:val="Rubrik3"/>
      </w:pPr>
      <w:bookmarkStart w:id="47" w:name="_Toc465142175"/>
      <w:r w:rsidRPr="002429B9">
        <w:t>Sammansättning</w:t>
      </w:r>
      <w:bookmarkEnd w:id="47"/>
    </w:p>
    <w:p w:rsidR="00D90121" w:rsidRPr="002429B9" w:rsidRDefault="00D90121">
      <w:r w:rsidRPr="002429B9">
        <w:t>I direktiven anges att utredningen i sina överväganden skall utgå från den konstitutionella ställning och de särskilda uppgifter som talmannen har i dag enligt regeringsform och riksdagsordning. I riksdagsordningen slås fast att talmannen inte bara leder kammarens arbete utan också riksdagsarbetet i stort. Av detta torde följa att talmannen skall vara självskriven ordförande i den nya riksdagsstyrelsen.</w:t>
      </w:r>
    </w:p>
    <w:p w:rsidR="00D90121" w:rsidRPr="002429B9" w:rsidRDefault="00D90121">
      <w:pPr>
        <w:pStyle w:val="Normaltindrag"/>
      </w:pPr>
      <w:r w:rsidRPr="002429B9">
        <w:t>Vice talmännen skall vid förfall kunna överta talmannens uppgifter att leda såväl riksdagsarbetet i stort som kammarens verksamhet. För att de skall kunna ha beredskap att träda i talmannens ställe bör de ges möjlighet att delta i och följa styrelsens arbete.</w:t>
      </w:r>
    </w:p>
    <w:p w:rsidR="00D90121" w:rsidRPr="002429B9" w:rsidRDefault="00D90121">
      <w:pPr>
        <w:pStyle w:val="Normaltindrag"/>
      </w:pPr>
      <w:r w:rsidRPr="002429B9">
        <w:t>För att styrelsen skall kunna arbeta effektivt bör den ha ett förhållandevis begränsat antal ledamöter. Styrelsen bör vidare med tanke på dess beslut</w:t>
      </w:r>
      <w:r w:rsidRPr="002429B9">
        <w:t>s</w:t>
      </w:r>
      <w:r w:rsidRPr="002429B9">
        <w:t>funktioner ha en sammansättning som så vitt möjligt är proportionell mot partifördelningen i riksdagen. Samtidigt är det ett starkt önskemål att samtl</w:t>
      </w:r>
      <w:r w:rsidRPr="002429B9">
        <w:t>i</w:t>
      </w:r>
      <w:r w:rsidRPr="002429B9">
        <w:t>ga partier har möjlighet att delta i styrelsens arbete.</w:t>
      </w:r>
    </w:p>
    <w:p w:rsidR="00D90121" w:rsidRPr="002429B9" w:rsidRDefault="00D90121">
      <w:pPr>
        <w:pStyle w:val="Normaltindrag"/>
      </w:pPr>
      <w:r w:rsidRPr="002429B9">
        <w:t>För att man skall kunna garantera styrelseplatser för alla de partigrupper som motsvarar parti som erhållit minst fyra procent av rösterna i riksdagsv</w:t>
      </w:r>
      <w:r w:rsidRPr="002429B9">
        <w:t>a</w:t>
      </w:r>
      <w:r w:rsidRPr="002429B9">
        <w:t>let krävs att antalet valda ledamöter är 24–25. En så stor styrelse kan inte utan stora svårigheter fungera som ett organ i vilket reella diskussioner äger rum. Man tvingas delegera uppgiften att överlägga i styrelseärendena till något mindre organ, arbetsutskott eller liknande. Styrelsens uppgift blir i så fall mest att svara för det formella beslutsfattandet i frågor där enighet inte har kunnat uppnås.  Det som talar emot en sådan lösning är kanske främst att samtliga styrelseledamöter har ett personligt</w:t>
      </w:r>
      <w:r w:rsidRPr="002429B9">
        <w:t xml:space="preserve"> ansvar för sitt ställningstagande t.ex. i ärenden som innebär myndighetsutövning eller slutande av avtal. De bör då alla ges samma möjlighet att delta i de överläggningar som leder fram till beslutsfattandet.</w:t>
      </w:r>
    </w:p>
    <w:p w:rsidR="00D90121" w:rsidRPr="002429B9" w:rsidRDefault="00D90121">
      <w:pPr>
        <w:pStyle w:val="Normaltindrag"/>
      </w:pPr>
      <w:r w:rsidRPr="002429B9">
        <w:t>Enligt kommitténs mening bör därför antalet valda ledamöter i styrelsen inte sättas högre än vad som krävs för att dess sammansättning på ett rimligt sätt skall kunna återspegla styrkeförhållandena i riksdagen. Kommittén för</w:t>
      </w:r>
      <w:r w:rsidRPr="002429B9">
        <w:t>e</w:t>
      </w:r>
      <w:r w:rsidRPr="002429B9">
        <w:t>slår att den nya styrelsen får 10 valda ledamöter.</w:t>
      </w:r>
    </w:p>
    <w:p w:rsidR="00D90121" w:rsidRPr="002429B9" w:rsidRDefault="00D90121">
      <w:pPr>
        <w:pStyle w:val="Normaltindrag"/>
      </w:pPr>
      <w:r w:rsidRPr="002429B9">
        <w:t>Partiernas representanter i valberedningen kan genom att lägga fram en gemensam lista för valet på frivillig väg åstadkomma att så många som mö</w:t>
      </w:r>
      <w:r w:rsidRPr="002429B9">
        <w:t>j</w:t>
      </w:r>
      <w:r w:rsidRPr="002429B9">
        <w:t>ligt av riksdagens partier är representerade i styrelsen även i en styrelse av denna begränsade storlek. Om inga stora förändringar inträffar i partistrukt</w:t>
      </w:r>
      <w:r w:rsidRPr="002429B9">
        <w:t>u</w:t>
      </w:r>
      <w:r w:rsidRPr="002429B9">
        <w:t>ren är det emellertid sannolikt, även i det fallet, att något eller några partier blir utan ordinarie styrelseplatser. Sker valet utan gemensam lista blir detta närmast med nödvändighet följden. Det är dock viktigt att samtliga partier ges möjlighet att följa styrelsearbetet och lägga fram sina synpunkter på styrelseärendena. Den närmast till hands ligg</w:t>
      </w:r>
      <w:r w:rsidRPr="002429B9">
        <w:t>ande lösningen är att, som fallet är i Danmark, ge närvaro- och yttranderätt åt en företrädare för vartdera av de partier som saknar representation bland de valda ledamöterna. Kommittén förordar denna lösning.</w:t>
      </w:r>
    </w:p>
    <w:p w:rsidR="00D90121" w:rsidRPr="002429B9" w:rsidRDefault="00D90121">
      <w:pPr>
        <w:pStyle w:val="Normaltindrag"/>
      </w:pPr>
      <w:r w:rsidRPr="002429B9">
        <w:t>Såväl de valda ledamöterna som eventuella företrädare för partier utan r</w:t>
      </w:r>
      <w:r w:rsidRPr="002429B9">
        <w:t>e</w:t>
      </w:r>
      <w:r w:rsidRPr="002429B9">
        <w:t>pr</w:t>
      </w:r>
      <w:r w:rsidRPr="002429B9">
        <w:t>e</w:t>
      </w:r>
      <w:r w:rsidRPr="002429B9">
        <w:t xml:space="preserve">sentation i styrelsen bör  ha personliga suppleanter. </w:t>
      </w:r>
    </w:p>
    <w:p w:rsidR="00D90121" w:rsidRPr="002429B9" w:rsidRDefault="00D90121">
      <w:pPr>
        <w:pStyle w:val="Normaltindrag"/>
      </w:pPr>
      <w:r w:rsidRPr="002429B9">
        <w:t>Även en styrelse sammansatt på det sätt som nu angetts riskerar att bli otympligt stor, särskilt om samtliga personer i de uppräknade kategorierna ges möjlighet att samtidigt närvara vid sammanträdena. Det närmast till hands liggande sättet att reducera antalet personer som deltar vid styrelsens sammanträden är att föreskriva att de personliga suppleanterna endast skall kallas till de sammanträden vid vilka de ordinarie representanterna har fö</w:t>
      </w:r>
      <w:r w:rsidRPr="002429B9">
        <w:t>r</w:t>
      </w:r>
      <w:r w:rsidRPr="002429B9">
        <w:t>hinder. Något eller några partier kommer till följd av sin storlek att vara representerade vid styrelsesammanträdena av såväl en vice talman som flera valda ledamöter. Det är naturligtvis möjligt för dessa partier att på frivillig väg bidra till en reduktion av styrelsens storlek genom att nominera vice talmännen till platser som valda ledamöter eller suppleanter.</w:t>
      </w:r>
    </w:p>
    <w:p w:rsidR="00D90121" w:rsidRPr="002429B9" w:rsidRDefault="00D90121">
      <w:pPr>
        <w:pStyle w:val="Normaltindrag"/>
      </w:pPr>
      <w:r w:rsidRPr="002429B9">
        <w:t>Riksdagsdirektören (kammarsekreteraren) bör i sin egenskap av chef med ansvar för hela riksdagsförvaltningen ha närvaro- och yttranderätt i styr</w:t>
      </w:r>
      <w:r w:rsidRPr="002429B9">
        <w:t>elsen. Riksdagsdirektören bör även ha det formella ansvaret för föredragningen av ärenden inför styrelsen. Det innebär självfallet inte att riksdagsdirektören själv måste föredra alla eller ens huvuddelen av styrelseärendena. De tjän</w:t>
      </w:r>
      <w:r w:rsidRPr="002429B9">
        <w:t>s</w:t>
      </w:r>
      <w:r w:rsidRPr="002429B9">
        <w:t>temän som inom förvaltningen skött beredningen av  styrelseärendena, eller inom vars  ansvarsområde ärendena faller, är givetvis de som är bäst lämpade att göra föredragningarna inför styrelsen. Någon ändring härvidlag i förhå</w:t>
      </w:r>
      <w:r w:rsidRPr="002429B9">
        <w:t>l</w:t>
      </w:r>
      <w:r w:rsidRPr="002429B9">
        <w:t>lande till den ordning som rått vid såväl talmansko</w:t>
      </w:r>
      <w:r w:rsidRPr="002429B9">
        <w:t>nferensens som förval</w:t>
      </w:r>
      <w:r w:rsidRPr="002429B9">
        <w:t>t</w:t>
      </w:r>
      <w:r w:rsidRPr="002429B9">
        <w:t>ningsstyrelsens sammanträden föreslås inte. Däremot kommer riksdagsd</w:t>
      </w:r>
      <w:r w:rsidRPr="002429B9">
        <w:t>i</w:t>
      </w:r>
      <w:r w:rsidRPr="002429B9">
        <w:t xml:space="preserve">rektören att ha det fulla ansvaret för att styrelseärendena är väl beredda och att föredragningarna görs så att de är väl ägnade att stödja beslutsprocessen i styrelsen.   </w:t>
      </w:r>
    </w:p>
    <w:p w:rsidR="00D90121" w:rsidRPr="002429B9" w:rsidRDefault="00D90121">
      <w:pPr>
        <w:pStyle w:val="Rubrik2"/>
      </w:pPr>
      <w:bookmarkStart w:id="48" w:name="_Toc465142176"/>
      <w:r w:rsidRPr="002429B9">
        <w:t>Begränsning av styrelsens arbetsbelastning</w:t>
      </w:r>
      <w:bookmarkEnd w:id="48"/>
    </w:p>
    <w:p w:rsidR="00D90121" w:rsidRPr="002429B9" w:rsidRDefault="00D90121">
      <w:pPr>
        <w:pStyle w:val="Rubrik3"/>
        <w:spacing w:before="120"/>
      </w:pPr>
      <w:bookmarkStart w:id="49" w:name="_Toc465142177"/>
      <w:r w:rsidRPr="002429B9">
        <w:t>Obligatoriska styrelseärenden</w:t>
      </w:r>
      <w:bookmarkEnd w:id="49"/>
    </w:p>
    <w:p w:rsidR="00D90121" w:rsidRPr="002429B9" w:rsidRDefault="00D90121">
      <w:r w:rsidRPr="002429B9">
        <w:t>Såväl talmanskonferensen som förvaltningsstyrelsen sammanträder 9–10 gånger om året. För förvaltningsstyrelsens del kan den totala sammanträde</w:t>
      </w:r>
      <w:r w:rsidRPr="002429B9">
        <w:t>s</w:t>
      </w:r>
      <w:r w:rsidRPr="002429B9">
        <w:t>tiden under ett år uppskattas till cirka 20 timmar om året. Därutöver sa</w:t>
      </w:r>
      <w:r w:rsidRPr="002429B9">
        <w:t>m</w:t>
      </w:r>
      <w:r w:rsidRPr="002429B9">
        <w:t>manträder styrelsens direktion i en omfattning som är ungefär dubbelt så stor som styrelsens, både vad gäller sammanträdesfrekvens och antalet samma</w:t>
      </w:r>
      <w:r w:rsidRPr="002429B9">
        <w:t>n</w:t>
      </w:r>
      <w:r w:rsidRPr="002429B9">
        <w:t>trädestimmar. Talmanskonferensens sammanträdestid är betydligt mer b</w:t>
      </w:r>
      <w:r w:rsidRPr="002429B9">
        <w:t>e</w:t>
      </w:r>
      <w:r w:rsidRPr="002429B9">
        <w:t>gränsad än förvaltningsstyrelsens, uppskattningsvis 2– 4 timmar om året. Till det skall dock läggas att en del av de ärenden som nu avhandlas vid gruppl</w:t>
      </w:r>
      <w:r w:rsidRPr="002429B9">
        <w:t>e</w:t>
      </w:r>
      <w:r w:rsidRPr="002429B9">
        <w:t xml:space="preserve">darmötena, t.ex. en del av de internationella frågorna, i enlighet </w:t>
      </w:r>
      <w:r w:rsidRPr="002429B9">
        <w:t>med vad här skisserats i framtiden skulle komma att utgöra styrelseärenden.</w:t>
      </w:r>
    </w:p>
    <w:p w:rsidR="00D90121" w:rsidRPr="002429B9" w:rsidRDefault="00D90121">
      <w:pPr>
        <w:pStyle w:val="Normaltindrag"/>
      </w:pPr>
      <w:r w:rsidRPr="002429B9">
        <w:t>Det är självklart att en riksdagsstyrelse, i vilken några av riksdagens mest arbetstyngda ledamöter ingår, inte kan sammanträda i en omfattning som motsvarar den sammanlagda mötestiden för de nuvarande parlamentariska ledningsorganen. Det är därför nödvändigt att finna en ordning för organis</w:t>
      </w:r>
      <w:r w:rsidRPr="002429B9">
        <w:t>a</w:t>
      </w:r>
      <w:r w:rsidRPr="002429B9">
        <w:t>tion av arbetet och delegation av beslutsfattande så att styrelsen kan koncen</w:t>
      </w:r>
      <w:r w:rsidRPr="002429B9">
        <w:t>t</w:t>
      </w:r>
      <w:r w:rsidRPr="002429B9">
        <w:t>rera sin verksamhet på de viktigaste och principiellt mest betydelsefulla ärendena.</w:t>
      </w:r>
    </w:p>
    <w:p w:rsidR="00D90121" w:rsidRPr="002429B9" w:rsidRDefault="00D90121">
      <w:pPr>
        <w:pStyle w:val="Normaltindrag"/>
      </w:pPr>
      <w:r w:rsidRPr="002429B9">
        <w:t>En målsättning bör vara att åstadkomma en sådan begränsning av vilka ärenden som tas upp i styrelsen att det i förväg kan anges att styrelsesa</w:t>
      </w:r>
      <w:r w:rsidRPr="002429B9">
        <w:t>m</w:t>
      </w:r>
      <w:r w:rsidRPr="002429B9">
        <w:t xml:space="preserve">manträdena kommer att hållas på fast tid, förslagsvis onsdag eftermiddag, en gång per månad när riksdagen är samlad, och att varje sammanträde varar som längst två timmar. </w:t>
      </w:r>
    </w:p>
    <w:p w:rsidR="00D90121" w:rsidRPr="002429B9" w:rsidRDefault="00D90121">
      <w:pPr>
        <w:pStyle w:val="Normaltindrag"/>
      </w:pPr>
      <w:r w:rsidRPr="002429B9">
        <w:t>Vissa ärenden är av den karaktären att de bör vara obligatoriska styrelse</w:t>
      </w:r>
      <w:r w:rsidRPr="002429B9">
        <w:t>ä</w:t>
      </w:r>
      <w:r w:rsidRPr="002429B9">
        <w:t>renden. Till denna kategori hör t.ex. att hantera frågor som gäller riksdagens arbetsformer och övergripande frågor om utvecklingen av riksdagens ver</w:t>
      </w:r>
      <w:r w:rsidRPr="002429B9">
        <w:t>k</w:t>
      </w:r>
      <w:r w:rsidRPr="002429B9">
        <w:t>samhet, att tillsätta utredningar och att ta initiativ i riksdagsärenden. Vidare bör styrelsen i enlighet med vad som tidigare nämnts vara det organ som beslutar i vissa ärenden rörande riksdagens internationella kontaktverksa</w:t>
      </w:r>
      <w:r w:rsidRPr="002429B9">
        <w:t>m</w:t>
      </w:r>
      <w:r w:rsidRPr="002429B9">
        <w:t>het. Det gäller exempelvis deltagandet i och delegationer till internationella konferenser och kongresser.  Även en del av de mer reno</w:t>
      </w:r>
      <w:r w:rsidRPr="002429B9">
        <w:t>dlade förvaltnings</w:t>
      </w:r>
      <w:r w:rsidRPr="002429B9">
        <w:t>ä</w:t>
      </w:r>
      <w:r w:rsidRPr="002429B9">
        <w:t xml:space="preserve">rendena bör vara obligatoriska styrelseärenden. Till denna kategori hör att besluta om anslagsframställning från riksdagen och om anställning på högre chefsnivå, att fastställa budget och bokslut samt att avge årsredovisning.  </w:t>
      </w:r>
    </w:p>
    <w:p w:rsidR="00D90121" w:rsidRPr="002429B9" w:rsidRDefault="00D90121">
      <w:pPr>
        <w:pStyle w:val="Rubrik3"/>
      </w:pPr>
      <w:r w:rsidRPr="002429B9">
        <w:t>Samråd i ärenden rörande kammarens verksamhet m.m.</w:t>
      </w:r>
    </w:p>
    <w:p w:rsidR="00D90121" w:rsidRPr="002429B9" w:rsidRDefault="00D90121">
      <w:r w:rsidRPr="002429B9">
        <w:t>Om gruppledarna, som förutsatts, ingår bland styrelsens ledamöter, eller bland de personer som har närvaro- och yttranderätt i styrelsen, kan talma</w:t>
      </w:r>
      <w:r w:rsidRPr="002429B9">
        <w:t>n</w:t>
      </w:r>
      <w:r w:rsidRPr="002429B9">
        <w:t>nen även fortsättningsvis samråda med dem och med vice talmännen i frågor som bl.a. gäller uppläggningen av kammararbetet, anordnandet av särskilda debatter, m.m. utan att man för den skull skapar ett med styrelsen konkurr</w:t>
      </w:r>
      <w:r w:rsidRPr="002429B9">
        <w:t>e</w:t>
      </w:r>
      <w:r w:rsidRPr="002429B9">
        <w:t>rande ledningsorgan. Det kan vara en fördel att snabbt och på ett informellt sätt kunna anordna ett sådant samråd. I en del mindre komplicerade fall kan samråd ske under hand med var och en av gruppledarna. Gruppledarmötena kan givetvis också, som hittills, utnyttjas för samråd i ärenden</w:t>
      </w:r>
      <w:r w:rsidRPr="002429B9">
        <w:t xml:space="preserve"> av så bråd</w:t>
      </w:r>
      <w:r w:rsidRPr="002429B9">
        <w:t>s</w:t>
      </w:r>
      <w:r w:rsidRPr="002429B9">
        <w:t xml:space="preserve">kande natur att de inte hinner tas upp som styrelseärenden. </w:t>
      </w:r>
    </w:p>
    <w:p w:rsidR="00D90121" w:rsidRPr="002429B9" w:rsidRDefault="00D90121">
      <w:pPr>
        <w:pStyle w:val="Rubrik3"/>
      </w:pPr>
      <w:r w:rsidRPr="002429B9">
        <w:t>Råd för ledamotsnära frågor</w:t>
      </w:r>
    </w:p>
    <w:p w:rsidR="00D90121" w:rsidRPr="002429B9" w:rsidRDefault="00D90121">
      <w:r w:rsidRPr="002429B9">
        <w:t>Ansvaret för beslutsfattandet i de ärenden som inte är obligatoriska styrelse</w:t>
      </w:r>
      <w:r w:rsidRPr="002429B9">
        <w:t>ä</w:t>
      </w:r>
      <w:r w:rsidRPr="002429B9">
        <w:t>renden bör åvila riksdagsdirektören. Dock bör det finnas en möjlighet för denne att, när så är befogat, till följd av ärendenas principiella och/eller l</w:t>
      </w:r>
      <w:r w:rsidRPr="002429B9">
        <w:t>e</w:t>
      </w:r>
      <w:r w:rsidRPr="002429B9">
        <w:t>damotsnära karaktär eller betydelse i övrigt, hänskjuta dem till styrelsen för avgörande. För ärenden av ledamotsnära karaktär borde dock kunna gälla att de först förelades ett rådgivande organ som inrättats för detta ändamål.</w:t>
      </w:r>
    </w:p>
    <w:p w:rsidR="00D90121" w:rsidRPr="002429B9" w:rsidRDefault="00D90121">
      <w:pPr>
        <w:pStyle w:val="Normaltindrag"/>
      </w:pPr>
      <w:r w:rsidRPr="002429B9">
        <w:t>Rådet bör utses inom kretsen av ledamöter och övriga personer med närv</w:t>
      </w:r>
      <w:r w:rsidRPr="002429B9">
        <w:t>a</w:t>
      </w:r>
      <w:r w:rsidRPr="002429B9">
        <w:t>ro- och yttranderätt i styrelsen och bestå av en företrädare för varje parti. När ärendena föredras för rådet skall de vara försedda med förslag till beslut från riksdagsdirektören. Om alla i rådet, eller alla utom en, instämmer med rik</w:t>
      </w:r>
      <w:r w:rsidRPr="002429B9">
        <w:t>s</w:t>
      </w:r>
      <w:r w:rsidRPr="002429B9">
        <w:t>dagsdirektörens förslag är beslutet därmed  fattat. I annat fall skall ärendet föras vidare till styrelsen för beslut.</w:t>
      </w:r>
    </w:p>
    <w:p w:rsidR="00D90121" w:rsidRPr="002429B9" w:rsidRDefault="00D90121">
      <w:pPr>
        <w:pStyle w:val="Normaltindrag"/>
      </w:pPr>
      <w:r w:rsidRPr="002429B9">
        <w:t>Med en sådan beslutsordning erhåller man fördelen av ett starkt ledamo</w:t>
      </w:r>
      <w:r w:rsidRPr="002429B9">
        <w:t>t</w:t>
      </w:r>
      <w:r w:rsidRPr="002429B9">
        <w:t>s</w:t>
      </w:r>
      <w:r w:rsidRPr="002429B9">
        <w:softHyphen/>
        <w:t>inflytande över de ärenden som direkt berör ledamöternas egna arbetsvillkor och förhållanden i övrigt, men undviker samtidigt att mer än ett mycket litet antal sådana ärenden belastar arbetet i styrelsen.</w:t>
      </w:r>
    </w:p>
    <w:p w:rsidR="00D90121" w:rsidRPr="002429B9" w:rsidRDefault="00D90121">
      <w:pPr>
        <w:pStyle w:val="Rubrik3"/>
      </w:pPr>
      <w:bookmarkStart w:id="50" w:name="_Toc465142178"/>
      <w:r w:rsidRPr="002429B9">
        <w:t>Särskilda beredningsgrupper</w:t>
      </w:r>
      <w:bookmarkEnd w:id="50"/>
    </w:p>
    <w:p w:rsidR="00D90121" w:rsidRPr="002429B9" w:rsidRDefault="00D90121">
      <w:r w:rsidRPr="002429B9">
        <w:t>För en del styrelseärenden kan det ibland finnas behov av en mera omfatta</w:t>
      </w:r>
      <w:r w:rsidRPr="002429B9">
        <w:t>n</w:t>
      </w:r>
      <w:r w:rsidRPr="002429B9">
        <w:t>de beredning. För dessa ärenden kan tillfälliga beredningsgrupper med tid</w:t>
      </w:r>
      <w:r w:rsidRPr="002429B9">
        <w:t>s</w:t>
      </w:r>
      <w:r w:rsidRPr="002429B9">
        <w:t xml:space="preserve">begränsade mandat tillsättas. </w:t>
      </w:r>
    </w:p>
    <w:p w:rsidR="00D90121" w:rsidRPr="002429B9" w:rsidRDefault="00D90121">
      <w:pPr>
        <w:pStyle w:val="Rubrik2"/>
      </w:pPr>
      <w:bookmarkStart w:id="51" w:name="_Toc465142179"/>
      <w:r w:rsidRPr="002429B9">
        <w:t>Samråd med utskotten</w:t>
      </w:r>
      <w:bookmarkEnd w:id="51"/>
    </w:p>
    <w:p w:rsidR="00D90121" w:rsidRPr="002429B9" w:rsidRDefault="00D90121">
      <w:r w:rsidRPr="002429B9">
        <w:t>Den nuvarande talmanskonferensens huvuduppgift är att vara samrådsorgan mellan talmännen, partigruppernas företrädare och utskottspresidierna i ärenden som gäller planeringen av riksdagsarbetet. Det detaljerade plan</w:t>
      </w:r>
      <w:r w:rsidRPr="002429B9">
        <w:t>e</w:t>
      </w:r>
      <w:r w:rsidRPr="002429B9">
        <w:t>ringsarbetet sköts visserligen på tjänstemannanivå vid överläggningar med kammarkansliets tjänstemän och företrädare för utskottskanslierna. Ändå har talmanskonferensen en roll att spela när det gäller att slutgiltigt fastställa ärendeplanerna och därmed markera att man gemensamt är beredd att verka för att de skall kunna följas. Talmanskonferensen är också ett viktigt ko</w:t>
      </w:r>
      <w:r w:rsidRPr="002429B9">
        <w:t>n</w:t>
      </w:r>
      <w:r w:rsidRPr="002429B9">
        <w:t>taktorgan för överläggningar med utskottspresidierna om arbetsvillkoren för utskotten och om utskottsarbetets utformning.</w:t>
      </w:r>
    </w:p>
    <w:p w:rsidR="00D90121" w:rsidRPr="002429B9" w:rsidRDefault="00D90121">
      <w:pPr>
        <w:pStyle w:val="Normaltindrag"/>
      </w:pPr>
      <w:r w:rsidRPr="002429B9">
        <w:t>Det kommer äve</w:t>
      </w:r>
      <w:r w:rsidRPr="002429B9">
        <w:t>n i fortsättningen att finnas behov av ett forum för samråd i frågor av det här slaget. Vid sidan om styrelsen bör det därför inrättas ett organ för samråd mellan talmännen och utskottspresidierna. I ett sådant organ skulle det också ges möjlighet till erfarenhetsutbyte mellan utskotten om exempelvis arbetet med EU-frågorna och med uppföljning och utvärd</w:t>
      </w:r>
      <w:r w:rsidRPr="002429B9">
        <w:t>e</w:t>
      </w:r>
      <w:r w:rsidRPr="002429B9">
        <w:t>ring. För att markera att dess uppgifter inte sammanfaller med den tidigare talmanskonferensens bör detta organ ges ett annat namn, förslagsvis ordf</w:t>
      </w:r>
      <w:r w:rsidRPr="002429B9">
        <w:t>ö</w:t>
      </w:r>
      <w:r w:rsidRPr="002429B9">
        <w:t>randek</w:t>
      </w:r>
      <w:r w:rsidRPr="002429B9">
        <w:t xml:space="preserve">onferens. En sådan konferens behöver sannolikt inte sammanträda lika ofta som den nuvarande talmanskonferensen. Å andra sidan borde det finnas goda möjligheter att förändra dess arbetsformer så att möjligheterna till verkligt meningsutbyte ökas.  </w:t>
      </w:r>
    </w:p>
    <w:p w:rsidR="00D90121" w:rsidRPr="002429B9" w:rsidRDefault="00D90121">
      <w:pPr>
        <w:pStyle w:val="Rubrik2"/>
      </w:pPr>
      <w:bookmarkStart w:id="52" w:name="_Toc465142180"/>
      <w:r w:rsidRPr="002429B9">
        <w:t>Konsekvenser för förvaltningsorganisationen</w:t>
      </w:r>
      <w:bookmarkEnd w:id="52"/>
    </w:p>
    <w:p w:rsidR="00D90121" w:rsidRPr="002429B9" w:rsidRDefault="00D90121">
      <w:r w:rsidRPr="002429B9">
        <w:t>Kommitténs förslag innebär som redovisats dels att den nya riksdagsstyre</w:t>
      </w:r>
      <w:r w:rsidRPr="002429B9">
        <w:t>l</w:t>
      </w:r>
      <w:r w:rsidRPr="002429B9">
        <w:t>sen blir högsta beslutande organ i alla frågor som gäller riksdagsförvaltnin</w:t>
      </w:r>
      <w:r w:rsidRPr="002429B9">
        <w:t>g</w:t>
      </w:r>
      <w:r w:rsidRPr="002429B9">
        <w:t>en, dels att riksdagsdirektören inför styrelsen ansvarar för ledningen av hela förvaltningens verksamhet. En följd av detta förslag är att Riksdagens fö</w:t>
      </w:r>
      <w:r w:rsidRPr="002429B9">
        <w:t>r</w:t>
      </w:r>
      <w:r w:rsidRPr="002429B9">
        <w:t>valtningskontor inte längre kan vara en egen förvaltningsmyndighet. Dess instruktion bör ersättas av en instruktion för hela den inre riksdagsförval</w:t>
      </w:r>
      <w:r w:rsidRPr="002429B9">
        <w:t>t</w:t>
      </w:r>
      <w:r w:rsidRPr="002429B9">
        <w:t xml:space="preserve">ningen. Av instruktionen bör framgå vilka uppgifter som åligger styrelsen. </w:t>
      </w:r>
    </w:p>
    <w:p w:rsidR="00D90121" w:rsidRPr="002429B9" w:rsidRDefault="00D90121">
      <w:pPr>
        <w:pStyle w:val="Normaltindrag"/>
      </w:pPr>
      <w:r w:rsidRPr="002429B9">
        <w:t>Det kan också finnas anledning att överväga såväl vilken</w:t>
      </w:r>
      <w:r w:rsidRPr="002429B9">
        <w:t xml:space="preserve"> organisation</w:t>
      </w:r>
      <w:r w:rsidRPr="002429B9">
        <w:t>s</w:t>
      </w:r>
      <w:r w:rsidRPr="002429B9">
        <w:t>struktur som är den mest ändamålsenliga för den nya myndigheten som i vilken utsträckning denna skall vara reglerad i instruktionen. Det är angel</w:t>
      </w:r>
      <w:r w:rsidRPr="002429B9">
        <w:t>ä</w:t>
      </w:r>
      <w:r w:rsidRPr="002429B9">
        <w:t>get att det i den nya samlade riksdagsförvaltningen säkerställs en god or</w:t>
      </w:r>
      <w:r w:rsidRPr="002429B9">
        <w:t>d</w:t>
      </w:r>
      <w:r w:rsidRPr="002429B9">
        <w:t>ning för skötseln av myndighetsfunktionerna, och då särskilt de som i dag ligger inom RFK:s ansvarsområde. Detta kan åstadkommas genom en tydlig organisationsstruktur och klara regler för delegation samt berednings- och beslutsordning inom förvaltningen.</w:t>
      </w:r>
    </w:p>
    <w:p w:rsidR="00D90121" w:rsidRPr="002429B9" w:rsidRDefault="00D90121">
      <w:pPr>
        <w:pStyle w:val="Normaltindrag"/>
      </w:pPr>
      <w:r w:rsidRPr="002429B9">
        <w:t>Vidare återstår det att</w:t>
      </w:r>
      <w:r w:rsidRPr="002429B9">
        <w:t xml:space="preserve"> finna en ordning för att tillförsäkra de arbetstagaro</w:t>
      </w:r>
      <w:r w:rsidRPr="002429B9">
        <w:t>r</w:t>
      </w:r>
      <w:r w:rsidRPr="002429B9">
        <w:t>ganisationer som är företrädda hos riksdagen  insyn i och inflytande över beslutsfattandet i förvaltningsfrågor. Nu gäller att tre personalföreträdare har närvaro- och yttranderätt i förvaltningsstyrelsen vid behandlingen av flertalet frågor. Enligt kommitténs mening finns det, bl.a. med tanke på strävandena att begränsa antalet personer som är närvarande vid styrelsemötena, inte utrymme för en motsvarande representation vid den nya riksdagsstyrelsens s</w:t>
      </w:r>
      <w:r w:rsidRPr="002429B9">
        <w:t>ammanträden. Det är därför nödvändigt att finna andra former för att g</w:t>
      </w:r>
      <w:r w:rsidRPr="002429B9">
        <w:t>a</w:t>
      </w:r>
      <w:r w:rsidRPr="002429B9">
        <w:t>rantera att personalorganisationerna i framtiden har möjlighet att informera sig om och påverka beslutsfattandet i förvaltningsärendena. Denna fråga avses ingå i de överläggningar om ett samverkansavtal som förestår mellan arbetsgivaren och de fackliga organisationerna i riksdagen.</w:t>
      </w:r>
    </w:p>
    <w:p w:rsidR="00D90121" w:rsidRPr="002429B9" w:rsidRDefault="00D90121">
      <w:pPr>
        <w:pStyle w:val="Normaltindrag"/>
      </w:pPr>
      <w:r w:rsidRPr="002429B9">
        <w:t>I enlighet med vad som förutskickades i direktiven föreslår kommittén att en särskild organisationskommitté på tjänstemannanivå tillsätts för att uta</w:t>
      </w:r>
      <w:r w:rsidRPr="002429B9">
        <w:t>r</w:t>
      </w:r>
      <w:r w:rsidRPr="002429B9">
        <w:t>beta en instruktion för riksdagsförvaltningen samt att närmare utreda frågo</w:t>
      </w:r>
      <w:r w:rsidRPr="002429B9">
        <w:t>r</w:t>
      </w:r>
      <w:r w:rsidRPr="002429B9">
        <w:t>na om förvaltningens framtida organisation. Det kan inte uteslutas att öve</w:t>
      </w:r>
      <w:r w:rsidRPr="002429B9">
        <w:t>r</w:t>
      </w:r>
      <w:r w:rsidRPr="002429B9">
        <w:t>vägandena i denna del kan komma att förutsätta ytterligare ändringar i rik</w:t>
      </w:r>
      <w:r w:rsidRPr="002429B9">
        <w:t>s</w:t>
      </w:r>
      <w:r w:rsidRPr="002429B9">
        <w:t>dagsordningen. Personalorganisationerna bör fortlöpandes informeras om och ges möjlighet att lämna sina synpunkter på arbetet i organisationsko</w:t>
      </w:r>
      <w:r w:rsidRPr="002429B9">
        <w:t>m</w:t>
      </w:r>
      <w:r w:rsidRPr="002429B9">
        <w:t>mittén.</w:t>
      </w:r>
    </w:p>
    <w:p w:rsidR="00D90121" w:rsidRPr="002429B9" w:rsidRDefault="00D90121">
      <w:pPr>
        <w:pStyle w:val="Rubrik2"/>
      </w:pPr>
      <w:bookmarkStart w:id="53" w:name="_Toc465142181"/>
      <w:r w:rsidRPr="002429B9">
        <w:t>Ändringar i riksdagsordningen</w:t>
      </w:r>
      <w:bookmarkEnd w:id="53"/>
    </w:p>
    <w:p w:rsidR="00D90121" w:rsidRPr="002429B9" w:rsidRDefault="00D90121">
      <w:r w:rsidRPr="002429B9">
        <w:t>Kommitténs förslag till ändringar i riksdagsordningen redovisas i bifogade lagförslag. Utöver vad som följer av förslaget om ny styrelseordning  inn</w:t>
      </w:r>
      <w:r w:rsidRPr="002429B9">
        <w:t>e</w:t>
      </w:r>
      <w:r w:rsidRPr="002429B9">
        <w:t>håller lagförslaget några smärre ändringsförslag av i huvudsak redaktionell karaktär.</w:t>
      </w:r>
    </w:p>
    <w:p w:rsidR="00D90121" w:rsidRPr="002429B9" w:rsidRDefault="00D90121">
      <w:pPr>
        <w:pStyle w:val="Normaltindrag"/>
      </w:pPr>
      <w:r w:rsidRPr="002429B9">
        <w:t>Vidare föreslås tilläggsbestämmelserna 1.7.3, om protokoll vid talman</w:t>
      </w:r>
      <w:r w:rsidRPr="002429B9">
        <w:t>s</w:t>
      </w:r>
      <w:r w:rsidRPr="002429B9">
        <w:t>konferensens sammanträden och 2.4.2, om upptagning från offentliga ka</w:t>
      </w:r>
      <w:r w:rsidRPr="002429B9">
        <w:t>m</w:t>
      </w:r>
      <w:r w:rsidRPr="002429B9">
        <w:t>marsammanträden, utgå. Det torde följa av allmänna förvaltningsrättsliga grundsatser att det vid styrelsens sammanträden skall föras protokoll och att beslut skall expedieras. Någon bestämmelse härom behövs därför inte. Sä</w:t>
      </w:r>
      <w:r w:rsidRPr="002429B9">
        <w:t>r</w:t>
      </w:r>
      <w:r w:rsidRPr="002429B9">
        <w:t>skilda rutiner finns utarbetade för radio- och televisionsinspelningar från de offentliga kammarsammanträdena. En generell överenskommelse härom anses föreligga och  tillstånd från talmanskonferensen för de enskilda ti</w:t>
      </w:r>
      <w:r w:rsidRPr="002429B9">
        <w:t>llfä</w:t>
      </w:r>
      <w:r w:rsidRPr="002429B9">
        <w:t>l</w:t>
      </w:r>
      <w:r w:rsidRPr="002429B9">
        <w:t xml:space="preserve">lena har sedan länge inte krävts. Av detta skäl är även tilläggsbestämmelsen 2.4.2 överflödig.  </w:t>
      </w:r>
    </w:p>
    <w:p w:rsidR="00D90121" w:rsidRPr="002429B9" w:rsidRDefault="00D90121">
      <w:pPr>
        <w:rPr>
          <w:b/>
        </w:rPr>
      </w:pPr>
    </w:p>
    <w:p w:rsidR="00D90121" w:rsidRPr="002429B9" w:rsidRDefault="00D90121">
      <w:pPr>
        <w:pStyle w:val="Rubrik2"/>
        <w:spacing w:before="0"/>
      </w:pPr>
      <w:r w:rsidRPr="002429B9">
        <w:br w:type="page"/>
      </w:r>
      <w:bookmarkStart w:id="54" w:name="_Toc465142182"/>
      <w:r w:rsidRPr="002429B9">
        <w:t>Kommitténs lagförslag</w:t>
      </w:r>
      <w:bookmarkEnd w:id="54"/>
    </w:p>
    <w:p w:rsidR="00D90121" w:rsidRPr="002429B9" w:rsidRDefault="00D90121">
      <w:r w:rsidRPr="002429B9">
        <w:t xml:space="preserve">Förslag till lag om ändring i riksdagsordningen. </w:t>
      </w:r>
    </w:p>
    <w:p w:rsidR="00D90121" w:rsidRPr="002429B9" w:rsidRDefault="00D90121">
      <w:pPr>
        <w:pStyle w:val="Normaltindrag"/>
      </w:pPr>
    </w:p>
    <w:p w:rsidR="00D90121" w:rsidRPr="002429B9" w:rsidRDefault="00D90121">
      <w:pPr>
        <w:pStyle w:val="Normaltindrag"/>
      </w:pPr>
      <w:r w:rsidRPr="002429B9">
        <w:t>Härigenom föreskrivs i fråga om riksdagsordningen</w:t>
      </w:r>
    </w:p>
    <w:p w:rsidR="00D90121" w:rsidRPr="002429B9" w:rsidRDefault="00D90121">
      <w:pPr>
        <w:pStyle w:val="Normaltindrag"/>
      </w:pPr>
      <w:r w:rsidRPr="002429B9">
        <w:rPr>
          <w:i/>
        </w:rPr>
        <w:t>dels</w:t>
      </w:r>
      <w:r w:rsidRPr="002429B9">
        <w:t xml:space="preserve"> att tilläggsbestämmelserna 1.7.3, 2.4.2 samt 9.1.3 skall upphöra att gälla, </w:t>
      </w:r>
    </w:p>
    <w:p w:rsidR="00D90121" w:rsidRPr="002429B9" w:rsidRDefault="00D90121">
      <w:pPr>
        <w:pStyle w:val="Normaltindrag"/>
      </w:pPr>
      <w:r w:rsidRPr="002429B9">
        <w:rPr>
          <w:i/>
        </w:rPr>
        <w:t>dels</w:t>
      </w:r>
      <w:r w:rsidRPr="002429B9">
        <w:t xml:space="preserve"> att 1 kap. 2 och 7 §§,  2 kap. 6, 10 och 13 §§,  9 kap. 1–4 §§ samt tilläggsbestämmelserna 1.7.1, 1.7.2, 2.14.2, 3.8.2, 6.1.1, 6.4.1, 9.1.2 samt 9.7.1 skall ha följande lydelse,</w:t>
      </w:r>
    </w:p>
    <w:p w:rsidR="00D90121" w:rsidRPr="002429B9" w:rsidRDefault="00D90121">
      <w:pPr>
        <w:pStyle w:val="Normaltindrag"/>
      </w:pPr>
      <w:r w:rsidRPr="002429B9">
        <w:rPr>
          <w:i/>
        </w:rPr>
        <w:t>dels</w:t>
      </w:r>
      <w:r w:rsidRPr="002429B9">
        <w:t xml:space="preserve"> att det i lagen skall införas en ny bestämmelse, 1 kap. 11 §, av följa</w:t>
      </w:r>
      <w:r w:rsidRPr="002429B9">
        <w:t>n</w:t>
      </w:r>
      <w:r w:rsidRPr="002429B9">
        <w:t xml:space="preserve">de lydelse. </w:t>
      </w:r>
    </w:p>
    <w:p w:rsidR="00D90121" w:rsidRPr="002429B9" w:rsidRDefault="00D90121">
      <w:pPr>
        <w:pStyle w:val="Normaltindrag"/>
        <w:jc w:val="center"/>
      </w:pPr>
      <w:r w:rsidRPr="002429B9">
        <w:t>1 kap.</w:t>
      </w:r>
    </w:p>
    <w:p w:rsidR="00D90121" w:rsidRPr="002429B9" w:rsidRDefault="00D90121">
      <w:pPr>
        <w:pStyle w:val="Normaltindrag"/>
        <w:jc w:val="center"/>
      </w:pPr>
      <w:r w:rsidRPr="002429B9">
        <w:t>2 §</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2429B9">
        <w:tblPrEx>
          <w:tblCellMar>
            <w:top w:w="0" w:type="dxa"/>
            <w:bottom w:w="0" w:type="dxa"/>
          </w:tblCellMar>
        </w:tblPrEx>
        <w:trPr>
          <w:tblHeader/>
        </w:trPr>
        <w:tc>
          <w:tcPr>
            <w:tcW w:w="3062" w:type="dxa"/>
          </w:tcPr>
          <w:p w:rsidR="00D90121" w:rsidRPr="002429B9" w:rsidRDefault="00D90121">
            <w:pPr>
              <w:pStyle w:val="LagtextRubrik"/>
              <w:rPr>
                <w:i/>
              </w:rPr>
            </w:pPr>
            <w:r w:rsidRPr="002429B9">
              <w:rPr>
                <w:i/>
              </w:rPr>
              <w:t>Nuvarande lydelse</w:t>
            </w:r>
          </w:p>
        </w:tc>
        <w:tc>
          <w:tcPr>
            <w:tcW w:w="3062" w:type="dxa"/>
          </w:tcPr>
          <w:p w:rsidR="00D90121" w:rsidRPr="002429B9" w:rsidRDefault="00D90121">
            <w:pPr>
              <w:pStyle w:val="LagtextRubrik"/>
              <w:rPr>
                <w:i/>
              </w:rPr>
            </w:pPr>
            <w:r w:rsidRPr="002429B9">
              <w:rPr>
                <w:i/>
              </w:rPr>
              <w:t>Föreslagen lydelse</w:t>
            </w:r>
          </w:p>
        </w:tc>
      </w:tr>
      <w:tr w:rsidR="00000000" w:rsidRPr="002429B9">
        <w:tblPrEx>
          <w:tblCellMar>
            <w:top w:w="0" w:type="dxa"/>
            <w:bottom w:w="0" w:type="dxa"/>
          </w:tblCellMar>
        </w:tblPrEx>
        <w:tc>
          <w:tcPr>
            <w:tcW w:w="3062" w:type="dxa"/>
          </w:tcPr>
          <w:p w:rsidR="00D90121" w:rsidRPr="002429B9" w:rsidRDefault="00D90121">
            <w:pPr>
              <w:pStyle w:val="LagtextIndrag"/>
            </w:pPr>
            <w:r w:rsidRPr="002429B9">
              <w:t>Riksdagen samlas efter riksdag</w:t>
            </w:r>
            <w:r w:rsidRPr="002429B9">
              <w:t>s</w:t>
            </w:r>
            <w:r w:rsidRPr="002429B9">
              <w:t xml:space="preserve">val till riksmöte på tid som </w:t>
            </w:r>
            <w:r w:rsidRPr="002429B9">
              <w:rPr>
                <w:i/>
              </w:rPr>
              <w:t>angives</w:t>
            </w:r>
            <w:r w:rsidRPr="002429B9">
              <w:t xml:space="preserve"> i 3 kap. 5 § regeringsformen.</w:t>
            </w:r>
          </w:p>
        </w:tc>
        <w:tc>
          <w:tcPr>
            <w:tcW w:w="3062" w:type="dxa"/>
          </w:tcPr>
          <w:p w:rsidR="00D90121" w:rsidRPr="002429B9" w:rsidRDefault="00D90121">
            <w:pPr>
              <w:pStyle w:val="LagtextIndrag"/>
            </w:pPr>
            <w:r w:rsidRPr="002429B9">
              <w:t>Riksdagen samlas efter riksdag</w:t>
            </w:r>
            <w:r w:rsidRPr="002429B9">
              <w:t>s</w:t>
            </w:r>
            <w:r w:rsidRPr="002429B9">
              <w:t xml:space="preserve">val till riksmöte på tid som </w:t>
            </w:r>
            <w:r w:rsidRPr="002429B9">
              <w:rPr>
                <w:i/>
              </w:rPr>
              <w:t>anges</w:t>
            </w:r>
            <w:r w:rsidRPr="002429B9">
              <w:t xml:space="preserve"> i 3 kap. 5 § regeringsformen.</w:t>
            </w:r>
          </w:p>
        </w:tc>
      </w:tr>
      <w:tr w:rsidR="00000000" w:rsidRPr="002429B9">
        <w:tblPrEx>
          <w:tblCellMar>
            <w:top w:w="0" w:type="dxa"/>
            <w:bottom w:w="0" w:type="dxa"/>
          </w:tblCellMar>
        </w:tblPrEx>
        <w:tc>
          <w:tcPr>
            <w:tcW w:w="3062" w:type="dxa"/>
          </w:tcPr>
          <w:p w:rsidR="00D90121" w:rsidRPr="002429B9" w:rsidRDefault="00D90121">
            <w:pPr>
              <w:pStyle w:val="LagtextIndrag"/>
            </w:pPr>
            <w:r w:rsidRPr="002429B9">
              <w:t xml:space="preserve">Under år då ordinarie riksdagsval </w:t>
            </w:r>
            <w:r w:rsidRPr="002429B9">
              <w:rPr>
                <w:i/>
              </w:rPr>
              <w:t>icke hålles</w:t>
            </w:r>
            <w:r w:rsidRPr="002429B9">
              <w:t xml:space="preserve">, inleds nytt riksmöte på dag i september som riksdagen på förslag av </w:t>
            </w:r>
            <w:r w:rsidRPr="002429B9">
              <w:rPr>
                <w:i/>
              </w:rPr>
              <w:t>talmanskonferensen</w:t>
            </w:r>
            <w:r w:rsidRPr="002429B9">
              <w:t xml:space="preserve"> fas</w:t>
            </w:r>
            <w:r w:rsidRPr="002429B9">
              <w:t>t</w:t>
            </w:r>
            <w:r w:rsidRPr="002429B9">
              <w:t>ställt vid föregående riksmöte.</w:t>
            </w:r>
          </w:p>
        </w:tc>
        <w:tc>
          <w:tcPr>
            <w:tcW w:w="3062" w:type="dxa"/>
          </w:tcPr>
          <w:p w:rsidR="00D90121" w:rsidRPr="002429B9" w:rsidRDefault="00D90121">
            <w:pPr>
              <w:pStyle w:val="LagtextIndrag"/>
            </w:pPr>
            <w:r w:rsidRPr="002429B9">
              <w:t xml:space="preserve">Under år då ordinarie riksdagsval </w:t>
            </w:r>
            <w:r w:rsidRPr="002429B9">
              <w:rPr>
                <w:i/>
              </w:rPr>
              <w:t>inte hålls</w:t>
            </w:r>
            <w:r w:rsidRPr="002429B9">
              <w:t xml:space="preserve">, inleds nytt riksmöte på dag i september som riksdagen på förslag av </w:t>
            </w:r>
            <w:r w:rsidRPr="002429B9">
              <w:rPr>
                <w:i/>
              </w:rPr>
              <w:t>riksdagsstyrelsen</w:t>
            </w:r>
            <w:r w:rsidRPr="002429B9">
              <w:t xml:space="preserve"> fastställt vid föregående riksmöte.</w:t>
            </w:r>
          </w:p>
        </w:tc>
      </w:tr>
      <w:tr w:rsidR="00000000" w:rsidRPr="002429B9">
        <w:tblPrEx>
          <w:tblCellMar>
            <w:top w:w="0" w:type="dxa"/>
            <w:bottom w:w="0" w:type="dxa"/>
          </w:tblCellMar>
        </w:tblPrEx>
        <w:tc>
          <w:tcPr>
            <w:tcW w:w="6124" w:type="dxa"/>
            <w:gridSpan w:val="2"/>
          </w:tcPr>
          <w:p w:rsidR="00D90121" w:rsidRPr="002429B9" w:rsidRDefault="00D90121">
            <w:pPr>
              <w:pStyle w:val="LagtextIndrag"/>
            </w:pPr>
            <w:r w:rsidRPr="002429B9">
              <w:t xml:space="preserve"> Har tillkännagivande om extra val gjorts före den fastställda dagen, skall nytt riksmöte enligt andra stycket inledas endast om riksdagen med anle</w:t>
            </w:r>
            <w:r w:rsidRPr="002429B9">
              <w:t>d</w:t>
            </w:r>
            <w:r w:rsidRPr="002429B9">
              <w:t>ning av valet samlas före juni månads utgång.</w:t>
            </w:r>
          </w:p>
          <w:p w:rsidR="00D90121" w:rsidRPr="002429B9" w:rsidRDefault="00D90121">
            <w:pPr>
              <w:pStyle w:val="LagtextIndrag"/>
            </w:pPr>
            <w:r w:rsidRPr="002429B9">
              <w:t>Riksmöte pågår till dess nästa riksmöte börjar.</w:t>
            </w:r>
          </w:p>
        </w:tc>
      </w:tr>
    </w:tbl>
    <w:p w:rsidR="00D90121" w:rsidRPr="002429B9" w:rsidRDefault="00D90121">
      <w:pPr>
        <w:pStyle w:val="Normaltindrag"/>
      </w:pPr>
    </w:p>
    <w:p w:rsidR="00D90121" w:rsidRPr="002429B9" w:rsidRDefault="00D90121">
      <w:pPr>
        <w:pStyle w:val="Normaltindrag"/>
        <w:jc w:val="center"/>
      </w:pPr>
      <w:r w:rsidRPr="002429B9">
        <w:t>7 §</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2429B9">
        <w:tblPrEx>
          <w:tblCellMar>
            <w:top w:w="0" w:type="dxa"/>
            <w:bottom w:w="0" w:type="dxa"/>
          </w:tblCellMar>
        </w:tblPrEx>
        <w:trPr>
          <w:tblHeader/>
        </w:trPr>
        <w:tc>
          <w:tcPr>
            <w:tcW w:w="3062" w:type="dxa"/>
          </w:tcPr>
          <w:p w:rsidR="00D90121" w:rsidRPr="002429B9" w:rsidRDefault="00D90121">
            <w:pPr>
              <w:pStyle w:val="LagtextRubrik"/>
              <w:rPr>
                <w:i/>
              </w:rPr>
            </w:pPr>
            <w:r w:rsidRPr="002429B9">
              <w:rPr>
                <w:i/>
              </w:rPr>
              <w:t>Nuvarande lydelse</w:t>
            </w:r>
          </w:p>
        </w:tc>
        <w:tc>
          <w:tcPr>
            <w:tcW w:w="3062" w:type="dxa"/>
          </w:tcPr>
          <w:p w:rsidR="00D90121" w:rsidRPr="002429B9" w:rsidRDefault="00D90121">
            <w:pPr>
              <w:pStyle w:val="LagtextRubrik"/>
              <w:rPr>
                <w:i/>
              </w:rPr>
            </w:pPr>
            <w:r w:rsidRPr="002429B9">
              <w:rPr>
                <w:i/>
              </w:rPr>
              <w:t>Föreslagen lydelse</w:t>
            </w:r>
          </w:p>
        </w:tc>
      </w:tr>
      <w:tr w:rsidR="00000000" w:rsidRPr="002429B9">
        <w:tblPrEx>
          <w:tblCellMar>
            <w:top w:w="0" w:type="dxa"/>
            <w:bottom w:w="0" w:type="dxa"/>
          </w:tblCellMar>
        </w:tblPrEx>
        <w:tc>
          <w:tcPr>
            <w:tcW w:w="3062" w:type="dxa"/>
          </w:tcPr>
          <w:p w:rsidR="00D90121" w:rsidRPr="002429B9" w:rsidRDefault="00D90121">
            <w:pPr>
              <w:pStyle w:val="LagtextIndrag"/>
            </w:pPr>
            <w:r w:rsidRPr="002429B9">
              <w:t>Talmannen eller, i hans ställe, vice talman leder riksdagens arbete.</w:t>
            </w:r>
          </w:p>
        </w:tc>
        <w:tc>
          <w:tcPr>
            <w:tcW w:w="3062" w:type="dxa"/>
          </w:tcPr>
          <w:p w:rsidR="00D90121" w:rsidRPr="002429B9" w:rsidRDefault="00D90121">
            <w:pPr>
              <w:pStyle w:val="LagtextIndrag"/>
            </w:pPr>
            <w:r w:rsidRPr="002429B9">
              <w:t xml:space="preserve">Talmannen eller, i hans </w:t>
            </w:r>
            <w:r w:rsidRPr="002429B9">
              <w:rPr>
                <w:i/>
              </w:rPr>
              <w:t>eller he</w:t>
            </w:r>
            <w:r w:rsidRPr="002429B9">
              <w:rPr>
                <w:i/>
              </w:rPr>
              <w:t>n</w:t>
            </w:r>
            <w:r w:rsidRPr="002429B9">
              <w:rPr>
                <w:i/>
              </w:rPr>
              <w:t>nes</w:t>
            </w:r>
            <w:r w:rsidRPr="002429B9">
              <w:t xml:space="preserve"> ställe, vice talman leder riksd</w:t>
            </w:r>
            <w:r w:rsidRPr="002429B9">
              <w:t>a</w:t>
            </w:r>
            <w:r w:rsidRPr="002429B9">
              <w:t>gens arbete.</w:t>
            </w:r>
          </w:p>
        </w:tc>
      </w:tr>
      <w:tr w:rsidR="00000000" w:rsidRPr="002429B9">
        <w:tblPrEx>
          <w:tblCellMar>
            <w:top w:w="0" w:type="dxa"/>
            <w:bottom w:w="0" w:type="dxa"/>
          </w:tblCellMar>
        </w:tblPrEx>
        <w:tc>
          <w:tcPr>
            <w:tcW w:w="3062" w:type="dxa"/>
          </w:tcPr>
          <w:p w:rsidR="00D90121" w:rsidRPr="002429B9" w:rsidRDefault="00D90121">
            <w:pPr>
              <w:pStyle w:val="LagtextIndrag"/>
            </w:pPr>
            <w:r w:rsidRPr="002429B9">
              <w:rPr>
                <w:i/>
              </w:rPr>
              <w:t>Talmanskonferensen</w:t>
            </w:r>
            <w:r w:rsidRPr="002429B9">
              <w:t xml:space="preserve"> överlägger om</w:t>
            </w:r>
            <w:r w:rsidRPr="002429B9">
              <w:rPr>
                <w:i/>
              </w:rPr>
              <w:t xml:space="preserve"> åtgärder som kan främja pla</w:t>
            </w:r>
            <w:r w:rsidRPr="002429B9">
              <w:rPr>
                <w:i/>
              </w:rPr>
              <w:t>n</w:t>
            </w:r>
            <w:r w:rsidRPr="002429B9">
              <w:rPr>
                <w:i/>
              </w:rPr>
              <w:t>mässighet i riksdagens arbete.</w:t>
            </w:r>
          </w:p>
        </w:tc>
        <w:tc>
          <w:tcPr>
            <w:tcW w:w="3062" w:type="dxa"/>
          </w:tcPr>
          <w:p w:rsidR="00D90121" w:rsidRPr="002429B9" w:rsidRDefault="00D90121">
            <w:pPr>
              <w:pStyle w:val="LagtextIndrag"/>
            </w:pPr>
            <w:r w:rsidRPr="002429B9">
              <w:rPr>
                <w:i/>
              </w:rPr>
              <w:t>Riksdagsstyrelsen</w:t>
            </w:r>
            <w:r w:rsidRPr="002429B9">
              <w:t xml:space="preserve"> överlägger om</w:t>
            </w:r>
            <w:r w:rsidRPr="002429B9">
              <w:rPr>
                <w:i/>
              </w:rPr>
              <w:t xml:space="preserve"> planeringen av riksdagsarbetet, leder riksdagsförvaltningen samt beslutar i ärenden av större vikt rörande riksdagens internationella kontaktverksamhet.</w:t>
            </w:r>
          </w:p>
          <w:p w:rsidR="00D90121" w:rsidRPr="002429B9" w:rsidRDefault="00D90121">
            <w:pPr>
              <w:pStyle w:val="LagtextIndrag"/>
            </w:pPr>
          </w:p>
        </w:tc>
      </w:tr>
      <w:tr w:rsidR="00000000" w:rsidRPr="002429B9">
        <w:tblPrEx>
          <w:tblCellMar>
            <w:top w:w="0" w:type="dxa"/>
            <w:bottom w:w="0" w:type="dxa"/>
          </w:tblCellMar>
        </w:tblPrEx>
        <w:tc>
          <w:tcPr>
            <w:tcW w:w="3062" w:type="dxa"/>
          </w:tcPr>
          <w:p w:rsidR="00D90121" w:rsidRPr="002429B9" w:rsidRDefault="00D90121">
            <w:pPr>
              <w:pStyle w:val="LagtextIndrag"/>
              <w:rPr>
                <w:i/>
              </w:rPr>
            </w:pPr>
            <w:r w:rsidRPr="002429B9">
              <w:rPr>
                <w:i/>
              </w:rPr>
              <w:t xml:space="preserve">Talmanskonferensen </w:t>
            </w:r>
            <w:r w:rsidRPr="002429B9">
              <w:t>består av talmannen</w:t>
            </w:r>
            <w:r w:rsidRPr="002429B9">
              <w:rPr>
                <w:i/>
              </w:rPr>
              <w:t>, vice talmännen, en för</w:t>
            </w:r>
            <w:r w:rsidRPr="002429B9">
              <w:rPr>
                <w:i/>
              </w:rPr>
              <w:t>e</w:t>
            </w:r>
            <w:r w:rsidRPr="002429B9">
              <w:rPr>
                <w:i/>
              </w:rPr>
              <w:t>trädare för varje partigrupp i rik</w:t>
            </w:r>
            <w:r w:rsidRPr="002429B9">
              <w:rPr>
                <w:i/>
              </w:rPr>
              <w:t>s</w:t>
            </w:r>
            <w:r w:rsidRPr="002429B9">
              <w:rPr>
                <w:i/>
              </w:rPr>
              <w:t>dagen som motsvarar parti med minst fyra procent av rösterna i hela riket vid senaste val till riksdagen, utskottens ordförande samt vice ordföranden i riksdagens förval</w:t>
            </w:r>
            <w:r w:rsidRPr="002429B9">
              <w:rPr>
                <w:i/>
              </w:rPr>
              <w:t>t</w:t>
            </w:r>
            <w:r w:rsidRPr="002429B9">
              <w:rPr>
                <w:i/>
              </w:rPr>
              <w:t>ningsstyrelse. Partigruppernas för</w:t>
            </w:r>
            <w:r w:rsidRPr="002429B9">
              <w:rPr>
                <w:i/>
              </w:rPr>
              <w:t>e</w:t>
            </w:r>
            <w:r w:rsidRPr="002429B9">
              <w:rPr>
                <w:i/>
              </w:rPr>
              <w:t>trädare tillsätts vid början av varje riksmöte för tiden till dess nästa riksmöte börjar.</w:t>
            </w:r>
            <w:r w:rsidRPr="002429B9">
              <w:t xml:space="preserve"> </w:t>
            </w:r>
            <w:r w:rsidRPr="002429B9">
              <w:rPr>
                <w:i/>
              </w:rPr>
              <w:t>De utses med mo</w:t>
            </w:r>
            <w:r w:rsidRPr="002429B9">
              <w:rPr>
                <w:i/>
              </w:rPr>
              <w:t>t</w:t>
            </w:r>
            <w:r w:rsidRPr="002429B9">
              <w:rPr>
                <w:i/>
              </w:rPr>
              <w:t>svarande tillämpning av det förf</w:t>
            </w:r>
            <w:r w:rsidRPr="002429B9">
              <w:rPr>
                <w:i/>
              </w:rPr>
              <w:t>a</w:t>
            </w:r>
            <w:r w:rsidRPr="002429B9">
              <w:rPr>
                <w:i/>
              </w:rPr>
              <w:t>rande som angives i 7 kap. 12 § första stycket.</w:t>
            </w:r>
          </w:p>
        </w:tc>
        <w:tc>
          <w:tcPr>
            <w:tcW w:w="3062" w:type="dxa"/>
          </w:tcPr>
          <w:p w:rsidR="00D90121" w:rsidRPr="002429B9" w:rsidRDefault="00D90121">
            <w:pPr>
              <w:pStyle w:val="LagtextIndrag"/>
              <w:rPr>
                <w:i/>
              </w:rPr>
            </w:pPr>
            <w:r w:rsidRPr="002429B9">
              <w:rPr>
                <w:i/>
              </w:rPr>
              <w:t>Riksdagsstyrelsen</w:t>
            </w:r>
            <w:r w:rsidRPr="002429B9">
              <w:t xml:space="preserve"> består av ta</w:t>
            </w:r>
            <w:r w:rsidRPr="002429B9">
              <w:t>l</w:t>
            </w:r>
            <w:r w:rsidRPr="002429B9">
              <w:t>mannen</w:t>
            </w:r>
            <w:r w:rsidRPr="002429B9">
              <w:rPr>
                <w:i/>
              </w:rPr>
              <w:t xml:space="preserve"> som ordförande samt tio andra ledamöter som riksdagen utser inom sig för riksdagens valp</w:t>
            </w:r>
            <w:r w:rsidRPr="002429B9">
              <w:rPr>
                <w:i/>
              </w:rPr>
              <w:t>e</w:t>
            </w:r>
            <w:r w:rsidRPr="002429B9">
              <w:rPr>
                <w:i/>
              </w:rPr>
              <w:t>riod.</w:t>
            </w:r>
          </w:p>
          <w:p w:rsidR="00D90121" w:rsidRPr="002429B9" w:rsidRDefault="00D90121">
            <w:pPr>
              <w:pStyle w:val="LagtextIndrag"/>
              <w:rPr>
                <w:i/>
              </w:rPr>
            </w:pPr>
            <w:r w:rsidRPr="002429B9">
              <w:rPr>
                <w:i/>
              </w:rPr>
              <w:t>De partigrupper i riksdagen som motsvarar partier med minst fyra procent av rösterna i hela riket vid senaste val till riksdagen utser va</w:t>
            </w:r>
            <w:r w:rsidRPr="002429B9">
              <w:rPr>
                <w:i/>
              </w:rPr>
              <w:t>r</w:t>
            </w:r>
            <w:r w:rsidRPr="002429B9">
              <w:rPr>
                <w:i/>
              </w:rPr>
              <w:t>dera en särskild företrädare  som skall samråda med talmannen om arbetet i kammaren i enlighet med bestämmelser i denna riksdagsor</w:t>
            </w:r>
            <w:r w:rsidRPr="002429B9">
              <w:rPr>
                <w:i/>
              </w:rPr>
              <w:t>d</w:t>
            </w:r>
            <w:r w:rsidRPr="002429B9">
              <w:rPr>
                <w:i/>
              </w:rPr>
              <w:t>ning.</w:t>
            </w:r>
          </w:p>
          <w:p w:rsidR="00D90121" w:rsidRPr="002429B9" w:rsidRDefault="00D90121">
            <w:pPr>
              <w:pStyle w:val="LagtextIndrag"/>
            </w:pPr>
          </w:p>
        </w:tc>
      </w:tr>
    </w:tbl>
    <w:p w:rsidR="00D90121" w:rsidRPr="002429B9" w:rsidRDefault="00D90121">
      <w:pPr>
        <w:pStyle w:val="Normaltindrag"/>
      </w:pPr>
    </w:p>
    <w:p w:rsidR="00D90121" w:rsidRPr="002429B9" w:rsidRDefault="00D90121">
      <w:pPr>
        <w:jc w:val="center"/>
      </w:pPr>
      <w:r w:rsidRPr="002429B9">
        <w:t>1.7.1</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2429B9">
        <w:tblPrEx>
          <w:tblCellMar>
            <w:top w:w="0" w:type="dxa"/>
            <w:bottom w:w="0" w:type="dxa"/>
          </w:tblCellMar>
        </w:tblPrEx>
        <w:trPr>
          <w:tblHeader/>
        </w:trPr>
        <w:tc>
          <w:tcPr>
            <w:tcW w:w="3062" w:type="dxa"/>
          </w:tcPr>
          <w:p w:rsidR="00D90121" w:rsidRPr="002429B9" w:rsidRDefault="00D90121">
            <w:pPr>
              <w:pStyle w:val="LagtextRubrik"/>
              <w:rPr>
                <w:i/>
              </w:rPr>
            </w:pPr>
            <w:r w:rsidRPr="002429B9">
              <w:rPr>
                <w:i/>
              </w:rPr>
              <w:t>Nuvarande lydelse</w:t>
            </w:r>
          </w:p>
        </w:tc>
        <w:tc>
          <w:tcPr>
            <w:tcW w:w="3062" w:type="dxa"/>
          </w:tcPr>
          <w:p w:rsidR="00D90121" w:rsidRPr="002429B9" w:rsidRDefault="00D90121">
            <w:pPr>
              <w:pStyle w:val="LagtextRubrik"/>
              <w:rPr>
                <w:i/>
              </w:rPr>
            </w:pPr>
            <w:r w:rsidRPr="002429B9">
              <w:rPr>
                <w:i/>
              </w:rPr>
              <w:t>Föreslagen lydelse</w:t>
            </w:r>
          </w:p>
        </w:tc>
      </w:tr>
      <w:tr w:rsidR="00000000" w:rsidRPr="002429B9">
        <w:tblPrEx>
          <w:tblCellMar>
            <w:top w:w="0" w:type="dxa"/>
            <w:bottom w:w="0" w:type="dxa"/>
          </w:tblCellMar>
        </w:tblPrEx>
        <w:tc>
          <w:tcPr>
            <w:tcW w:w="3062" w:type="dxa"/>
          </w:tcPr>
          <w:p w:rsidR="00D90121" w:rsidRPr="002429B9" w:rsidRDefault="00D90121">
            <w:pPr>
              <w:pStyle w:val="LagtextIndrag"/>
            </w:pPr>
            <w:r w:rsidRPr="002429B9">
              <w:rPr>
                <w:i/>
              </w:rPr>
              <w:t>Talmanskonferensen</w:t>
            </w:r>
            <w:r w:rsidRPr="002429B9">
              <w:t xml:space="preserve"> sammantr</w:t>
            </w:r>
            <w:r w:rsidRPr="002429B9">
              <w:t>ä</w:t>
            </w:r>
            <w:r w:rsidRPr="002429B9">
              <w:t>der på kallelse av talmannen.</w:t>
            </w:r>
          </w:p>
        </w:tc>
        <w:tc>
          <w:tcPr>
            <w:tcW w:w="3062" w:type="dxa"/>
          </w:tcPr>
          <w:p w:rsidR="00D90121" w:rsidRPr="002429B9" w:rsidRDefault="00D90121">
            <w:pPr>
              <w:pStyle w:val="LagtextIndrag"/>
              <w:rPr>
                <w:i/>
              </w:rPr>
            </w:pPr>
            <w:r w:rsidRPr="002429B9">
              <w:rPr>
                <w:i/>
              </w:rPr>
              <w:t>Riksdagsstyrelsen</w:t>
            </w:r>
            <w:r w:rsidRPr="002429B9">
              <w:t xml:space="preserve"> sammanträder på kalle</w:t>
            </w:r>
            <w:r w:rsidRPr="002429B9">
              <w:t>l</w:t>
            </w:r>
            <w:r w:rsidRPr="002429B9">
              <w:t>se av talmannen.</w:t>
            </w:r>
          </w:p>
        </w:tc>
      </w:tr>
    </w:tbl>
    <w:p w:rsidR="00D90121" w:rsidRPr="002429B9" w:rsidRDefault="00D90121">
      <w:pPr>
        <w:pStyle w:val="Normaltindrag"/>
      </w:pPr>
    </w:p>
    <w:p w:rsidR="00D90121" w:rsidRPr="002429B9" w:rsidRDefault="00D90121">
      <w:pPr>
        <w:pStyle w:val="Normaltindrag"/>
        <w:jc w:val="center"/>
      </w:pPr>
      <w:r w:rsidRPr="002429B9">
        <w:t>1.7.2</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2429B9">
        <w:tblPrEx>
          <w:tblCellMar>
            <w:top w:w="0" w:type="dxa"/>
            <w:bottom w:w="0" w:type="dxa"/>
          </w:tblCellMar>
        </w:tblPrEx>
        <w:trPr>
          <w:tblHeader/>
        </w:trPr>
        <w:tc>
          <w:tcPr>
            <w:tcW w:w="3062" w:type="dxa"/>
          </w:tcPr>
          <w:p w:rsidR="00D90121" w:rsidRPr="002429B9" w:rsidRDefault="00D90121">
            <w:pPr>
              <w:pStyle w:val="LagtextRubrik"/>
              <w:rPr>
                <w:i/>
              </w:rPr>
            </w:pPr>
            <w:r w:rsidRPr="002429B9">
              <w:rPr>
                <w:i/>
              </w:rPr>
              <w:t>Nuvarande lydelse</w:t>
            </w:r>
          </w:p>
        </w:tc>
        <w:tc>
          <w:tcPr>
            <w:tcW w:w="3062" w:type="dxa"/>
          </w:tcPr>
          <w:p w:rsidR="00D90121" w:rsidRPr="002429B9" w:rsidRDefault="00D90121">
            <w:pPr>
              <w:pStyle w:val="LagtextRubrik"/>
              <w:rPr>
                <w:i/>
              </w:rPr>
            </w:pPr>
            <w:r w:rsidRPr="002429B9">
              <w:rPr>
                <w:i/>
              </w:rPr>
              <w:t>Föreslagen lydelse</w:t>
            </w:r>
          </w:p>
        </w:tc>
      </w:tr>
      <w:tr w:rsidR="00000000" w:rsidRPr="002429B9">
        <w:tblPrEx>
          <w:tblCellMar>
            <w:top w:w="0" w:type="dxa"/>
            <w:bottom w:w="0" w:type="dxa"/>
          </w:tblCellMar>
        </w:tblPrEx>
        <w:tc>
          <w:tcPr>
            <w:tcW w:w="3062" w:type="dxa"/>
          </w:tcPr>
          <w:p w:rsidR="00D90121" w:rsidRPr="002429B9" w:rsidRDefault="00D90121">
            <w:pPr>
              <w:pStyle w:val="LagtextIndrag"/>
              <w:rPr>
                <w:i/>
              </w:rPr>
            </w:pPr>
            <w:r w:rsidRPr="002429B9">
              <w:rPr>
                <w:i/>
              </w:rPr>
              <w:t>Vid förfall för ordföranden i u</w:t>
            </w:r>
            <w:r w:rsidRPr="002429B9">
              <w:rPr>
                <w:i/>
              </w:rPr>
              <w:t>t</w:t>
            </w:r>
            <w:r w:rsidRPr="002429B9">
              <w:rPr>
                <w:i/>
              </w:rPr>
              <w:t>skott inträder vice ordföranden i hans ställe. Suppleanter för part</w:t>
            </w:r>
            <w:r w:rsidRPr="002429B9">
              <w:rPr>
                <w:i/>
              </w:rPr>
              <w:t>i</w:t>
            </w:r>
            <w:r w:rsidRPr="002429B9">
              <w:rPr>
                <w:i/>
              </w:rPr>
              <w:t>gruppernas företrädare behöver ej utses.</w:t>
            </w:r>
          </w:p>
          <w:p w:rsidR="00D90121" w:rsidRPr="002429B9" w:rsidRDefault="00D90121">
            <w:pPr>
              <w:pStyle w:val="LagtextIndrag"/>
              <w:rPr>
                <w:i/>
              </w:rPr>
            </w:pPr>
            <w:r w:rsidRPr="002429B9">
              <w:rPr>
                <w:i/>
              </w:rPr>
              <w:t xml:space="preserve">Talmanskonferensen </w:t>
            </w:r>
            <w:r w:rsidRPr="002429B9">
              <w:t>sammantr</w:t>
            </w:r>
            <w:r w:rsidRPr="002429B9">
              <w:t>ä</w:t>
            </w:r>
            <w:r w:rsidRPr="002429B9">
              <w:t>der inom stängda dörrar</w:t>
            </w:r>
            <w:r w:rsidRPr="002429B9">
              <w:rPr>
                <w:i/>
              </w:rPr>
              <w:t>.</w:t>
            </w:r>
            <w:r w:rsidRPr="002429B9">
              <w:t xml:space="preserve"> Vill</w:t>
            </w:r>
            <w:r w:rsidRPr="002429B9">
              <w:rPr>
                <w:i/>
              </w:rPr>
              <w:t xml:space="preserve"> konf</w:t>
            </w:r>
            <w:r w:rsidRPr="002429B9">
              <w:rPr>
                <w:i/>
              </w:rPr>
              <w:t>e</w:t>
            </w:r>
            <w:r w:rsidRPr="002429B9">
              <w:rPr>
                <w:i/>
              </w:rPr>
              <w:t xml:space="preserve">rensen </w:t>
            </w:r>
            <w:r w:rsidRPr="002429B9">
              <w:t xml:space="preserve"> inhämta upplysningar av någon som ej tillhör </w:t>
            </w:r>
            <w:r w:rsidRPr="002429B9">
              <w:rPr>
                <w:i/>
              </w:rPr>
              <w:t>konferensen</w:t>
            </w:r>
            <w:r w:rsidRPr="002429B9">
              <w:t>, får den kalla honom till sammanträde</w:t>
            </w:r>
            <w:r w:rsidRPr="002429B9">
              <w:rPr>
                <w:i/>
              </w:rPr>
              <w:t xml:space="preserve">. </w:t>
            </w:r>
            <w:r w:rsidRPr="002429B9">
              <w:t>Kammarsekreteraren</w:t>
            </w:r>
            <w:r w:rsidRPr="002429B9">
              <w:rPr>
                <w:i/>
              </w:rPr>
              <w:t xml:space="preserve"> och chefen för förvaltningskontoret </w:t>
            </w:r>
            <w:r w:rsidRPr="002429B9">
              <w:t>får</w:t>
            </w:r>
            <w:r w:rsidRPr="002429B9">
              <w:rPr>
                <w:i/>
              </w:rPr>
              <w:t xml:space="preserve"> deltaga </w:t>
            </w:r>
            <w:r w:rsidRPr="002429B9">
              <w:t>i</w:t>
            </w:r>
            <w:r w:rsidRPr="002429B9">
              <w:rPr>
                <w:i/>
              </w:rPr>
              <w:t xml:space="preserve"> konferensens</w:t>
            </w:r>
            <w:r w:rsidRPr="002429B9">
              <w:t xml:space="preserve"> överläggningar.</w:t>
            </w:r>
            <w:r w:rsidRPr="002429B9">
              <w:rPr>
                <w:i/>
              </w:rPr>
              <w:t xml:space="preserve">  </w:t>
            </w:r>
          </w:p>
        </w:tc>
        <w:tc>
          <w:tcPr>
            <w:tcW w:w="3062" w:type="dxa"/>
          </w:tcPr>
          <w:p w:rsidR="00D90121" w:rsidRPr="002429B9" w:rsidRDefault="00D90121">
            <w:pPr>
              <w:pStyle w:val="LagtextIndrag"/>
              <w:rPr>
                <w:i/>
              </w:rPr>
            </w:pPr>
            <w:r w:rsidRPr="002429B9">
              <w:rPr>
                <w:i/>
              </w:rPr>
              <w:t>Riksdagen utser ersättare för de valda ledamöterna av riksdagsst</w:t>
            </w:r>
            <w:r w:rsidRPr="002429B9">
              <w:rPr>
                <w:i/>
              </w:rPr>
              <w:t>y</w:t>
            </w:r>
            <w:r w:rsidRPr="002429B9">
              <w:rPr>
                <w:i/>
              </w:rPr>
              <w:t>relsen. Partigrupperna utser ersätt</w:t>
            </w:r>
            <w:r w:rsidRPr="002429B9">
              <w:rPr>
                <w:i/>
              </w:rPr>
              <w:t>a</w:t>
            </w:r>
            <w:r w:rsidRPr="002429B9">
              <w:rPr>
                <w:i/>
              </w:rPr>
              <w:t>re för sina särskilda företrädare.</w:t>
            </w:r>
          </w:p>
          <w:p w:rsidR="00D90121" w:rsidRPr="002429B9" w:rsidRDefault="00D90121">
            <w:pPr>
              <w:pStyle w:val="LagtextIndrag"/>
              <w:rPr>
                <w:i/>
              </w:rPr>
            </w:pPr>
            <w:r w:rsidRPr="002429B9">
              <w:rPr>
                <w:i/>
              </w:rPr>
              <w:t xml:space="preserve">Riksdagsstyrelsen </w:t>
            </w:r>
            <w:r w:rsidRPr="002429B9">
              <w:t xml:space="preserve">sammanträder inom stängda dörrar. Vill </w:t>
            </w:r>
            <w:r w:rsidRPr="002429B9">
              <w:rPr>
                <w:i/>
              </w:rPr>
              <w:t xml:space="preserve">styrelsen </w:t>
            </w:r>
            <w:r w:rsidRPr="002429B9">
              <w:t xml:space="preserve">inhämta upplysningar av någon som ej tillhör </w:t>
            </w:r>
            <w:r w:rsidRPr="002429B9">
              <w:rPr>
                <w:i/>
              </w:rPr>
              <w:t>styrelsen</w:t>
            </w:r>
            <w:r w:rsidRPr="002429B9">
              <w:t>, får den kalla honom till sammanträde.</w:t>
            </w:r>
            <w:r w:rsidRPr="002429B9">
              <w:rPr>
                <w:i/>
              </w:rPr>
              <w:t xml:space="preserve"> De vice talmännen, de av de särskilda för</w:t>
            </w:r>
            <w:r w:rsidRPr="002429B9">
              <w:rPr>
                <w:i/>
              </w:rPr>
              <w:t>e</w:t>
            </w:r>
            <w:r w:rsidRPr="002429B9">
              <w:rPr>
                <w:i/>
              </w:rPr>
              <w:t xml:space="preserve">trädarna för partigrupperna som inte är ledamöter av styrelsen samt </w:t>
            </w:r>
            <w:r w:rsidRPr="002429B9">
              <w:t>kammarsekreteraren</w:t>
            </w:r>
            <w:r w:rsidRPr="002429B9">
              <w:rPr>
                <w:i/>
              </w:rPr>
              <w:t xml:space="preserve"> </w:t>
            </w:r>
            <w:r w:rsidRPr="002429B9">
              <w:t>får</w:t>
            </w:r>
            <w:r w:rsidRPr="002429B9">
              <w:rPr>
                <w:i/>
              </w:rPr>
              <w:t xml:space="preserve"> delta </w:t>
            </w:r>
            <w:r w:rsidRPr="002429B9">
              <w:t xml:space="preserve">i  </w:t>
            </w:r>
            <w:r w:rsidRPr="002429B9">
              <w:rPr>
                <w:i/>
              </w:rPr>
              <w:t>styrelsens</w:t>
            </w:r>
            <w:r w:rsidRPr="002429B9">
              <w:t xml:space="preserve"> överläggnin</w:t>
            </w:r>
            <w:r w:rsidRPr="002429B9">
              <w:t>g</w:t>
            </w:r>
            <w:r w:rsidRPr="002429B9">
              <w:t xml:space="preserve">ar. </w:t>
            </w:r>
          </w:p>
        </w:tc>
      </w:tr>
    </w:tbl>
    <w:p w:rsidR="00D90121" w:rsidRPr="002429B9" w:rsidRDefault="00D90121">
      <w:pPr>
        <w:pStyle w:val="Normaltindrag"/>
        <w:jc w:val="left"/>
      </w:pPr>
    </w:p>
    <w:p w:rsidR="00D90121" w:rsidRPr="002429B9" w:rsidRDefault="00D90121">
      <w:pPr>
        <w:pStyle w:val="Normaltindrag"/>
        <w:jc w:val="center"/>
      </w:pPr>
      <w:r w:rsidRPr="002429B9">
        <w:t>1.7.3</w:t>
      </w:r>
    </w:p>
    <w:p w:rsidR="00D90121" w:rsidRPr="002429B9" w:rsidRDefault="00D90121">
      <w:pPr>
        <w:pStyle w:val="Normaltindrag"/>
        <w:jc w:val="center"/>
      </w:pPr>
      <w:r w:rsidRPr="002429B9">
        <w:t>utgår</w:t>
      </w:r>
    </w:p>
    <w:p w:rsidR="00D90121" w:rsidRPr="002429B9" w:rsidRDefault="00D90121">
      <w:pPr>
        <w:pStyle w:val="Normaltindrag"/>
      </w:pPr>
    </w:p>
    <w:p w:rsidR="00D90121" w:rsidRPr="002429B9" w:rsidRDefault="00D90121">
      <w:pPr>
        <w:pStyle w:val="Normaltindrag"/>
        <w:jc w:val="center"/>
      </w:pPr>
      <w:r w:rsidRPr="002429B9">
        <w:t>11 §</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2429B9">
        <w:tblPrEx>
          <w:tblCellMar>
            <w:top w:w="0" w:type="dxa"/>
            <w:bottom w:w="0" w:type="dxa"/>
          </w:tblCellMar>
        </w:tblPrEx>
        <w:trPr>
          <w:tblHeader/>
        </w:trPr>
        <w:tc>
          <w:tcPr>
            <w:tcW w:w="3062" w:type="dxa"/>
          </w:tcPr>
          <w:p w:rsidR="00D90121" w:rsidRPr="002429B9" w:rsidRDefault="00D90121">
            <w:pPr>
              <w:pStyle w:val="LagtextRubrik"/>
              <w:rPr>
                <w:i/>
              </w:rPr>
            </w:pPr>
            <w:r w:rsidRPr="002429B9">
              <w:rPr>
                <w:i/>
              </w:rPr>
              <w:t>Nuvarande lydelse</w:t>
            </w:r>
          </w:p>
        </w:tc>
        <w:tc>
          <w:tcPr>
            <w:tcW w:w="3062" w:type="dxa"/>
          </w:tcPr>
          <w:p w:rsidR="00D90121" w:rsidRPr="002429B9" w:rsidRDefault="00D90121">
            <w:pPr>
              <w:pStyle w:val="LagtextRubrik"/>
              <w:rPr>
                <w:i/>
              </w:rPr>
            </w:pPr>
            <w:r w:rsidRPr="002429B9">
              <w:rPr>
                <w:i/>
              </w:rPr>
              <w:t>Föreslagen lydelse</w:t>
            </w:r>
          </w:p>
        </w:tc>
      </w:tr>
      <w:tr w:rsidR="00000000" w:rsidRPr="002429B9">
        <w:tblPrEx>
          <w:tblCellMar>
            <w:top w:w="0" w:type="dxa"/>
            <w:bottom w:w="0" w:type="dxa"/>
          </w:tblCellMar>
        </w:tblPrEx>
        <w:tc>
          <w:tcPr>
            <w:tcW w:w="3062" w:type="dxa"/>
          </w:tcPr>
          <w:p w:rsidR="00D90121" w:rsidRPr="002429B9" w:rsidRDefault="00D90121">
            <w:pPr>
              <w:pStyle w:val="LagtextIndrag"/>
            </w:pPr>
          </w:p>
        </w:tc>
        <w:tc>
          <w:tcPr>
            <w:tcW w:w="3062" w:type="dxa"/>
          </w:tcPr>
          <w:p w:rsidR="00D90121" w:rsidRPr="002429B9" w:rsidRDefault="00D90121">
            <w:pPr>
              <w:pStyle w:val="LagtextIndrag"/>
              <w:rPr>
                <w:i/>
              </w:rPr>
            </w:pPr>
            <w:r w:rsidRPr="002429B9">
              <w:rPr>
                <w:i/>
              </w:rPr>
              <w:t>Ordförandekonferensen överlä</w:t>
            </w:r>
            <w:r w:rsidRPr="002429B9">
              <w:rPr>
                <w:i/>
              </w:rPr>
              <w:t>g</w:t>
            </w:r>
            <w:r w:rsidRPr="002429B9">
              <w:rPr>
                <w:i/>
              </w:rPr>
              <w:t>ger i frågor av gemensamt intresse för verksamheten  i kammaren, u</w:t>
            </w:r>
            <w:r w:rsidRPr="002429B9">
              <w:rPr>
                <w:i/>
              </w:rPr>
              <w:t>t</w:t>
            </w:r>
            <w:r w:rsidRPr="002429B9">
              <w:rPr>
                <w:i/>
              </w:rPr>
              <w:t>skotten och EU-nämnden.</w:t>
            </w:r>
          </w:p>
          <w:p w:rsidR="00D90121" w:rsidRPr="002429B9" w:rsidRDefault="00D90121">
            <w:pPr>
              <w:pStyle w:val="LagtextIndrag"/>
              <w:rPr>
                <w:i/>
              </w:rPr>
            </w:pPr>
            <w:r w:rsidRPr="002429B9">
              <w:rPr>
                <w:i/>
              </w:rPr>
              <w:t>Ordförandekonferensen består av talmannen som ordförande samt utskottens och EU-nämndens ordf</w:t>
            </w:r>
            <w:r w:rsidRPr="002429B9">
              <w:rPr>
                <w:i/>
              </w:rPr>
              <w:t>ö</w:t>
            </w:r>
            <w:r w:rsidRPr="002429B9">
              <w:rPr>
                <w:i/>
              </w:rPr>
              <w:t>rande.</w:t>
            </w:r>
          </w:p>
        </w:tc>
      </w:tr>
    </w:tbl>
    <w:p w:rsidR="00D90121" w:rsidRPr="002429B9" w:rsidRDefault="00D90121">
      <w:pPr>
        <w:pStyle w:val="Normaltindrag"/>
      </w:pPr>
    </w:p>
    <w:p w:rsidR="00D90121" w:rsidRPr="002429B9" w:rsidRDefault="00D90121">
      <w:pPr>
        <w:pStyle w:val="Normaltindrag"/>
        <w:jc w:val="center"/>
      </w:pPr>
      <w:r w:rsidRPr="002429B9">
        <w:t>2 kap.</w:t>
      </w:r>
    </w:p>
    <w:p w:rsidR="00D90121" w:rsidRPr="002429B9" w:rsidRDefault="00D90121">
      <w:pPr>
        <w:pStyle w:val="Normaltindrag"/>
        <w:jc w:val="center"/>
      </w:pPr>
      <w:r w:rsidRPr="002429B9">
        <w:t>2.4.2</w:t>
      </w:r>
    </w:p>
    <w:p w:rsidR="00D90121" w:rsidRPr="002429B9" w:rsidRDefault="00D90121">
      <w:pPr>
        <w:pStyle w:val="Normaltindrag"/>
        <w:jc w:val="center"/>
      </w:pPr>
      <w:r w:rsidRPr="002429B9">
        <w:t>utgår</w:t>
      </w:r>
    </w:p>
    <w:p w:rsidR="00D90121" w:rsidRPr="002429B9" w:rsidRDefault="00D90121">
      <w:pPr>
        <w:pStyle w:val="Normaltindrag"/>
      </w:pPr>
    </w:p>
    <w:p w:rsidR="00D90121" w:rsidRPr="002429B9" w:rsidRDefault="00D90121">
      <w:pPr>
        <w:pStyle w:val="Normaltindrag"/>
      </w:pPr>
    </w:p>
    <w:p w:rsidR="00D90121" w:rsidRPr="002429B9" w:rsidRDefault="00D90121">
      <w:pPr>
        <w:pStyle w:val="Normaltindrag"/>
      </w:pPr>
    </w:p>
    <w:p w:rsidR="00D90121" w:rsidRPr="002429B9" w:rsidRDefault="00D90121">
      <w:pPr>
        <w:pStyle w:val="Normaltindrag"/>
      </w:pPr>
    </w:p>
    <w:p w:rsidR="00D90121" w:rsidRPr="002429B9" w:rsidRDefault="00D90121">
      <w:pPr>
        <w:pStyle w:val="Normaltindrag"/>
        <w:jc w:val="center"/>
      </w:pPr>
      <w:r w:rsidRPr="002429B9">
        <w:t>6 §</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2429B9">
        <w:tblPrEx>
          <w:tblCellMar>
            <w:top w:w="0" w:type="dxa"/>
            <w:bottom w:w="0" w:type="dxa"/>
          </w:tblCellMar>
        </w:tblPrEx>
        <w:trPr>
          <w:tblHeader/>
        </w:trPr>
        <w:tc>
          <w:tcPr>
            <w:tcW w:w="3062" w:type="dxa"/>
          </w:tcPr>
          <w:p w:rsidR="00D90121" w:rsidRPr="002429B9" w:rsidRDefault="00D90121">
            <w:pPr>
              <w:pStyle w:val="LagtextRubrik"/>
              <w:rPr>
                <w:i/>
              </w:rPr>
            </w:pPr>
            <w:r w:rsidRPr="002429B9">
              <w:rPr>
                <w:i/>
              </w:rPr>
              <w:t>Nuvarande lydelse</w:t>
            </w:r>
          </w:p>
        </w:tc>
        <w:tc>
          <w:tcPr>
            <w:tcW w:w="3062" w:type="dxa"/>
          </w:tcPr>
          <w:p w:rsidR="00D90121" w:rsidRPr="002429B9" w:rsidRDefault="00D90121">
            <w:pPr>
              <w:pStyle w:val="LagtextRubrik"/>
              <w:rPr>
                <w:i/>
              </w:rPr>
            </w:pPr>
            <w:r w:rsidRPr="002429B9">
              <w:rPr>
                <w:i/>
              </w:rPr>
              <w:t>Föreslagen lydelse</w:t>
            </w:r>
          </w:p>
        </w:tc>
      </w:tr>
      <w:tr w:rsidR="00000000" w:rsidRPr="002429B9">
        <w:tblPrEx>
          <w:tblCellMar>
            <w:top w:w="0" w:type="dxa"/>
            <w:bottom w:w="0" w:type="dxa"/>
          </w:tblCellMar>
        </w:tblPrEx>
        <w:tc>
          <w:tcPr>
            <w:tcW w:w="3062" w:type="dxa"/>
          </w:tcPr>
          <w:p w:rsidR="00D90121" w:rsidRPr="002429B9" w:rsidRDefault="00D90121">
            <w:pPr>
              <w:pStyle w:val="LagtextIndrag"/>
            </w:pPr>
            <w:r w:rsidRPr="002429B9">
              <w:t xml:space="preserve">Talmannen beslutar efter samråd med </w:t>
            </w:r>
            <w:r w:rsidRPr="002429B9">
              <w:rPr>
                <w:i/>
              </w:rPr>
              <w:t>talmanskonferensen</w:t>
            </w:r>
            <w:r w:rsidRPr="002429B9">
              <w:t xml:space="preserve"> vilka upp</w:t>
            </w:r>
            <w:r w:rsidRPr="002429B9">
              <w:t>e</w:t>
            </w:r>
            <w:r w:rsidRPr="002429B9">
              <w:t>håll i kammarens arbete om en vecka eller längre tid som skall förekomma under pågående riksmöte.</w:t>
            </w:r>
          </w:p>
        </w:tc>
        <w:tc>
          <w:tcPr>
            <w:tcW w:w="3062" w:type="dxa"/>
          </w:tcPr>
          <w:p w:rsidR="00D90121" w:rsidRPr="002429B9" w:rsidRDefault="00D90121">
            <w:pPr>
              <w:pStyle w:val="LagtextIndrag"/>
            </w:pPr>
            <w:r w:rsidRPr="002429B9">
              <w:t xml:space="preserve">Talmannen beslutar efter samråd med </w:t>
            </w:r>
            <w:r w:rsidRPr="002429B9">
              <w:rPr>
                <w:i/>
              </w:rPr>
              <w:t xml:space="preserve">riksdagsstyrelsen </w:t>
            </w:r>
            <w:r w:rsidRPr="002429B9">
              <w:t xml:space="preserve">vilka uppehåll i kammarens arbete om en vecka eller längre tid som skall förekomma under pågående riksmöte. </w:t>
            </w:r>
          </w:p>
        </w:tc>
      </w:tr>
      <w:tr w:rsidR="00000000" w:rsidRPr="002429B9">
        <w:tblPrEx>
          <w:tblCellMar>
            <w:top w:w="0" w:type="dxa"/>
            <w:bottom w:w="0" w:type="dxa"/>
          </w:tblCellMar>
        </w:tblPrEx>
        <w:tc>
          <w:tcPr>
            <w:tcW w:w="6124" w:type="dxa"/>
            <w:gridSpan w:val="2"/>
          </w:tcPr>
          <w:p w:rsidR="00D90121" w:rsidRPr="002429B9" w:rsidRDefault="00D90121">
            <w:pPr>
              <w:pStyle w:val="LagtextIndrag"/>
            </w:pPr>
            <w:r w:rsidRPr="002429B9">
              <w:t>Har regeringen förordnat om extra val, kan talmannen på begäran av reg</w:t>
            </w:r>
            <w:r w:rsidRPr="002429B9">
              <w:t>e</w:t>
            </w:r>
            <w:r w:rsidRPr="002429B9">
              <w:t>ringen besluta att uppehåll skall göras i kammarens arbete under återstoden av valperioden.</w:t>
            </w:r>
          </w:p>
          <w:p w:rsidR="00D90121" w:rsidRPr="002429B9" w:rsidRDefault="00D90121">
            <w:pPr>
              <w:pStyle w:val="LagtextIndrag"/>
            </w:pPr>
            <w:r w:rsidRPr="002429B9">
              <w:t>Talmannen kan besluta att avbryta uppehåll i kammarens arbete. Sådant beslut skall fattas om regeringen  eller minst etthundrafemton av riksdagens ledamöter begär det.</w:t>
            </w:r>
          </w:p>
          <w:p w:rsidR="00D90121" w:rsidRPr="002429B9" w:rsidRDefault="00D90121">
            <w:pPr>
              <w:pStyle w:val="LagtextIndrag"/>
            </w:pPr>
            <w:r w:rsidRPr="002429B9">
              <w:t>Om uppehåll i kammarens arbete avbryts på begäran av regeringen eller etthundrafemton av riksdagens ledamöter skall talmannen, om begäran inn</w:t>
            </w:r>
            <w:r w:rsidRPr="002429B9">
              <w:t>e</w:t>
            </w:r>
            <w:r w:rsidRPr="002429B9">
              <w:t>håller ett sådant önskemål, kalla kammaren till sammanträde inom tio dagar från det att begäran framställdes.</w:t>
            </w:r>
          </w:p>
        </w:tc>
      </w:tr>
    </w:tbl>
    <w:p w:rsidR="00D90121" w:rsidRPr="002429B9" w:rsidRDefault="00D90121">
      <w:pPr>
        <w:pStyle w:val="Normaltindrag"/>
      </w:pPr>
    </w:p>
    <w:p w:rsidR="00D90121" w:rsidRPr="002429B9" w:rsidRDefault="00D90121">
      <w:pPr>
        <w:pStyle w:val="Normaltindrag"/>
        <w:jc w:val="center"/>
      </w:pPr>
      <w:r w:rsidRPr="002429B9">
        <w:t>10 §</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2429B9">
        <w:tblPrEx>
          <w:tblCellMar>
            <w:top w:w="0" w:type="dxa"/>
            <w:bottom w:w="0" w:type="dxa"/>
          </w:tblCellMar>
        </w:tblPrEx>
        <w:trPr>
          <w:tblHeader/>
        </w:trPr>
        <w:tc>
          <w:tcPr>
            <w:tcW w:w="3062" w:type="dxa"/>
          </w:tcPr>
          <w:p w:rsidR="00D90121" w:rsidRPr="002429B9" w:rsidRDefault="00D90121">
            <w:pPr>
              <w:pStyle w:val="LagtextRubrik"/>
              <w:rPr>
                <w:i/>
              </w:rPr>
            </w:pPr>
            <w:r w:rsidRPr="002429B9">
              <w:rPr>
                <w:i/>
              </w:rPr>
              <w:t>Nuvarande lydelse</w:t>
            </w:r>
          </w:p>
        </w:tc>
        <w:tc>
          <w:tcPr>
            <w:tcW w:w="3062" w:type="dxa"/>
          </w:tcPr>
          <w:p w:rsidR="00D90121" w:rsidRPr="002429B9" w:rsidRDefault="00D90121">
            <w:pPr>
              <w:pStyle w:val="LagtextRubrik"/>
              <w:rPr>
                <w:i/>
              </w:rPr>
            </w:pPr>
            <w:r w:rsidRPr="002429B9">
              <w:rPr>
                <w:i/>
              </w:rPr>
              <w:t>Föreslagen lydelse</w:t>
            </w:r>
          </w:p>
        </w:tc>
      </w:tr>
      <w:tr w:rsidR="00000000" w:rsidRPr="002429B9">
        <w:tblPrEx>
          <w:tblCellMar>
            <w:top w:w="0" w:type="dxa"/>
            <w:bottom w:w="0" w:type="dxa"/>
          </w:tblCellMar>
        </w:tblPrEx>
        <w:tc>
          <w:tcPr>
            <w:tcW w:w="6124" w:type="dxa"/>
            <w:gridSpan w:val="2"/>
          </w:tcPr>
          <w:p w:rsidR="00D90121" w:rsidRPr="002429B9" w:rsidRDefault="00D90121">
            <w:pPr>
              <w:pStyle w:val="LagtextIndrag"/>
            </w:pPr>
            <w:r w:rsidRPr="002429B9">
              <w:t>Vid sammanträde får varje ledamot och varje statsråd, med de undantag denna riksdagsordning föreskriver, fritt yttra sig i alla frågor som är under behandling och om lagligheten av allt som tilldrager sig vid sammanträdet.</w:t>
            </w:r>
          </w:p>
          <w:p w:rsidR="00D90121" w:rsidRPr="002429B9" w:rsidRDefault="00D90121">
            <w:pPr>
              <w:pStyle w:val="LagtextIndrag"/>
            </w:pPr>
            <w:r w:rsidRPr="002429B9">
              <w:t>Statschefen kan avgiva ämbetsförklaring inför kammaren.</w:t>
            </w:r>
          </w:p>
        </w:tc>
      </w:tr>
      <w:tr w:rsidR="00000000" w:rsidRPr="002429B9">
        <w:tblPrEx>
          <w:tblCellMar>
            <w:top w:w="0" w:type="dxa"/>
            <w:bottom w:w="0" w:type="dxa"/>
          </w:tblCellMar>
        </w:tblPrEx>
        <w:tc>
          <w:tcPr>
            <w:tcW w:w="3062" w:type="dxa"/>
          </w:tcPr>
          <w:p w:rsidR="00D90121" w:rsidRPr="002429B9" w:rsidRDefault="00D90121">
            <w:pPr>
              <w:pStyle w:val="LagtextIndrag"/>
            </w:pPr>
            <w:r w:rsidRPr="002429B9">
              <w:t>Talmannen kan efter samråd med de</w:t>
            </w:r>
            <w:r w:rsidRPr="002429B9">
              <w:rPr>
                <w:i/>
              </w:rPr>
              <w:t xml:space="preserve"> av partigrupperna utsedda led</w:t>
            </w:r>
            <w:r w:rsidRPr="002429B9">
              <w:rPr>
                <w:i/>
              </w:rPr>
              <w:t>a</w:t>
            </w:r>
            <w:r w:rsidRPr="002429B9">
              <w:rPr>
                <w:i/>
              </w:rPr>
              <w:t>möterna i talmanskonferensen</w:t>
            </w:r>
            <w:r w:rsidRPr="002429B9">
              <w:t xml:space="preserve"> b</w:t>
            </w:r>
            <w:r w:rsidRPr="002429B9">
              <w:t>e</w:t>
            </w:r>
            <w:r w:rsidRPr="002429B9">
              <w:t>sluta att debatt utan samband med annan handläggning får äga rum vid sammanträde med kammaren. Sådan debatt får begränsas till att avse särskilt ämne eller delas in i avsnitt efter ämne.</w:t>
            </w:r>
          </w:p>
        </w:tc>
        <w:tc>
          <w:tcPr>
            <w:tcW w:w="3062" w:type="dxa"/>
          </w:tcPr>
          <w:p w:rsidR="00D90121" w:rsidRPr="002429B9" w:rsidRDefault="00D90121">
            <w:pPr>
              <w:pStyle w:val="LagtextIndrag"/>
            </w:pPr>
            <w:r w:rsidRPr="002429B9">
              <w:t>Talmannen kan efter samråd med  de</w:t>
            </w:r>
            <w:r w:rsidRPr="002429B9">
              <w:rPr>
                <w:i/>
              </w:rPr>
              <w:t xml:space="preserve"> särskilda företrädarna för part</w:t>
            </w:r>
            <w:r w:rsidRPr="002429B9">
              <w:rPr>
                <w:i/>
              </w:rPr>
              <w:t>i</w:t>
            </w:r>
            <w:r w:rsidRPr="002429B9">
              <w:rPr>
                <w:i/>
              </w:rPr>
              <w:t>grupperna</w:t>
            </w:r>
            <w:r w:rsidRPr="002429B9">
              <w:t xml:space="preserve"> besluta att debatt utan samband med annan handläggning får äga rum vid sammanträde med kammaren. Sådan debatt får begrä</w:t>
            </w:r>
            <w:r w:rsidRPr="002429B9">
              <w:t>n</w:t>
            </w:r>
            <w:r w:rsidRPr="002429B9">
              <w:t>sas till att avse särskilt ämne eller delas in i avsnitt efter ämne.</w:t>
            </w:r>
          </w:p>
        </w:tc>
      </w:tr>
    </w:tbl>
    <w:p w:rsidR="00D90121" w:rsidRPr="002429B9" w:rsidRDefault="00D90121">
      <w:pPr>
        <w:pStyle w:val="Normaltindrag"/>
      </w:pPr>
    </w:p>
    <w:p w:rsidR="00D90121" w:rsidRPr="002429B9" w:rsidRDefault="00D90121">
      <w:pPr>
        <w:pStyle w:val="Normaltindrag"/>
        <w:jc w:val="center"/>
      </w:pPr>
      <w:r w:rsidRPr="002429B9">
        <w:t>13 §</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2429B9">
        <w:tblPrEx>
          <w:tblCellMar>
            <w:top w:w="0" w:type="dxa"/>
            <w:bottom w:w="0" w:type="dxa"/>
          </w:tblCellMar>
        </w:tblPrEx>
        <w:trPr>
          <w:tblHeader/>
        </w:trPr>
        <w:tc>
          <w:tcPr>
            <w:tcW w:w="3062" w:type="dxa"/>
          </w:tcPr>
          <w:p w:rsidR="00D90121" w:rsidRPr="002429B9" w:rsidRDefault="00D90121">
            <w:pPr>
              <w:pStyle w:val="LagtextRubrik"/>
              <w:rPr>
                <w:i/>
              </w:rPr>
            </w:pPr>
            <w:r w:rsidRPr="002429B9">
              <w:rPr>
                <w:i/>
              </w:rPr>
              <w:t>Nuvarande lydelse</w:t>
            </w:r>
          </w:p>
        </w:tc>
        <w:tc>
          <w:tcPr>
            <w:tcW w:w="3062" w:type="dxa"/>
          </w:tcPr>
          <w:p w:rsidR="00D90121" w:rsidRPr="002429B9" w:rsidRDefault="00D90121">
            <w:pPr>
              <w:pStyle w:val="LagtextRubrik"/>
              <w:rPr>
                <w:i/>
              </w:rPr>
            </w:pPr>
            <w:r w:rsidRPr="002429B9">
              <w:rPr>
                <w:i/>
              </w:rPr>
              <w:t>Föreslagen lydelse</w:t>
            </w:r>
          </w:p>
        </w:tc>
      </w:tr>
      <w:tr w:rsidR="00000000" w:rsidRPr="002429B9">
        <w:tblPrEx>
          <w:tblCellMar>
            <w:top w:w="0" w:type="dxa"/>
            <w:bottom w:w="0" w:type="dxa"/>
          </w:tblCellMar>
        </w:tblPrEx>
        <w:tc>
          <w:tcPr>
            <w:tcW w:w="3062" w:type="dxa"/>
          </w:tcPr>
          <w:p w:rsidR="00D90121" w:rsidRPr="002429B9" w:rsidRDefault="00D90121">
            <w:pPr>
              <w:pStyle w:val="LagtextIndrag"/>
            </w:pPr>
            <w:r w:rsidRPr="002429B9">
              <w:t>Talmannen skall samråda med de</w:t>
            </w:r>
            <w:r w:rsidRPr="002429B9">
              <w:rPr>
                <w:i/>
              </w:rPr>
              <w:t xml:space="preserve"> av partigrupperna utsedda ledam</w:t>
            </w:r>
            <w:r w:rsidRPr="002429B9">
              <w:rPr>
                <w:i/>
              </w:rPr>
              <w:t>ö</w:t>
            </w:r>
            <w:r w:rsidRPr="002429B9">
              <w:rPr>
                <w:i/>
              </w:rPr>
              <w:t>terna i talmanskonferensen</w:t>
            </w:r>
            <w:r w:rsidRPr="002429B9">
              <w:t xml:space="preserve"> om up</w:t>
            </w:r>
            <w:r w:rsidRPr="002429B9">
              <w:t>p</w:t>
            </w:r>
            <w:r w:rsidRPr="002429B9">
              <w:t>läggningen av kammarens överläg</w:t>
            </w:r>
            <w:r w:rsidRPr="002429B9">
              <w:t>g</w:t>
            </w:r>
            <w:r w:rsidRPr="002429B9">
              <w:t>ningar.</w:t>
            </w:r>
          </w:p>
        </w:tc>
        <w:tc>
          <w:tcPr>
            <w:tcW w:w="3062" w:type="dxa"/>
          </w:tcPr>
          <w:p w:rsidR="00D90121" w:rsidRPr="002429B9" w:rsidRDefault="00D90121">
            <w:pPr>
              <w:pStyle w:val="LagtextIndrag"/>
            </w:pPr>
            <w:r w:rsidRPr="002429B9">
              <w:t>Talmannen skall samråda med de</w:t>
            </w:r>
            <w:r w:rsidRPr="002429B9">
              <w:rPr>
                <w:i/>
              </w:rPr>
              <w:t xml:space="preserve"> särskilda företrädarna för part</w:t>
            </w:r>
            <w:r w:rsidRPr="002429B9">
              <w:rPr>
                <w:i/>
              </w:rPr>
              <w:t>i</w:t>
            </w:r>
            <w:r w:rsidRPr="002429B9">
              <w:rPr>
                <w:i/>
              </w:rPr>
              <w:t xml:space="preserve">grupperna </w:t>
            </w:r>
            <w:r w:rsidRPr="002429B9">
              <w:t>om upppläggningen av kammarens öve</w:t>
            </w:r>
            <w:r w:rsidRPr="002429B9">
              <w:t>r</w:t>
            </w:r>
            <w:r w:rsidRPr="002429B9">
              <w:t>läggningar.</w:t>
            </w:r>
          </w:p>
        </w:tc>
      </w:tr>
    </w:tbl>
    <w:p w:rsidR="00D90121" w:rsidRPr="002429B9" w:rsidRDefault="00D90121">
      <w:pPr>
        <w:pStyle w:val="Normaltindrag"/>
      </w:pPr>
    </w:p>
    <w:p w:rsidR="00D90121" w:rsidRPr="002429B9" w:rsidRDefault="00D90121">
      <w:pPr>
        <w:pStyle w:val="Normaltindrag"/>
        <w:jc w:val="center"/>
      </w:pPr>
      <w:r w:rsidRPr="002429B9">
        <w:t>2.14.2</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2429B9">
        <w:tblPrEx>
          <w:tblCellMar>
            <w:top w:w="0" w:type="dxa"/>
            <w:bottom w:w="0" w:type="dxa"/>
          </w:tblCellMar>
        </w:tblPrEx>
        <w:trPr>
          <w:tblHeader/>
        </w:trPr>
        <w:tc>
          <w:tcPr>
            <w:tcW w:w="3062" w:type="dxa"/>
          </w:tcPr>
          <w:p w:rsidR="00D90121" w:rsidRPr="002429B9" w:rsidRDefault="00D90121">
            <w:pPr>
              <w:pStyle w:val="LagtextRubrik"/>
              <w:rPr>
                <w:i/>
              </w:rPr>
            </w:pPr>
            <w:r w:rsidRPr="002429B9">
              <w:rPr>
                <w:i/>
              </w:rPr>
              <w:t>Nuvarande lydelse</w:t>
            </w:r>
          </w:p>
        </w:tc>
        <w:tc>
          <w:tcPr>
            <w:tcW w:w="3062" w:type="dxa"/>
          </w:tcPr>
          <w:p w:rsidR="00D90121" w:rsidRPr="002429B9" w:rsidRDefault="00D90121">
            <w:pPr>
              <w:pStyle w:val="LagtextRubrik"/>
              <w:rPr>
                <w:i/>
              </w:rPr>
            </w:pPr>
            <w:r w:rsidRPr="002429B9">
              <w:rPr>
                <w:i/>
              </w:rPr>
              <w:t>Föreslagen lydelse</w:t>
            </w:r>
          </w:p>
        </w:tc>
      </w:tr>
      <w:tr w:rsidR="00000000" w:rsidRPr="002429B9">
        <w:tblPrEx>
          <w:tblCellMar>
            <w:top w:w="0" w:type="dxa"/>
            <w:bottom w:w="0" w:type="dxa"/>
          </w:tblCellMar>
        </w:tblPrEx>
        <w:tc>
          <w:tcPr>
            <w:tcW w:w="3062" w:type="dxa"/>
          </w:tcPr>
          <w:p w:rsidR="00D90121" w:rsidRPr="002429B9" w:rsidRDefault="00D90121">
            <w:pPr>
              <w:pStyle w:val="LagtextIndrag"/>
            </w:pPr>
            <w:r w:rsidRPr="002429B9">
              <w:t>Talmannen bestämmer efter sa</w:t>
            </w:r>
            <w:r w:rsidRPr="002429B9">
              <w:t>m</w:t>
            </w:r>
            <w:r w:rsidRPr="002429B9">
              <w:t>råd med de</w:t>
            </w:r>
            <w:r w:rsidRPr="002429B9">
              <w:rPr>
                <w:i/>
              </w:rPr>
              <w:t xml:space="preserve"> av partigrupperna utse</w:t>
            </w:r>
            <w:r w:rsidRPr="002429B9">
              <w:rPr>
                <w:i/>
              </w:rPr>
              <w:t>d</w:t>
            </w:r>
            <w:r w:rsidRPr="002429B9">
              <w:rPr>
                <w:i/>
              </w:rPr>
              <w:t>da ledamöterna i talmanskonfere</w:t>
            </w:r>
            <w:r w:rsidRPr="002429B9">
              <w:rPr>
                <w:i/>
              </w:rPr>
              <w:t>n</w:t>
            </w:r>
            <w:r w:rsidRPr="002429B9">
              <w:rPr>
                <w:i/>
              </w:rPr>
              <w:t>sen</w:t>
            </w:r>
            <w:r w:rsidRPr="002429B9">
              <w:t xml:space="preserve"> om tiden för anförande i särskilt anordnad debatt utan samband med annan handläggning. </w:t>
            </w:r>
          </w:p>
        </w:tc>
        <w:tc>
          <w:tcPr>
            <w:tcW w:w="3062" w:type="dxa"/>
          </w:tcPr>
          <w:p w:rsidR="00D90121" w:rsidRPr="002429B9" w:rsidRDefault="00D90121">
            <w:pPr>
              <w:pStyle w:val="LagtextIndrag"/>
            </w:pPr>
            <w:r w:rsidRPr="002429B9">
              <w:t>Talmannen bestämmer efter sa</w:t>
            </w:r>
            <w:r w:rsidRPr="002429B9">
              <w:t>m</w:t>
            </w:r>
            <w:r w:rsidRPr="002429B9">
              <w:t>råd med de</w:t>
            </w:r>
            <w:r w:rsidRPr="002429B9">
              <w:rPr>
                <w:i/>
              </w:rPr>
              <w:t xml:space="preserve"> särskilda företrädarna för partigrupperna </w:t>
            </w:r>
            <w:r w:rsidRPr="002429B9">
              <w:t>om tiden för anförande i särskilt anordnad debatt utan samband med annan handläg</w:t>
            </w:r>
            <w:r w:rsidRPr="002429B9">
              <w:t>g</w:t>
            </w:r>
            <w:r w:rsidRPr="002429B9">
              <w:t xml:space="preserve">ning. </w:t>
            </w:r>
          </w:p>
        </w:tc>
      </w:tr>
    </w:tbl>
    <w:p w:rsidR="00D90121" w:rsidRPr="002429B9" w:rsidRDefault="00D90121">
      <w:pPr>
        <w:spacing w:before="0" w:line="20" w:lineRule="exact"/>
      </w:pPr>
    </w:p>
    <w:p w:rsidR="00D90121" w:rsidRPr="002429B9" w:rsidRDefault="00D90121">
      <w:pPr>
        <w:spacing w:before="0" w:line="20" w:lineRule="exact"/>
      </w:pPr>
      <w:r w:rsidRPr="002429B9">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2429B9">
        <w:tblPrEx>
          <w:tblCellMar>
            <w:top w:w="0" w:type="dxa"/>
            <w:bottom w:w="0" w:type="dxa"/>
          </w:tblCellMar>
        </w:tblPrEx>
        <w:trPr>
          <w:tblHeader/>
        </w:trPr>
        <w:tc>
          <w:tcPr>
            <w:tcW w:w="3062" w:type="dxa"/>
          </w:tcPr>
          <w:p w:rsidR="00D90121" w:rsidRPr="002429B9" w:rsidRDefault="00D90121">
            <w:pPr>
              <w:pStyle w:val="LagtextRubrik"/>
              <w:rPr>
                <w:i/>
              </w:rPr>
            </w:pPr>
            <w:r w:rsidRPr="002429B9">
              <w:rPr>
                <w:i/>
              </w:rPr>
              <w:t>Nuvarande lydelse</w:t>
            </w:r>
          </w:p>
        </w:tc>
        <w:tc>
          <w:tcPr>
            <w:tcW w:w="3062" w:type="dxa"/>
          </w:tcPr>
          <w:p w:rsidR="00D90121" w:rsidRPr="002429B9" w:rsidRDefault="00D90121">
            <w:pPr>
              <w:pStyle w:val="LagtextRubrik"/>
              <w:rPr>
                <w:i/>
              </w:rPr>
            </w:pPr>
            <w:r w:rsidRPr="002429B9">
              <w:rPr>
                <w:i/>
              </w:rPr>
              <w:t>Föreslagen lydelse</w:t>
            </w:r>
          </w:p>
        </w:tc>
      </w:tr>
      <w:tr w:rsidR="00000000" w:rsidRPr="002429B9">
        <w:tblPrEx>
          <w:tblCellMar>
            <w:top w:w="0" w:type="dxa"/>
            <w:bottom w:w="0" w:type="dxa"/>
          </w:tblCellMar>
        </w:tblPrEx>
        <w:tc>
          <w:tcPr>
            <w:tcW w:w="3062" w:type="dxa"/>
          </w:tcPr>
          <w:p w:rsidR="00D90121" w:rsidRPr="002429B9" w:rsidRDefault="00D90121">
            <w:pPr>
              <w:pStyle w:val="LagtextIndrag"/>
              <w:rPr>
                <w:i/>
              </w:rPr>
            </w:pPr>
            <w:r w:rsidRPr="002429B9">
              <w:rPr>
                <w:i/>
              </w:rPr>
              <w:t>Partigrupp skall till talmannen anmäla företrädare som sägs i första stycket.</w:t>
            </w:r>
          </w:p>
        </w:tc>
        <w:tc>
          <w:tcPr>
            <w:tcW w:w="3062" w:type="dxa"/>
          </w:tcPr>
          <w:p w:rsidR="00D90121" w:rsidRPr="002429B9" w:rsidRDefault="00D90121">
            <w:pPr>
              <w:pStyle w:val="LagtextIndrag"/>
            </w:pPr>
          </w:p>
        </w:tc>
      </w:tr>
    </w:tbl>
    <w:p w:rsidR="00D90121" w:rsidRPr="002429B9" w:rsidRDefault="00D90121">
      <w:pPr>
        <w:pStyle w:val="Normaltindrag"/>
      </w:pPr>
    </w:p>
    <w:p w:rsidR="00D90121" w:rsidRPr="002429B9" w:rsidRDefault="00D90121">
      <w:pPr>
        <w:pStyle w:val="Normaltindrag"/>
        <w:jc w:val="center"/>
      </w:pPr>
      <w:r w:rsidRPr="002429B9">
        <w:t>3 kap.</w:t>
      </w:r>
    </w:p>
    <w:p w:rsidR="00D90121" w:rsidRPr="002429B9" w:rsidRDefault="00D90121">
      <w:pPr>
        <w:pStyle w:val="Normaltindrag"/>
        <w:jc w:val="center"/>
      </w:pPr>
      <w:r w:rsidRPr="002429B9">
        <w:t>3.8.2</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2429B9">
        <w:tblPrEx>
          <w:tblCellMar>
            <w:top w:w="0" w:type="dxa"/>
            <w:bottom w:w="0" w:type="dxa"/>
          </w:tblCellMar>
        </w:tblPrEx>
        <w:trPr>
          <w:tblHeader/>
        </w:trPr>
        <w:tc>
          <w:tcPr>
            <w:tcW w:w="3062" w:type="dxa"/>
          </w:tcPr>
          <w:p w:rsidR="00D90121" w:rsidRPr="002429B9" w:rsidRDefault="00D90121">
            <w:pPr>
              <w:pStyle w:val="LagtextRubrik"/>
              <w:rPr>
                <w:i/>
              </w:rPr>
            </w:pPr>
            <w:r w:rsidRPr="002429B9">
              <w:rPr>
                <w:i/>
              </w:rPr>
              <w:t>Nuvarande lydelse</w:t>
            </w:r>
          </w:p>
        </w:tc>
        <w:tc>
          <w:tcPr>
            <w:tcW w:w="3062" w:type="dxa"/>
          </w:tcPr>
          <w:p w:rsidR="00D90121" w:rsidRPr="002429B9" w:rsidRDefault="00D90121">
            <w:pPr>
              <w:pStyle w:val="LagtextRubrik"/>
              <w:rPr>
                <w:i/>
              </w:rPr>
            </w:pPr>
            <w:r w:rsidRPr="002429B9">
              <w:rPr>
                <w:i/>
              </w:rPr>
              <w:t>Föreslagen lydelse</w:t>
            </w:r>
          </w:p>
        </w:tc>
      </w:tr>
      <w:tr w:rsidR="00000000" w:rsidRPr="002429B9">
        <w:tblPrEx>
          <w:tblCellMar>
            <w:top w:w="0" w:type="dxa"/>
            <w:bottom w:w="0" w:type="dxa"/>
          </w:tblCellMar>
        </w:tblPrEx>
        <w:tc>
          <w:tcPr>
            <w:tcW w:w="3062" w:type="dxa"/>
          </w:tcPr>
          <w:p w:rsidR="00D90121" w:rsidRPr="002429B9" w:rsidRDefault="00D90121">
            <w:pPr>
              <w:pStyle w:val="LagtextIndrag"/>
            </w:pPr>
            <w:r w:rsidRPr="002429B9">
              <w:rPr>
                <w:i/>
              </w:rPr>
              <w:t>Talmanskonferensen</w:t>
            </w:r>
            <w:r w:rsidRPr="002429B9">
              <w:t xml:space="preserve"> får väcka fö</w:t>
            </w:r>
            <w:r w:rsidRPr="002429B9">
              <w:t>r</w:t>
            </w:r>
            <w:r w:rsidRPr="002429B9">
              <w:t xml:space="preserve">slag hos riksdagen i fråga som gäller riksdagsarbetets bedrivande. </w:t>
            </w:r>
            <w:r w:rsidRPr="002429B9">
              <w:rPr>
                <w:i/>
              </w:rPr>
              <w:t>Ta</w:t>
            </w:r>
            <w:r w:rsidRPr="002429B9">
              <w:rPr>
                <w:i/>
              </w:rPr>
              <w:t>l</w:t>
            </w:r>
            <w:r w:rsidRPr="002429B9">
              <w:rPr>
                <w:i/>
              </w:rPr>
              <w:t>manskonferensen</w:t>
            </w:r>
            <w:r w:rsidRPr="002429B9">
              <w:t xml:space="preserve"> kan vidare i annat fall framlägga förslag för riksdagen i fråga som gäller riksdagen eller dess organ, om förslaget grundar sig på utredning som </w:t>
            </w:r>
            <w:r w:rsidRPr="002429B9">
              <w:rPr>
                <w:i/>
              </w:rPr>
              <w:t>talmanskonferensen</w:t>
            </w:r>
            <w:r w:rsidRPr="002429B9">
              <w:t xml:space="preserve"> har tillsatt på riksdagens up</w:t>
            </w:r>
            <w:r w:rsidRPr="002429B9">
              <w:t>p</w:t>
            </w:r>
            <w:r w:rsidRPr="002429B9">
              <w:t>drag.</w:t>
            </w:r>
          </w:p>
          <w:p w:rsidR="00D90121" w:rsidRPr="002429B9" w:rsidRDefault="00D90121">
            <w:pPr>
              <w:pStyle w:val="LagtextIndrag"/>
              <w:rPr>
                <w:i/>
              </w:rPr>
            </w:pPr>
            <w:r w:rsidRPr="002429B9">
              <w:rPr>
                <w:i/>
              </w:rPr>
              <w:t>Riksdagens förvaltningsstyrelse får väcka förslag hos riksdagen i fråga som faller under styrelsens handläggning.</w:t>
            </w:r>
          </w:p>
        </w:tc>
        <w:tc>
          <w:tcPr>
            <w:tcW w:w="3062" w:type="dxa"/>
          </w:tcPr>
          <w:p w:rsidR="00D90121" w:rsidRPr="002429B9" w:rsidRDefault="00D90121">
            <w:pPr>
              <w:pStyle w:val="LagtextIndrag"/>
            </w:pPr>
            <w:r w:rsidRPr="002429B9">
              <w:rPr>
                <w:i/>
              </w:rPr>
              <w:t>Riksdagsstyrelsen</w:t>
            </w:r>
            <w:r w:rsidRPr="002429B9">
              <w:t xml:space="preserve"> får väcka fö</w:t>
            </w:r>
            <w:r w:rsidRPr="002429B9">
              <w:t>r</w:t>
            </w:r>
            <w:r w:rsidRPr="002429B9">
              <w:t xml:space="preserve">slag hos riksdagen i fråga som gäller riksdagsarbetets bedrivande </w:t>
            </w:r>
            <w:r w:rsidRPr="002429B9">
              <w:rPr>
                <w:i/>
              </w:rPr>
              <w:t>eller i annan fråga om den faller under styrelsens handläggning</w:t>
            </w:r>
            <w:r w:rsidRPr="002429B9">
              <w:t xml:space="preserve">. </w:t>
            </w:r>
            <w:r w:rsidRPr="002429B9">
              <w:rPr>
                <w:i/>
              </w:rPr>
              <w:t xml:space="preserve">Styrelsen </w:t>
            </w:r>
            <w:r w:rsidRPr="002429B9">
              <w:t xml:space="preserve">kan vidare i annat fall framlägga förslag för riksdagen i fråga som gäller riksdagen eller dess organ, om förslaget grundar sig på utredning som </w:t>
            </w:r>
            <w:r w:rsidRPr="002429B9">
              <w:rPr>
                <w:i/>
              </w:rPr>
              <w:t>styrelsen</w:t>
            </w:r>
            <w:r w:rsidRPr="002429B9">
              <w:t xml:space="preserve"> har tillsatt på riksd</w:t>
            </w:r>
            <w:r w:rsidRPr="002429B9">
              <w:t>a</w:t>
            </w:r>
            <w:r w:rsidRPr="002429B9">
              <w:t xml:space="preserve">gens uppdrag.   </w:t>
            </w:r>
          </w:p>
        </w:tc>
      </w:tr>
    </w:tbl>
    <w:p w:rsidR="00D90121" w:rsidRPr="002429B9" w:rsidRDefault="00D90121">
      <w:pPr>
        <w:pStyle w:val="Normaltindrag"/>
      </w:pPr>
    </w:p>
    <w:p w:rsidR="00D90121" w:rsidRPr="002429B9" w:rsidRDefault="00D90121">
      <w:pPr>
        <w:pStyle w:val="Normaltindrag"/>
        <w:jc w:val="center"/>
      </w:pPr>
      <w:r w:rsidRPr="002429B9">
        <w:t>6 kap.</w:t>
      </w:r>
    </w:p>
    <w:p w:rsidR="00D90121" w:rsidRPr="002429B9" w:rsidRDefault="00D90121">
      <w:pPr>
        <w:pStyle w:val="Normaltindrag"/>
        <w:jc w:val="center"/>
      </w:pPr>
      <w:r w:rsidRPr="002429B9">
        <w:t>6.1.1</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2429B9">
        <w:tblPrEx>
          <w:tblCellMar>
            <w:top w:w="0" w:type="dxa"/>
            <w:bottom w:w="0" w:type="dxa"/>
          </w:tblCellMar>
        </w:tblPrEx>
        <w:trPr>
          <w:tblHeader/>
        </w:trPr>
        <w:tc>
          <w:tcPr>
            <w:tcW w:w="3062" w:type="dxa"/>
          </w:tcPr>
          <w:p w:rsidR="00D90121" w:rsidRPr="002429B9" w:rsidRDefault="00D90121">
            <w:pPr>
              <w:pStyle w:val="LagtextRubrik"/>
              <w:rPr>
                <w:i/>
              </w:rPr>
            </w:pPr>
            <w:r w:rsidRPr="002429B9">
              <w:rPr>
                <w:i/>
              </w:rPr>
              <w:t>Nuvarande lydelse</w:t>
            </w:r>
          </w:p>
        </w:tc>
        <w:tc>
          <w:tcPr>
            <w:tcW w:w="3062" w:type="dxa"/>
          </w:tcPr>
          <w:p w:rsidR="00D90121" w:rsidRPr="002429B9" w:rsidRDefault="00D90121">
            <w:pPr>
              <w:pStyle w:val="LagtextRubrik"/>
              <w:rPr>
                <w:i/>
              </w:rPr>
            </w:pPr>
            <w:r w:rsidRPr="002429B9">
              <w:rPr>
                <w:i/>
              </w:rPr>
              <w:t>Föreslagen lydelse</w:t>
            </w:r>
          </w:p>
        </w:tc>
      </w:tr>
      <w:tr w:rsidR="00000000" w:rsidRPr="002429B9">
        <w:tblPrEx>
          <w:tblCellMar>
            <w:top w:w="0" w:type="dxa"/>
            <w:bottom w:w="0" w:type="dxa"/>
          </w:tblCellMar>
        </w:tblPrEx>
        <w:tc>
          <w:tcPr>
            <w:tcW w:w="3062" w:type="dxa"/>
          </w:tcPr>
          <w:p w:rsidR="00D90121" w:rsidRPr="002429B9" w:rsidRDefault="00D90121">
            <w:pPr>
              <w:pStyle w:val="LagtextIndrag"/>
            </w:pPr>
            <w:r w:rsidRPr="002429B9">
              <w:t xml:space="preserve">Interpellation </w:t>
            </w:r>
            <w:r w:rsidRPr="002429B9">
              <w:rPr>
                <w:i/>
              </w:rPr>
              <w:t>ingives</w:t>
            </w:r>
            <w:r w:rsidRPr="002429B9">
              <w:t xml:space="preserve"> till kamma</w:t>
            </w:r>
            <w:r w:rsidRPr="002429B9">
              <w:t>r</w:t>
            </w:r>
            <w:r w:rsidRPr="002429B9">
              <w:t>kansliet. Den skall vara egenhändigt undertecknad av interpellanten. Talmannen låter utan dröjsmål stat</w:t>
            </w:r>
            <w:r w:rsidRPr="002429B9">
              <w:t>s</w:t>
            </w:r>
            <w:r w:rsidRPr="002429B9">
              <w:t>rådet få del av interpellationen och anmäler den vid närmast följande sammanträde med kammaren.</w:t>
            </w:r>
          </w:p>
          <w:p w:rsidR="00D90121" w:rsidRPr="002429B9" w:rsidRDefault="00D90121">
            <w:pPr>
              <w:pStyle w:val="LagtextIndrag"/>
            </w:pPr>
            <w:r w:rsidRPr="002429B9">
              <w:t>Talmannen fastställer efter samråd med de</w:t>
            </w:r>
            <w:r w:rsidRPr="002429B9">
              <w:rPr>
                <w:i/>
              </w:rPr>
              <w:t xml:space="preserve"> av partigrupperna utsedda ledamöterna i talmanskonferensen</w:t>
            </w:r>
            <w:r w:rsidRPr="002429B9">
              <w:t xml:space="preserve"> dag under riksmöte då interpellation senast får </w:t>
            </w:r>
            <w:r w:rsidRPr="002429B9">
              <w:rPr>
                <w:i/>
              </w:rPr>
              <w:t>ingivas</w:t>
            </w:r>
            <w:r w:rsidRPr="002429B9">
              <w:t xml:space="preserve"> till kammarkansl</w:t>
            </w:r>
            <w:r w:rsidRPr="002429B9">
              <w:t>i</w:t>
            </w:r>
            <w:r w:rsidRPr="002429B9">
              <w:t xml:space="preserve">et. Om särskilda skäl föreligger får dock talmannen </w:t>
            </w:r>
            <w:r w:rsidRPr="002429B9">
              <w:rPr>
                <w:i/>
              </w:rPr>
              <w:t>medgiva</w:t>
            </w:r>
            <w:r w:rsidRPr="002429B9">
              <w:t xml:space="preserve"> att inte</w:t>
            </w:r>
            <w:r w:rsidRPr="002429B9">
              <w:t>r</w:t>
            </w:r>
            <w:r w:rsidRPr="002429B9">
              <w:t xml:space="preserve">pellationen får framställas även om den  </w:t>
            </w:r>
            <w:r w:rsidRPr="002429B9">
              <w:rPr>
                <w:i/>
              </w:rPr>
              <w:t>ingivits</w:t>
            </w:r>
            <w:r w:rsidRPr="002429B9">
              <w:t xml:space="preserve"> efter denna dag.</w:t>
            </w:r>
          </w:p>
        </w:tc>
        <w:tc>
          <w:tcPr>
            <w:tcW w:w="3062" w:type="dxa"/>
          </w:tcPr>
          <w:p w:rsidR="00D90121" w:rsidRPr="002429B9" w:rsidRDefault="00D90121">
            <w:pPr>
              <w:pStyle w:val="LagtextIndrag"/>
            </w:pPr>
            <w:r w:rsidRPr="002429B9">
              <w:t xml:space="preserve">Interpellation </w:t>
            </w:r>
            <w:r w:rsidRPr="002429B9">
              <w:rPr>
                <w:i/>
              </w:rPr>
              <w:t>inges</w:t>
            </w:r>
            <w:r w:rsidRPr="002429B9">
              <w:t xml:space="preserve"> till kamma</w:t>
            </w:r>
            <w:r w:rsidRPr="002429B9">
              <w:t>r</w:t>
            </w:r>
            <w:r w:rsidRPr="002429B9">
              <w:t>kansliet. Den skall vara egenhändigt undertecknad av interpellanten. Talmannen låter utan dröjsmål stat</w:t>
            </w:r>
            <w:r w:rsidRPr="002429B9">
              <w:t>s</w:t>
            </w:r>
            <w:r w:rsidRPr="002429B9">
              <w:t xml:space="preserve">rådet få del av interpellationen och anmäler den vid närmast följande sammanträde med kammaren. </w:t>
            </w:r>
          </w:p>
          <w:p w:rsidR="00D90121" w:rsidRPr="002429B9" w:rsidRDefault="00D90121">
            <w:pPr>
              <w:pStyle w:val="LagtextIndrag"/>
            </w:pPr>
            <w:r w:rsidRPr="002429B9">
              <w:t>Talmannen fastställer efter samråd med de</w:t>
            </w:r>
            <w:r w:rsidRPr="002429B9">
              <w:rPr>
                <w:i/>
              </w:rPr>
              <w:t xml:space="preserve"> särskilda företrädarna för partigrupperna den</w:t>
            </w:r>
            <w:r w:rsidRPr="002429B9">
              <w:t xml:space="preserve"> dag under riksmöte då interpellation senast får </w:t>
            </w:r>
            <w:r w:rsidRPr="002429B9">
              <w:rPr>
                <w:i/>
              </w:rPr>
              <w:t>inges</w:t>
            </w:r>
            <w:r w:rsidRPr="002429B9">
              <w:t xml:space="preserve"> till kammarkansliet. Om sä</w:t>
            </w:r>
            <w:r w:rsidRPr="002429B9">
              <w:t>r</w:t>
            </w:r>
            <w:r w:rsidRPr="002429B9">
              <w:t>skilda skäl föreligger får dock ta</w:t>
            </w:r>
            <w:r w:rsidRPr="002429B9">
              <w:t>l</w:t>
            </w:r>
            <w:r w:rsidRPr="002429B9">
              <w:t xml:space="preserve">mannen </w:t>
            </w:r>
            <w:r w:rsidRPr="002429B9">
              <w:rPr>
                <w:i/>
              </w:rPr>
              <w:t>medge</w:t>
            </w:r>
            <w:r w:rsidRPr="002429B9">
              <w:t xml:space="preserve"> att interpellationen får framställas även om den  </w:t>
            </w:r>
            <w:r w:rsidRPr="002429B9">
              <w:rPr>
                <w:i/>
              </w:rPr>
              <w:t>ingetts</w:t>
            </w:r>
            <w:r w:rsidRPr="002429B9">
              <w:t xml:space="preserve"> efter denna dag.</w:t>
            </w:r>
          </w:p>
        </w:tc>
      </w:tr>
    </w:tbl>
    <w:p w:rsidR="00D90121" w:rsidRPr="002429B9" w:rsidRDefault="00D90121">
      <w:pPr>
        <w:pStyle w:val="Normaltindrag"/>
      </w:pPr>
    </w:p>
    <w:p w:rsidR="00D90121" w:rsidRPr="002429B9" w:rsidRDefault="00D90121">
      <w:pPr>
        <w:pStyle w:val="Normaltindrag"/>
        <w:jc w:val="center"/>
      </w:pPr>
      <w:r w:rsidRPr="002429B9">
        <w:t>6.4.1</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2429B9">
        <w:tblPrEx>
          <w:tblCellMar>
            <w:top w:w="0" w:type="dxa"/>
            <w:bottom w:w="0" w:type="dxa"/>
          </w:tblCellMar>
        </w:tblPrEx>
        <w:trPr>
          <w:tblHeader/>
        </w:trPr>
        <w:tc>
          <w:tcPr>
            <w:tcW w:w="3062" w:type="dxa"/>
          </w:tcPr>
          <w:p w:rsidR="00D90121" w:rsidRPr="002429B9" w:rsidRDefault="00D90121">
            <w:pPr>
              <w:pStyle w:val="LagtextRubrik"/>
              <w:rPr>
                <w:i/>
              </w:rPr>
            </w:pPr>
            <w:r w:rsidRPr="002429B9">
              <w:rPr>
                <w:i/>
              </w:rPr>
              <w:t>Nuvarande lydelse</w:t>
            </w:r>
          </w:p>
        </w:tc>
        <w:tc>
          <w:tcPr>
            <w:tcW w:w="3062" w:type="dxa"/>
          </w:tcPr>
          <w:p w:rsidR="00D90121" w:rsidRPr="002429B9" w:rsidRDefault="00D90121">
            <w:pPr>
              <w:pStyle w:val="LagtextRubrik"/>
              <w:rPr>
                <w:i/>
              </w:rPr>
            </w:pPr>
            <w:r w:rsidRPr="002429B9">
              <w:rPr>
                <w:i/>
              </w:rPr>
              <w:t>Föreslagen lydelse</w:t>
            </w:r>
          </w:p>
        </w:tc>
      </w:tr>
      <w:tr w:rsidR="00000000" w:rsidRPr="002429B9">
        <w:tblPrEx>
          <w:tblCellMar>
            <w:top w:w="0" w:type="dxa"/>
            <w:bottom w:w="0" w:type="dxa"/>
          </w:tblCellMar>
        </w:tblPrEx>
        <w:tc>
          <w:tcPr>
            <w:tcW w:w="3062" w:type="dxa"/>
          </w:tcPr>
          <w:p w:rsidR="00D90121" w:rsidRPr="002429B9" w:rsidRDefault="00D90121">
            <w:pPr>
              <w:pStyle w:val="LagtextIndrag"/>
            </w:pPr>
            <w:r w:rsidRPr="002429B9">
              <w:t xml:space="preserve">Skriftlig fråga </w:t>
            </w:r>
            <w:r w:rsidRPr="002429B9">
              <w:rPr>
                <w:i/>
              </w:rPr>
              <w:t>ingives</w:t>
            </w:r>
            <w:r w:rsidRPr="002429B9">
              <w:t xml:space="preserve"> till ka</w:t>
            </w:r>
            <w:r w:rsidRPr="002429B9">
              <w:t>m</w:t>
            </w:r>
            <w:r w:rsidRPr="002429B9">
              <w:t>markansliet. Den skall vara ege</w:t>
            </w:r>
            <w:r w:rsidRPr="002429B9">
              <w:t>n</w:t>
            </w:r>
            <w:r w:rsidRPr="002429B9">
              <w:t>händigt undertecknad av den led</w:t>
            </w:r>
            <w:r w:rsidRPr="002429B9">
              <w:t>a</w:t>
            </w:r>
            <w:r w:rsidRPr="002429B9">
              <w:t>mot som framställer frågan. Talma</w:t>
            </w:r>
            <w:r w:rsidRPr="002429B9">
              <w:t>n</w:t>
            </w:r>
            <w:r w:rsidRPr="002429B9">
              <w:t>nen låter utan dröjsmål statsrådet få del av frågan och anmäler den vid närmast följande sammanträde med kammaren.</w:t>
            </w:r>
          </w:p>
        </w:tc>
        <w:tc>
          <w:tcPr>
            <w:tcW w:w="3062" w:type="dxa"/>
          </w:tcPr>
          <w:p w:rsidR="00D90121" w:rsidRPr="002429B9" w:rsidRDefault="00D90121">
            <w:pPr>
              <w:pStyle w:val="LagtextIndrag"/>
            </w:pPr>
            <w:r w:rsidRPr="002429B9">
              <w:t xml:space="preserve">Skriftlig fråga </w:t>
            </w:r>
            <w:r w:rsidRPr="002429B9">
              <w:rPr>
                <w:i/>
              </w:rPr>
              <w:t xml:space="preserve">inges </w:t>
            </w:r>
            <w:r w:rsidRPr="002429B9">
              <w:t>till kamma</w:t>
            </w:r>
            <w:r w:rsidRPr="002429B9">
              <w:t>r</w:t>
            </w:r>
            <w:r w:rsidRPr="002429B9">
              <w:t>kansliet. Den skall vara egenhändigt undertecknad av den ledamot som framställer frågan. Talmannen låter utan dröjsmål statsrådet få del av frågan och anmäler den vid närmast följande sammanträde med kamm</w:t>
            </w:r>
            <w:r w:rsidRPr="002429B9">
              <w:t>a</w:t>
            </w:r>
            <w:r w:rsidRPr="002429B9">
              <w:t>ren.</w:t>
            </w:r>
          </w:p>
        </w:tc>
      </w:tr>
      <w:tr w:rsidR="00000000" w:rsidRPr="002429B9">
        <w:tblPrEx>
          <w:tblCellMar>
            <w:top w:w="0" w:type="dxa"/>
            <w:bottom w:w="0" w:type="dxa"/>
          </w:tblCellMar>
        </w:tblPrEx>
        <w:tc>
          <w:tcPr>
            <w:tcW w:w="6124" w:type="dxa"/>
            <w:gridSpan w:val="2"/>
          </w:tcPr>
          <w:p w:rsidR="00D90121" w:rsidRPr="002429B9" w:rsidRDefault="00D90121">
            <w:pPr>
              <w:pStyle w:val="LagtextIndrag"/>
            </w:pPr>
            <w:r w:rsidRPr="002429B9">
              <w:t xml:space="preserve">Skriftligt svar inlämnas till kammarkansliet som överlämnar svaret till den ledamot som ställt frågan. </w:t>
            </w:r>
          </w:p>
        </w:tc>
      </w:tr>
      <w:tr w:rsidR="00000000" w:rsidRPr="002429B9">
        <w:tblPrEx>
          <w:tblCellMar>
            <w:top w:w="0" w:type="dxa"/>
            <w:bottom w:w="0" w:type="dxa"/>
          </w:tblCellMar>
        </w:tblPrEx>
        <w:tc>
          <w:tcPr>
            <w:tcW w:w="3062" w:type="dxa"/>
          </w:tcPr>
          <w:p w:rsidR="00D90121" w:rsidRPr="002429B9" w:rsidRDefault="00D90121">
            <w:pPr>
              <w:pStyle w:val="LagtextIndrag"/>
            </w:pPr>
            <w:r w:rsidRPr="002429B9">
              <w:t xml:space="preserve">De skriftliga frågor som under en vecka </w:t>
            </w:r>
            <w:r w:rsidRPr="002429B9">
              <w:rPr>
                <w:i/>
              </w:rPr>
              <w:t xml:space="preserve">ingivits </w:t>
            </w:r>
            <w:r w:rsidRPr="002429B9">
              <w:t>senast klockan 10 på fredag besvaras senast klockan 12 på onsdag i följande vecka.</w:t>
            </w:r>
          </w:p>
          <w:p w:rsidR="00D90121" w:rsidRPr="002429B9" w:rsidRDefault="00D90121">
            <w:pPr>
              <w:pStyle w:val="LagtextIndrag"/>
            </w:pPr>
            <w:r w:rsidRPr="002429B9">
              <w:t>Under längre uppehåll i kamm</w:t>
            </w:r>
            <w:r w:rsidRPr="002429B9">
              <w:t>a</w:t>
            </w:r>
            <w:r w:rsidRPr="002429B9">
              <w:t>rens arbete än en månad får talma</w:t>
            </w:r>
            <w:r w:rsidRPr="002429B9">
              <w:t>n</w:t>
            </w:r>
            <w:r w:rsidRPr="002429B9">
              <w:t>nen besluta att svar lämnas inom fjorton dagar efter det att frågan framställts. Sådant beslut meddelas efter samråd med de</w:t>
            </w:r>
            <w:r w:rsidRPr="002429B9">
              <w:rPr>
                <w:i/>
              </w:rPr>
              <w:t xml:space="preserve"> av partigru</w:t>
            </w:r>
            <w:r w:rsidRPr="002429B9">
              <w:rPr>
                <w:i/>
              </w:rPr>
              <w:t>p</w:t>
            </w:r>
            <w:r w:rsidRPr="002429B9">
              <w:rPr>
                <w:i/>
              </w:rPr>
              <w:t>perna utsedda ledamöterna i ta</w:t>
            </w:r>
            <w:r w:rsidRPr="002429B9">
              <w:rPr>
                <w:i/>
              </w:rPr>
              <w:t>l</w:t>
            </w:r>
            <w:r w:rsidRPr="002429B9">
              <w:rPr>
                <w:i/>
              </w:rPr>
              <w:t>manskonferensen</w:t>
            </w:r>
            <w:r w:rsidRPr="002429B9">
              <w:t>. Om svar inte lämnas inom denna tid skall statsr</w:t>
            </w:r>
            <w:r w:rsidRPr="002429B9">
              <w:t>å</w:t>
            </w:r>
            <w:r w:rsidRPr="002429B9">
              <w:t>det meddela kammarkansliet när frågan kommer att besvaras eller att den inte kommer att besvaras.</w:t>
            </w:r>
          </w:p>
        </w:tc>
        <w:tc>
          <w:tcPr>
            <w:tcW w:w="3062" w:type="dxa"/>
          </w:tcPr>
          <w:p w:rsidR="00D90121" w:rsidRPr="002429B9" w:rsidRDefault="00D90121">
            <w:pPr>
              <w:pStyle w:val="LagtextIndrag"/>
            </w:pPr>
            <w:r w:rsidRPr="002429B9">
              <w:t xml:space="preserve">De skriftliga frågor som under en vecka </w:t>
            </w:r>
            <w:r w:rsidRPr="002429B9">
              <w:rPr>
                <w:i/>
              </w:rPr>
              <w:t xml:space="preserve">ingetts </w:t>
            </w:r>
            <w:r w:rsidRPr="002429B9">
              <w:t xml:space="preserve">senast klockan 10 på fredag besvaras senast klockan 12 på onsdag i följande vecka. </w:t>
            </w:r>
          </w:p>
          <w:p w:rsidR="00D90121" w:rsidRPr="002429B9" w:rsidRDefault="00D90121">
            <w:pPr>
              <w:pStyle w:val="LagtextIndrag"/>
            </w:pPr>
            <w:r w:rsidRPr="002429B9">
              <w:t>Under längre uppehåll i kamm</w:t>
            </w:r>
            <w:r w:rsidRPr="002429B9">
              <w:t>a</w:t>
            </w:r>
            <w:r w:rsidRPr="002429B9">
              <w:t>rens arbete än en månad får talma</w:t>
            </w:r>
            <w:r w:rsidRPr="002429B9">
              <w:t>n</w:t>
            </w:r>
            <w:r w:rsidRPr="002429B9">
              <w:t>nen besluta att svar lämnas inom fjorton dagar efter det att frågan framställts. Sådant beslut meddelas efter samråd med de</w:t>
            </w:r>
            <w:r w:rsidRPr="002429B9">
              <w:rPr>
                <w:i/>
              </w:rPr>
              <w:t xml:space="preserve"> särskilda för</w:t>
            </w:r>
            <w:r w:rsidRPr="002429B9">
              <w:rPr>
                <w:i/>
              </w:rPr>
              <w:t>e</w:t>
            </w:r>
            <w:r w:rsidRPr="002429B9">
              <w:rPr>
                <w:i/>
              </w:rPr>
              <w:t>trädarna för partigrupperna</w:t>
            </w:r>
            <w:r w:rsidRPr="002429B9">
              <w:t>. Om svar inte lämnas inom denna tid skall statsrådet meddela kammarkansliet när frågan kommer att besvaras eller att den inte ko</w:t>
            </w:r>
            <w:r w:rsidRPr="002429B9">
              <w:t>m</w:t>
            </w:r>
            <w:r w:rsidRPr="002429B9">
              <w:t>mer att besvaras.</w:t>
            </w:r>
          </w:p>
        </w:tc>
      </w:tr>
    </w:tbl>
    <w:p w:rsidR="00D90121" w:rsidRPr="002429B9" w:rsidRDefault="00D90121">
      <w:pPr>
        <w:pStyle w:val="Normaltindrag"/>
      </w:pPr>
    </w:p>
    <w:p w:rsidR="00D90121" w:rsidRPr="002429B9" w:rsidRDefault="00D90121">
      <w:pPr>
        <w:pStyle w:val="Normaltindrag"/>
        <w:jc w:val="center"/>
      </w:pPr>
      <w:r w:rsidRPr="002429B9">
        <w:t>9 kap.</w:t>
      </w:r>
    </w:p>
    <w:p w:rsidR="00D90121" w:rsidRPr="002429B9" w:rsidRDefault="00D90121">
      <w:pPr>
        <w:pStyle w:val="Normaltindrag"/>
        <w:jc w:val="center"/>
      </w:pPr>
      <w:r w:rsidRPr="002429B9">
        <w:t>1 §</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2429B9">
        <w:tblPrEx>
          <w:tblCellMar>
            <w:top w:w="0" w:type="dxa"/>
            <w:bottom w:w="0" w:type="dxa"/>
          </w:tblCellMar>
        </w:tblPrEx>
        <w:trPr>
          <w:tblHeader/>
        </w:trPr>
        <w:tc>
          <w:tcPr>
            <w:tcW w:w="3062" w:type="dxa"/>
          </w:tcPr>
          <w:p w:rsidR="00D90121" w:rsidRPr="002429B9" w:rsidRDefault="00D90121">
            <w:pPr>
              <w:pStyle w:val="LagtextRubrik"/>
              <w:rPr>
                <w:i/>
              </w:rPr>
            </w:pPr>
            <w:r w:rsidRPr="002429B9">
              <w:rPr>
                <w:i/>
              </w:rPr>
              <w:t>Nuvarande lydelse</w:t>
            </w:r>
          </w:p>
        </w:tc>
        <w:tc>
          <w:tcPr>
            <w:tcW w:w="3062" w:type="dxa"/>
          </w:tcPr>
          <w:p w:rsidR="00D90121" w:rsidRPr="002429B9" w:rsidRDefault="00D90121">
            <w:pPr>
              <w:pStyle w:val="LagtextRubrik"/>
              <w:rPr>
                <w:i/>
              </w:rPr>
            </w:pPr>
            <w:r w:rsidRPr="002429B9">
              <w:rPr>
                <w:i/>
              </w:rPr>
              <w:t>Föreslagen lydelse</w:t>
            </w:r>
          </w:p>
        </w:tc>
      </w:tr>
      <w:tr w:rsidR="00000000" w:rsidRPr="002429B9">
        <w:tblPrEx>
          <w:tblCellMar>
            <w:top w:w="0" w:type="dxa"/>
            <w:bottom w:w="0" w:type="dxa"/>
          </w:tblCellMar>
        </w:tblPrEx>
        <w:tc>
          <w:tcPr>
            <w:tcW w:w="3062" w:type="dxa"/>
          </w:tcPr>
          <w:p w:rsidR="00D90121" w:rsidRPr="002429B9" w:rsidRDefault="00D90121">
            <w:pPr>
              <w:pStyle w:val="LagtextIndrag"/>
              <w:rPr>
                <w:i/>
              </w:rPr>
            </w:pPr>
            <w:r w:rsidRPr="002429B9">
              <w:rPr>
                <w:i/>
              </w:rPr>
              <w:t>Riksdagens förvaltning består av kammarkansliet, utskottens och EU-nämndens kanslier samt förval</w:t>
            </w:r>
            <w:r w:rsidRPr="002429B9">
              <w:rPr>
                <w:i/>
              </w:rPr>
              <w:t>t</w:t>
            </w:r>
            <w:r w:rsidRPr="002429B9">
              <w:rPr>
                <w:i/>
              </w:rPr>
              <w:t>ningskontoret.</w:t>
            </w:r>
          </w:p>
        </w:tc>
        <w:tc>
          <w:tcPr>
            <w:tcW w:w="3062" w:type="dxa"/>
          </w:tcPr>
          <w:p w:rsidR="00D90121" w:rsidRPr="002429B9" w:rsidRDefault="00D90121">
            <w:pPr>
              <w:pStyle w:val="LagtextIndrag"/>
            </w:pPr>
          </w:p>
        </w:tc>
      </w:tr>
      <w:tr w:rsidR="00000000" w:rsidRPr="002429B9">
        <w:tblPrEx>
          <w:tblCellMar>
            <w:top w:w="0" w:type="dxa"/>
            <w:bottom w:w="0" w:type="dxa"/>
          </w:tblCellMar>
        </w:tblPrEx>
        <w:tc>
          <w:tcPr>
            <w:tcW w:w="6124" w:type="dxa"/>
            <w:gridSpan w:val="2"/>
          </w:tcPr>
          <w:p w:rsidR="00D90121" w:rsidRPr="002429B9" w:rsidRDefault="00D90121">
            <w:pPr>
              <w:pStyle w:val="LagtextIndrag"/>
            </w:pPr>
            <w:r w:rsidRPr="002429B9">
              <w:t xml:space="preserve">Kammaren utser en kammarsekreterare. Val av kammarsekreterare äger rum vid början av riksmötet närmast efter ordinarie val till riksdagen och gäller för tiden till dess nytt val av kammarsekreterare förrättas. </w:t>
            </w:r>
          </w:p>
        </w:tc>
      </w:tr>
      <w:tr w:rsidR="00000000" w:rsidRPr="002429B9">
        <w:tblPrEx>
          <w:tblCellMar>
            <w:top w:w="0" w:type="dxa"/>
            <w:bottom w:w="0" w:type="dxa"/>
          </w:tblCellMar>
        </w:tblPrEx>
        <w:tc>
          <w:tcPr>
            <w:tcW w:w="3062" w:type="dxa"/>
          </w:tcPr>
          <w:p w:rsidR="00D90121" w:rsidRPr="002429B9" w:rsidRDefault="00D90121">
            <w:pPr>
              <w:pStyle w:val="LagtextIndrag"/>
            </w:pPr>
            <w:r w:rsidRPr="002429B9">
              <w:t>Kammarsekreteraren låter föra protokollet vid sammanträde med kammaren. Han expedierar riksd</w:t>
            </w:r>
            <w:r w:rsidRPr="002429B9">
              <w:t>a</w:t>
            </w:r>
            <w:r w:rsidRPr="002429B9">
              <w:t>gens beslut och biträder i övrigt talmannen i riksdagsarbetet.</w:t>
            </w:r>
          </w:p>
        </w:tc>
        <w:tc>
          <w:tcPr>
            <w:tcW w:w="3062" w:type="dxa"/>
          </w:tcPr>
          <w:p w:rsidR="00D90121" w:rsidRPr="002429B9" w:rsidRDefault="00D90121">
            <w:pPr>
              <w:pStyle w:val="LagtextIndrag"/>
            </w:pPr>
            <w:r w:rsidRPr="002429B9">
              <w:t>Kammarsekreteraren låter föra protokollet vid sammanträde med kammaren. Han</w:t>
            </w:r>
            <w:r w:rsidRPr="002429B9">
              <w:rPr>
                <w:i/>
              </w:rPr>
              <w:t xml:space="preserve"> eller hon</w:t>
            </w:r>
            <w:r w:rsidRPr="002429B9">
              <w:t xml:space="preserve"> expedierar riksdagens beslut och biträder i övrigt talmannen i riksdagsarbetet.</w:t>
            </w:r>
          </w:p>
        </w:tc>
      </w:tr>
    </w:tbl>
    <w:p w:rsidR="00D90121" w:rsidRPr="002429B9" w:rsidRDefault="00D90121">
      <w:pPr>
        <w:pStyle w:val="Normaltindrag"/>
        <w:jc w:val="center"/>
      </w:pPr>
    </w:p>
    <w:p w:rsidR="00D90121" w:rsidRPr="002429B9" w:rsidRDefault="00D90121">
      <w:pPr>
        <w:pStyle w:val="Normaltindrag"/>
        <w:jc w:val="center"/>
      </w:pPr>
      <w:r w:rsidRPr="002429B9">
        <w:t>9.1.2</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2429B9">
        <w:tblPrEx>
          <w:tblCellMar>
            <w:top w:w="0" w:type="dxa"/>
            <w:bottom w:w="0" w:type="dxa"/>
          </w:tblCellMar>
        </w:tblPrEx>
        <w:trPr>
          <w:tblHeader/>
        </w:trPr>
        <w:tc>
          <w:tcPr>
            <w:tcW w:w="3062" w:type="dxa"/>
          </w:tcPr>
          <w:p w:rsidR="00D90121" w:rsidRPr="002429B9" w:rsidRDefault="00D90121">
            <w:pPr>
              <w:pStyle w:val="LagtextRubrik"/>
              <w:rPr>
                <w:i/>
              </w:rPr>
            </w:pPr>
            <w:r w:rsidRPr="002429B9">
              <w:rPr>
                <w:i/>
              </w:rPr>
              <w:t>Nuvarande lydelse</w:t>
            </w:r>
          </w:p>
        </w:tc>
        <w:tc>
          <w:tcPr>
            <w:tcW w:w="3062" w:type="dxa"/>
          </w:tcPr>
          <w:p w:rsidR="00D90121" w:rsidRPr="002429B9" w:rsidRDefault="00D90121">
            <w:pPr>
              <w:pStyle w:val="LagtextRubrik"/>
              <w:rPr>
                <w:i/>
              </w:rPr>
            </w:pPr>
            <w:r w:rsidRPr="002429B9">
              <w:rPr>
                <w:i/>
              </w:rPr>
              <w:t>Föreslagen lydelse</w:t>
            </w:r>
          </w:p>
        </w:tc>
      </w:tr>
      <w:tr w:rsidR="00000000" w:rsidRPr="002429B9">
        <w:tblPrEx>
          <w:tblCellMar>
            <w:top w:w="0" w:type="dxa"/>
            <w:bottom w:w="0" w:type="dxa"/>
          </w:tblCellMar>
        </w:tblPrEx>
        <w:tc>
          <w:tcPr>
            <w:tcW w:w="3062" w:type="dxa"/>
          </w:tcPr>
          <w:p w:rsidR="00D90121" w:rsidRPr="002429B9" w:rsidRDefault="00D90121">
            <w:pPr>
              <w:pStyle w:val="LagtextIndrag"/>
            </w:pPr>
            <w:r w:rsidRPr="002429B9">
              <w:t>Kammarsekreteraren, med tjänst</w:t>
            </w:r>
            <w:r w:rsidRPr="002429B9">
              <w:t>e</w:t>
            </w:r>
            <w:r w:rsidRPr="002429B9">
              <w:t>benämningen riksdagsdirektör</w:t>
            </w:r>
            <w:r w:rsidRPr="002429B9">
              <w:rPr>
                <w:i/>
              </w:rPr>
              <w:t xml:space="preserve">, har ett överordnat ansvar för ledningen och samordningen av </w:t>
            </w:r>
            <w:r w:rsidRPr="002429B9">
              <w:t>riksdagsfö</w:t>
            </w:r>
            <w:r w:rsidRPr="002429B9">
              <w:t>r</w:t>
            </w:r>
            <w:r w:rsidRPr="002429B9">
              <w:t>valtningen.</w:t>
            </w:r>
            <w:r w:rsidRPr="002429B9">
              <w:rPr>
                <w:i/>
              </w:rPr>
              <w:t xml:space="preserve"> Kammarsekreteraren förestår kammarkansliet </w:t>
            </w:r>
            <w:r w:rsidRPr="002429B9">
              <w:t>och</w:t>
            </w:r>
            <w:r w:rsidRPr="002429B9">
              <w:rPr>
                <w:i/>
              </w:rPr>
              <w:t xml:space="preserve"> är</w:t>
            </w:r>
            <w:r w:rsidRPr="002429B9">
              <w:t xml:space="preserve"> sekreterare i krigsdelegationen</w:t>
            </w:r>
            <w:r w:rsidRPr="002429B9">
              <w:rPr>
                <w:i/>
              </w:rPr>
              <w:t>. Han för protokoll vid sammanträde med talmanskonferensen</w:t>
            </w:r>
            <w:r w:rsidRPr="002429B9">
              <w:t>.</w:t>
            </w:r>
          </w:p>
        </w:tc>
        <w:tc>
          <w:tcPr>
            <w:tcW w:w="3062" w:type="dxa"/>
          </w:tcPr>
          <w:p w:rsidR="00D90121" w:rsidRPr="002429B9" w:rsidRDefault="00D90121">
            <w:pPr>
              <w:pStyle w:val="LagtextIndrag"/>
            </w:pPr>
            <w:r w:rsidRPr="002429B9">
              <w:t>Kammarsekreteraren, med tjänst</w:t>
            </w:r>
            <w:r w:rsidRPr="002429B9">
              <w:t>e</w:t>
            </w:r>
            <w:r w:rsidRPr="002429B9">
              <w:t xml:space="preserve">benämningen riksdagsdirektör,  </w:t>
            </w:r>
            <w:r w:rsidRPr="002429B9">
              <w:rPr>
                <w:i/>
              </w:rPr>
              <w:t>är chef  för</w:t>
            </w:r>
            <w:r w:rsidRPr="002429B9">
              <w:t xml:space="preserve"> riksdagsförvaltningen och sekreterare i krigsdelegati</w:t>
            </w:r>
            <w:r w:rsidRPr="002429B9">
              <w:t>o</w:t>
            </w:r>
            <w:r w:rsidRPr="002429B9">
              <w:t>nen.</w:t>
            </w:r>
          </w:p>
        </w:tc>
      </w:tr>
    </w:tbl>
    <w:p w:rsidR="00D90121" w:rsidRPr="002429B9" w:rsidRDefault="00D90121">
      <w:pPr>
        <w:pStyle w:val="Normaltindrag"/>
      </w:pPr>
    </w:p>
    <w:p w:rsidR="00D90121" w:rsidRPr="002429B9" w:rsidRDefault="00D90121">
      <w:pPr>
        <w:pStyle w:val="Normaltindrag"/>
      </w:pPr>
    </w:p>
    <w:p w:rsidR="00D90121" w:rsidRPr="002429B9" w:rsidRDefault="00D90121">
      <w:pPr>
        <w:pStyle w:val="Normaltindrag"/>
        <w:jc w:val="center"/>
      </w:pPr>
      <w:r w:rsidRPr="002429B9">
        <w:t>9.1.3</w:t>
      </w:r>
    </w:p>
    <w:p w:rsidR="00D90121" w:rsidRPr="002429B9" w:rsidRDefault="00D90121">
      <w:pPr>
        <w:pStyle w:val="Normaltindrag"/>
        <w:jc w:val="center"/>
      </w:pPr>
      <w:r w:rsidRPr="002429B9">
        <w:t>utgår</w:t>
      </w:r>
    </w:p>
    <w:p w:rsidR="00D90121" w:rsidRPr="002429B9" w:rsidRDefault="00D90121">
      <w:pPr>
        <w:pStyle w:val="Normaltindrag"/>
      </w:pPr>
    </w:p>
    <w:p w:rsidR="00D90121" w:rsidRPr="002429B9" w:rsidRDefault="00D90121">
      <w:pPr>
        <w:pStyle w:val="Normaltindrag"/>
        <w:jc w:val="center"/>
      </w:pPr>
      <w:r w:rsidRPr="002429B9">
        <w:t>2 §</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2429B9">
        <w:tblPrEx>
          <w:tblCellMar>
            <w:top w:w="0" w:type="dxa"/>
            <w:bottom w:w="0" w:type="dxa"/>
          </w:tblCellMar>
        </w:tblPrEx>
        <w:trPr>
          <w:tblHeader/>
        </w:trPr>
        <w:tc>
          <w:tcPr>
            <w:tcW w:w="3062" w:type="dxa"/>
          </w:tcPr>
          <w:p w:rsidR="00D90121" w:rsidRPr="002429B9" w:rsidRDefault="00D90121">
            <w:pPr>
              <w:pStyle w:val="LagtextRubrik"/>
              <w:rPr>
                <w:i/>
              </w:rPr>
            </w:pPr>
            <w:r w:rsidRPr="002429B9">
              <w:rPr>
                <w:i/>
              </w:rPr>
              <w:t>Nuvarande lydelse</w:t>
            </w:r>
          </w:p>
        </w:tc>
        <w:tc>
          <w:tcPr>
            <w:tcW w:w="3062" w:type="dxa"/>
          </w:tcPr>
          <w:p w:rsidR="00D90121" w:rsidRPr="002429B9" w:rsidRDefault="00D90121">
            <w:pPr>
              <w:pStyle w:val="LagtextRubrik"/>
              <w:rPr>
                <w:i/>
              </w:rPr>
            </w:pPr>
            <w:r w:rsidRPr="002429B9">
              <w:rPr>
                <w:i/>
              </w:rPr>
              <w:t>Föreslagen lydelse</w:t>
            </w:r>
          </w:p>
        </w:tc>
      </w:tr>
      <w:tr w:rsidR="00000000" w:rsidRPr="002429B9">
        <w:tblPrEx>
          <w:tblCellMar>
            <w:top w:w="0" w:type="dxa"/>
            <w:bottom w:w="0" w:type="dxa"/>
          </w:tblCellMar>
        </w:tblPrEx>
        <w:tc>
          <w:tcPr>
            <w:tcW w:w="3062" w:type="dxa"/>
          </w:tcPr>
          <w:p w:rsidR="00D90121" w:rsidRPr="002429B9" w:rsidRDefault="00D90121">
            <w:pPr>
              <w:pStyle w:val="LagtextIndrag"/>
            </w:pPr>
            <w:r w:rsidRPr="002429B9">
              <w:t>Utskotten och EU-nämnden b</w:t>
            </w:r>
            <w:r w:rsidRPr="002429B9">
              <w:t>i</w:t>
            </w:r>
            <w:r w:rsidRPr="002429B9">
              <w:t>träds av kanslier. Chefen för ett sådant kansli skall vara svensk me</w:t>
            </w:r>
            <w:r w:rsidRPr="002429B9">
              <w:t>d</w:t>
            </w:r>
            <w:r w:rsidRPr="002429B9">
              <w:t>borgare.</w:t>
            </w:r>
          </w:p>
        </w:tc>
        <w:tc>
          <w:tcPr>
            <w:tcW w:w="3062" w:type="dxa"/>
          </w:tcPr>
          <w:p w:rsidR="00D90121" w:rsidRPr="002429B9" w:rsidRDefault="00D90121">
            <w:pPr>
              <w:pStyle w:val="LagtextIndrag"/>
            </w:pPr>
            <w:r w:rsidRPr="002429B9">
              <w:t>Utskotten och EU-nämnden b</w:t>
            </w:r>
            <w:r w:rsidRPr="002429B9">
              <w:t>i</w:t>
            </w:r>
            <w:r w:rsidRPr="002429B9">
              <w:t xml:space="preserve">träds av kanslier </w:t>
            </w:r>
            <w:r w:rsidRPr="002429B9">
              <w:rPr>
                <w:i/>
              </w:rPr>
              <w:t>som ingår i rik</w:t>
            </w:r>
            <w:r w:rsidRPr="002429B9">
              <w:rPr>
                <w:i/>
              </w:rPr>
              <w:t>s</w:t>
            </w:r>
            <w:r w:rsidRPr="002429B9">
              <w:rPr>
                <w:i/>
              </w:rPr>
              <w:t xml:space="preserve">dagsförvaltningen. </w:t>
            </w:r>
            <w:r w:rsidRPr="002429B9">
              <w:t>Chefen för ett sådant kansli skall vara svensk me</w:t>
            </w:r>
            <w:r w:rsidRPr="002429B9">
              <w:t>d</w:t>
            </w:r>
            <w:r w:rsidRPr="002429B9">
              <w:t>borgare.</w:t>
            </w:r>
          </w:p>
        </w:tc>
      </w:tr>
    </w:tbl>
    <w:p w:rsidR="00D90121" w:rsidRPr="002429B9" w:rsidRDefault="00D90121">
      <w:pPr>
        <w:pStyle w:val="Normaltindrag"/>
      </w:pPr>
    </w:p>
    <w:p w:rsidR="00D90121" w:rsidRPr="002429B9" w:rsidRDefault="00D90121">
      <w:pPr>
        <w:pStyle w:val="Normaltindrag"/>
        <w:jc w:val="center"/>
      </w:pPr>
      <w:r w:rsidRPr="002429B9">
        <w:t>3 §</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2429B9">
        <w:tblPrEx>
          <w:tblCellMar>
            <w:top w:w="0" w:type="dxa"/>
            <w:bottom w:w="0" w:type="dxa"/>
          </w:tblCellMar>
        </w:tblPrEx>
        <w:trPr>
          <w:tblHeader/>
        </w:trPr>
        <w:tc>
          <w:tcPr>
            <w:tcW w:w="3062" w:type="dxa"/>
          </w:tcPr>
          <w:p w:rsidR="00D90121" w:rsidRPr="002429B9" w:rsidRDefault="00D90121">
            <w:pPr>
              <w:pStyle w:val="LagtextRubrik"/>
              <w:rPr>
                <w:i/>
              </w:rPr>
            </w:pPr>
            <w:r w:rsidRPr="002429B9">
              <w:rPr>
                <w:i/>
              </w:rPr>
              <w:t>Nuvarande lydelse</w:t>
            </w:r>
          </w:p>
        </w:tc>
        <w:tc>
          <w:tcPr>
            <w:tcW w:w="3062" w:type="dxa"/>
          </w:tcPr>
          <w:p w:rsidR="00D90121" w:rsidRPr="002429B9" w:rsidRDefault="00D90121">
            <w:pPr>
              <w:pStyle w:val="LagtextRubrik"/>
              <w:rPr>
                <w:i/>
              </w:rPr>
            </w:pPr>
            <w:r w:rsidRPr="002429B9">
              <w:rPr>
                <w:i/>
              </w:rPr>
              <w:t>Föreslagen lydelse</w:t>
            </w:r>
          </w:p>
        </w:tc>
      </w:tr>
      <w:tr w:rsidR="00000000" w:rsidRPr="002429B9">
        <w:tblPrEx>
          <w:tblCellMar>
            <w:top w:w="0" w:type="dxa"/>
            <w:bottom w:w="0" w:type="dxa"/>
          </w:tblCellMar>
        </w:tblPrEx>
        <w:tc>
          <w:tcPr>
            <w:tcW w:w="3062" w:type="dxa"/>
          </w:tcPr>
          <w:p w:rsidR="00D90121" w:rsidRPr="002429B9" w:rsidRDefault="00D90121">
            <w:pPr>
              <w:pStyle w:val="LagtextIndrag"/>
              <w:rPr>
                <w:i/>
              </w:rPr>
            </w:pPr>
            <w:r w:rsidRPr="002429B9">
              <w:rPr>
                <w:i/>
              </w:rPr>
              <w:t>Riksdagens förvaltningskontor l</w:t>
            </w:r>
            <w:r w:rsidRPr="002429B9">
              <w:rPr>
                <w:i/>
              </w:rPr>
              <w:t>e</w:t>
            </w:r>
            <w:r w:rsidRPr="002429B9">
              <w:rPr>
                <w:i/>
              </w:rPr>
              <w:t>des av riksdagens förvaltningsstyre</w:t>
            </w:r>
            <w:r w:rsidRPr="002429B9">
              <w:rPr>
                <w:i/>
              </w:rPr>
              <w:t>l</w:t>
            </w:r>
            <w:r w:rsidRPr="002429B9">
              <w:rPr>
                <w:i/>
              </w:rPr>
              <w:t>se. Styrelsen består av talmannen som ordförande och åtta andra ledamöter, vilka riksdagen väljer inom sig för riksdagens valperiod. I styrelsen kan också ingå högst tre personalföreträdare enligt vad rik</w:t>
            </w:r>
            <w:r w:rsidRPr="002429B9">
              <w:rPr>
                <w:i/>
              </w:rPr>
              <w:t>s</w:t>
            </w:r>
            <w:r w:rsidRPr="002429B9">
              <w:rPr>
                <w:i/>
              </w:rPr>
              <w:t>dagen närmare föreskriver.</w:t>
            </w:r>
          </w:p>
        </w:tc>
        <w:tc>
          <w:tcPr>
            <w:tcW w:w="3062" w:type="dxa"/>
          </w:tcPr>
          <w:p w:rsidR="00D90121" w:rsidRPr="002429B9" w:rsidRDefault="00D90121">
            <w:pPr>
              <w:pStyle w:val="LagtextIndrag"/>
              <w:rPr>
                <w:i/>
              </w:rPr>
            </w:pPr>
            <w:r w:rsidRPr="002429B9">
              <w:rPr>
                <w:i/>
              </w:rPr>
              <w:t>Riksdagen beslutar om instruktion för riksdagsförvaltningen.</w:t>
            </w:r>
          </w:p>
        </w:tc>
      </w:tr>
    </w:tbl>
    <w:p w:rsidR="00D90121" w:rsidRPr="002429B9" w:rsidRDefault="00D90121">
      <w:pPr>
        <w:pStyle w:val="Normaltindrag"/>
      </w:pPr>
      <w:r w:rsidRPr="002429B9">
        <w:t xml:space="preserve"> </w:t>
      </w:r>
    </w:p>
    <w:p w:rsidR="00D90121" w:rsidRPr="002429B9" w:rsidRDefault="00D90121">
      <w:pPr>
        <w:pStyle w:val="Normaltindrag"/>
        <w:jc w:val="center"/>
      </w:pPr>
      <w:r w:rsidRPr="002429B9">
        <w:t>4 §</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2429B9">
        <w:tblPrEx>
          <w:tblCellMar>
            <w:top w:w="0" w:type="dxa"/>
            <w:bottom w:w="0" w:type="dxa"/>
          </w:tblCellMar>
        </w:tblPrEx>
        <w:trPr>
          <w:tblHeader/>
        </w:trPr>
        <w:tc>
          <w:tcPr>
            <w:tcW w:w="3062" w:type="dxa"/>
          </w:tcPr>
          <w:p w:rsidR="00D90121" w:rsidRPr="002429B9" w:rsidRDefault="00D90121">
            <w:pPr>
              <w:pStyle w:val="LagtextRubrik"/>
              <w:rPr>
                <w:i/>
              </w:rPr>
            </w:pPr>
            <w:r w:rsidRPr="002429B9">
              <w:rPr>
                <w:i/>
              </w:rPr>
              <w:t>Nuvarande lydelse</w:t>
            </w:r>
          </w:p>
        </w:tc>
        <w:tc>
          <w:tcPr>
            <w:tcW w:w="3062" w:type="dxa"/>
          </w:tcPr>
          <w:p w:rsidR="00D90121" w:rsidRPr="002429B9" w:rsidRDefault="00D90121">
            <w:pPr>
              <w:pStyle w:val="LagtextRubrik"/>
              <w:rPr>
                <w:i/>
              </w:rPr>
            </w:pPr>
            <w:r w:rsidRPr="002429B9">
              <w:rPr>
                <w:i/>
              </w:rPr>
              <w:t>Föreslagen lydelse</w:t>
            </w:r>
          </w:p>
        </w:tc>
      </w:tr>
      <w:tr w:rsidR="00000000" w:rsidRPr="002429B9">
        <w:tblPrEx>
          <w:tblCellMar>
            <w:top w:w="0" w:type="dxa"/>
            <w:bottom w:w="0" w:type="dxa"/>
          </w:tblCellMar>
        </w:tblPrEx>
        <w:tc>
          <w:tcPr>
            <w:tcW w:w="3062" w:type="dxa"/>
          </w:tcPr>
          <w:p w:rsidR="00D90121" w:rsidRPr="002429B9" w:rsidRDefault="00D90121">
            <w:pPr>
              <w:pStyle w:val="LagtextIndrag"/>
            </w:pPr>
            <w:r w:rsidRPr="002429B9">
              <w:rPr>
                <w:i/>
              </w:rPr>
              <w:t>Riksdagens förvaltningskontor</w:t>
            </w:r>
            <w:r w:rsidRPr="002429B9">
              <w:t xml:space="preserve"> skall, såvitt gäller riksdagen och riksdagens myndigheter, i den o</w:t>
            </w:r>
            <w:r w:rsidRPr="002429B9">
              <w:t>m</w:t>
            </w:r>
            <w:r w:rsidRPr="002429B9">
              <w:t>fattning riksdagen bestämmer</w:t>
            </w:r>
          </w:p>
          <w:p w:rsidR="00D90121" w:rsidRPr="002429B9" w:rsidRDefault="00D90121">
            <w:pPr>
              <w:pStyle w:val="LagtextIndrag"/>
            </w:pPr>
            <w:r w:rsidRPr="002429B9">
              <w:t>1. handlägga frågor angående fö</w:t>
            </w:r>
            <w:r w:rsidRPr="002429B9">
              <w:t>r</w:t>
            </w:r>
            <w:r w:rsidRPr="002429B9">
              <w:t>handlingar om anställnings- och arbetsvillkor för arbetstagare samt andra personalfrågor,</w:t>
            </w:r>
          </w:p>
          <w:p w:rsidR="00D90121" w:rsidRPr="002429B9" w:rsidRDefault="00D90121">
            <w:pPr>
              <w:pStyle w:val="LagtextIndrag"/>
            </w:pPr>
            <w:r w:rsidRPr="002429B9">
              <w:t>2. göra upp förslag till anslag på statsbudgeten,</w:t>
            </w:r>
          </w:p>
          <w:p w:rsidR="00D90121" w:rsidRPr="002429B9" w:rsidRDefault="00D90121">
            <w:pPr>
              <w:pStyle w:val="LagtextIndrag"/>
            </w:pPr>
            <w:r w:rsidRPr="002429B9">
              <w:t>3. i övrigt handlägga frågor om förvaltningen inom riksdagen och frågor om förvaltning av ekonomisk natur inom riksdagens myndigheter, utom Riksbanken,</w:t>
            </w:r>
          </w:p>
          <w:p w:rsidR="00D90121" w:rsidRPr="002429B9" w:rsidRDefault="00D90121">
            <w:pPr>
              <w:pStyle w:val="LagtextIndrag"/>
            </w:pPr>
            <w:r w:rsidRPr="002429B9">
              <w:t>4. meddela föreskrifter och råd i sådana frågor som avses i 1–3.</w:t>
            </w:r>
          </w:p>
        </w:tc>
        <w:tc>
          <w:tcPr>
            <w:tcW w:w="3062" w:type="dxa"/>
          </w:tcPr>
          <w:p w:rsidR="00D90121" w:rsidRPr="002429B9" w:rsidRDefault="00D90121">
            <w:pPr>
              <w:pStyle w:val="LagtextIndrag"/>
            </w:pPr>
            <w:r w:rsidRPr="002429B9">
              <w:rPr>
                <w:i/>
              </w:rPr>
              <w:t>Riksdagsförvaltningen</w:t>
            </w:r>
            <w:r w:rsidRPr="002429B9">
              <w:t xml:space="preserve">  skall, s</w:t>
            </w:r>
            <w:r w:rsidRPr="002429B9">
              <w:t>å</w:t>
            </w:r>
            <w:r w:rsidRPr="002429B9">
              <w:t>vitt gäller riksdagen och riksdagens myndigheter, i den omfattning rik</w:t>
            </w:r>
            <w:r w:rsidRPr="002429B9">
              <w:t>s</w:t>
            </w:r>
            <w:r w:rsidRPr="002429B9">
              <w:t>dagen bestämmer</w:t>
            </w:r>
          </w:p>
          <w:p w:rsidR="00D90121" w:rsidRPr="002429B9" w:rsidRDefault="00D90121">
            <w:pPr>
              <w:pStyle w:val="LagtextIndrag"/>
            </w:pPr>
            <w:r w:rsidRPr="002429B9">
              <w:t>1. handlägga frågor angående fö</w:t>
            </w:r>
            <w:r w:rsidRPr="002429B9">
              <w:t>r</w:t>
            </w:r>
            <w:r w:rsidRPr="002429B9">
              <w:t>handlingar om anställnings- och arbetsvillkor för arbetstagare samt andra personalfrågor,</w:t>
            </w:r>
          </w:p>
          <w:p w:rsidR="00D90121" w:rsidRPr="002429B9" w:rsidRDefault="00D90121">
            <w:pPr>
              <w:pStyle w:val="LagtextIndrag"/>
            </w:pPr>
            <w:r w:rsidRPr="002429B9">
              <w:t>2. göra upp förslag till anslag på statsbudgeten,</w:t>
            </w:r>
          </w:p>
          <w:p w:rsidR="00D90121" w:rsidRPr="002429B9" w:rsidRDefault="00D90121">
            <w:pPr>
              <w:pStyle w:val="LagtextIndrag"/>
            </w:pPr>
            <w:r w:rsidRPr="002429B9">
              <w:t>3. i övrigt handlägga frågor om förvaltningen inom riksdagen och frågor om förvaltning av ekonomisk natur inom riksdagens myndigheter, utom Riksbanken,</w:t>
            </w:r>
          </w:p>
          <w:p w:rsidR="00D90121" w:rsidRPr="002429B9" w:rsidRDefault="00D90121">
            <w:pPr>
              <w:pStyle w:val="LagtextIndrag"/>
            </w:pPr>
            <w:r w:rsidRPr="002429B9">
              <w:t>4. meddela föreskrifter och råd i sådana frågor som avses i 1–3.</w:t>
            </w:r>
          </w:p>
        </w:tc>
      </w:tr>
    </w:tbl>
    <w:p w:rsidR="00D90121" w:rsidRPr="002429B9" w:rsidRDefault="00D90121">
      <w:pPr>
        <w:pStyle w:val="Normaltindrag"/>
      </w:pPr>
    </w:p>
    <w:p w:rsidR="00D90121" w:rsidRPr="002429B9" w:rsidRDefault="00D90121">
      <w:pPr>
        <w:pStyle w:val="Normaltindrag"/>
        <w:jc w:val="center"/>
      </w:pPr>
      <w:r w:rsidRPr="002429B9">
        <w:t>9.7.1</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2429B9">
        <w:tblPrEx>
          <w:tblCellMar>
            <w:top w:w="0" w:type="dxa"/>
            <w:bottom w:w="0" w:type="dxa"/>
          </w:tblCellMar>
        </w:tblPrEx>
        <w:trPr>
          <w:tblHeader/>
        </w:trPr>
        <w:tc>
          <w:tcPr>
            <w:tcW w:w="3062" w:type="dxa"/>
          </w:tcPr>
          <w:p w:rsidR="00D90121" w:rsidRPr="002429B9" w:rsidRDefault="00D90121">
            <w:pPr>
              <w:pStyle w:val="LagtextRubrik"/>
              <w:rPr>
                <w:i/>
              </w:rPr>
            </w:pPr>
            <w:r w:rsidRPr="002429B9">
              <w:rPr>
                <w:i/>
              </w:rPr>
              <w:t>Nuvarande lydelse</w:t>
            </w:r>
          </w:p>
        </w:tc>
        <w:tc>
          <w:tcPr>
            <w:tcW w:w="3062" w:type="dxa"/>
          </w:tcPr>
          <w:p w:rsidR="00D90121" w:rsidRPr="002429B9" w:rsidRDefault="00D90121">
            <w:pPr>
              <w:pStyle w:val="LagtextRubrik"/>
              <w:rPr>
                <w:i/>
              </w:rPr>
            </w:pPr>
            <w:r w:rsidRPr="002429B9">
              <w:rPr>
                <w:i/>
              </w:rPr>
              <w:t>Föreslagen lydelse</w:t>
            </w:r>
          </w:p>
        </w:tc>
      </w:tr>
      <w:tr w:rsidR="00000000" w:rsidRPr="002429B9">
        <w:tblPrEx>
          <w:tblCellMar>
            <w:top w:w="0" w:type="dxa"/>
            <w:bottom w:w="0" w:type="dxa"/>
          </w:tblCellMar>
        </w:tblPrEx>
        <w:tc>
          <w:tcPr>
            <w:tcW w:w="3062" w:type="dxa"/>
          </w:tcPr>
          <w:p w:rsidR="00D90121" w:rsidRPr="002429B9" w:rsidRDefault="00D90121">
            <w:pPr>
              <w:pStyle w:val="LagtextIndrag"/>
            </w:pPr>
            <w:r w:rsidRPr="002429B9">
              <w:t xml:space="preserve">Utskott får besluta, att företrädare för utskottet skall </w:t>
            </w:r>
            <w:r w:rsidRPr="002429B9">
              <w:rPr>
                <w:i/>
              </w:rPr>
              <w:t>företaga</w:t>
            </w:r>
            <w:r w:rsidRPr="002429B9">
              <w:t xml:space="preserve"> studier</w:t>
            </w:r>
            <w:r w:rsidRPr="002429B9">
              <w:t>e</w:t>
            </w:r>
            <w:r w:rsidRPr="002429B9">
              <w:t>sor för att inhämta upplysningar i ämne inom dess beredningsområde.</w:t>
            </w:r>
          </w:p>
          <w:p w:rsidR="00D90121" w:rsidRPr="002429B9" w:rsidRDefault="00D90121">
            <w:pPr>
              <w:pStyle w:val="LagtextIndrag"/>
            </w:pPr>
            <w:r w:rsidRPr="002429B9">
              <w:t xml:space="preserve">Utskott skall samråda med </w:t>
            </w:r>
            <w:r w:rsidRPr="002429B9">
              <w:rPr>
                <w:i/>
              </w:rPr>
              <w:t>ta</w:t>
            </w:r>
            <w:r w:rsidRPr="002429B9">
              <w:rPr>
                <w:i/>
              </w:rPr>
              <w:t>l</w:t>
            </w:r>
            <w:r w:rsidRPr="002429B9">
              <w:rPr>
                <w:i/>
              </w:rPr>
              <w:t>manskonferensen,</w:t>
            </w:r>
            <w:r w:rsidRPr="002429B9">
              <w:t xml:space="preserve"> innan det fattar beslut om utrikes studieresa. </w:t>
            </w:r>
            <w:r w:rsidRPr="002429B9">
              <w:rPr>
                <w:i/>
              </w:rPr>
              <w:t>Ta</w:t>
            </w:r>
            <w:r w:rsidRPr="002429B9">
              <w:rPr>
                <w:i/>
              </w:rPr>
              <w:t>l</w:t>
            </w:r>
            <w:r w:rsidRPr="002429B9">
              <w:rPr>
                <w:i/>
              </w:rPr>
              <w:t xml:space="preserve">manskonferensen </w:t>
            </w:r>
            <w:r w:rsidRPr="002429B9">
              <w:t>skall uttala sig om i vad mån resan lämpligen bör g</w:t>
            </w:r>
            <w:r w:rsidRPr="002429B9">
              <w:t>e</w:t>
            </w:r>
            <w:r w:rsidRPr="002429B9">
              <w:t xml:space="preserve">nomföras. Därvid skall hänsyn </w:t>
            </w:r>
            <w:r w:rsidRPr="002429B9">
              <w:rPr>
                <w:i/>
              </w:rPr>
              <w:t>tagas</w:t>
            </w:r>
            <w:r w:rsidRPr="002429B9">
              <w:t xml:space="preserve"> till riksdagens internationella förbi</w:t>
            </w:r>
            <w:r w:rsidRPr="002429B9">
              <w:t>n</w:t>
            </w:r>
            <w:r w:rsidRPr="002429B9">
              <w:t>delser, till kostnaderna och till o</w:t>
            </w:r>
            <w:r w:rsidRPr="002429B9">
              <w:t>m</w:t>
            </w:r>
            <w:r w:rsidRPr="002429B9">
              <w:t>ständigheterna i övrigt.</w:t>
            </w:r>
          </w:p>
          <w:p w:rsidR="00D90121" w:rsidRPr="002429B9" w:rsidRDefault="00D90121">
            <w:pPr>
              <w:pStyle w:val="LagtextIndrag"/>
            </w:pPr>
            <w:r w:rsidRPr="002429B9">
              <w:rPr>
                <w:i/>
              </w:rPr>
              <w:t>Talmanskonferensen</w:t>
            </w:r>
            <w:r w:rsidRPr="002429B9">
              <w:t xml:space="preserve"> kan meddela närmare bestämmelser om utskottens studieresor. Ledamot av riksdagen kan erhålla </w:t>
            </w:r>
            <w:r w:rsidRPr="002429B9">
              <w:rPr>
                <w:i/>
              </w:rPr>
              <w:t>stipendium</w:t>
            </w:r>
            <w:r w:rsidRPr="002429B9">
              <w:t xml:space="preserve"> för enskild studieresa. </w:t>
            </w:r>
            <w:r w:rsidRPr="002429B9">
              <w:rPr>
                <w:i/>
              </w:rPr>
              <w:t>Talmanskonferensen</w:t>
            </w:r>
            <w:r w:rsidRPr="002429B9">
              <w:t xml:space="preserve"> kan meddela närmare bestämmelser om sådana resor. </w:t>
            </w:r>
          </w:p>
        </w:tc>
        <w:tc>
          <w:tcPr>
            <w:tcW w:w="3062" w:type="dxa"/>
          </w:tcPr>
          <w:p w:rsidR="00D90121" w:rsidRPr="002429B9" w:rsidRDefault="00D90121">
            <w:pPr>
              <w:pStyle w:val="LagtextIndrag"/>
            </w:pPr>
            <w:r w:rsidRPr="002429B9">
              <w:t xml:space="preserve">Utskott får besluta, att företrädare för utskottet skall </w:t>
            </w:r>
            <w:r w:rsidRPr="002429B9">
              <w:rPr>
                <w:i/>
              </w:rPr>
              <w:t>företa</w:t>
            </w:r>
            <w:r w:rsidRPr="002429B9">
              <w:t xml:space="preserve"> studieresor för att inhämta upplysningar i ämne inom dess beredningsområde.</w:t>
            </w:r>
          </w:p>
          <w:p w:rsidR="00D90121" w:rsidRPr="002429B9" w:rsidRDefault="00D90121">
            <w:pPr>
              <w:pStyle w:val="LagtextIndrag"/>
            </w:pPr>
            <w:r w:rsidRPr="002429B9">
              <w:t xml:space="preserve">Utskott skall samråda med </w:t>
            </w:r>
            <w:r w:rsidRPr="002429B9">
              <w:rPr>
                <w:i/>
              </w:rPr>
              <w:t>rik</w:t>
            </w:r>
            <w:r w:rsidRPr="002429B9">
              <w:rPr>
                <w:i/>
              </w:rPr>
              <w:t>s</w:t>
            </w:r>
            <w:r w:rsidRPr="002429B9">
              <w:rPr>
                <w:i/>
              </w:rPr>
              <w:t>dagsstyrelsen</w:t>
            </w:r>
            <w:r w:rsidRPr="002429B9">
              <w:t xml:space="preserve">, innan det fattar beslut om utrikes studieresa. </w:t>
            </w:r>
            <w:r w:rsidRPr="002429B9">
              <w:rPr>
                <w:i/>
              </w:rPr>
              <w:t>Styrelsen</w:t>
            </w:r>
            <w:r w:rsidRPr="002429B9">
              <w:t xml:space="preserve"> skall uttala sig om i vad mån resan läm</w:t>
            </w:r>
            <w:r w:rsidRPr="002429B9">
              <w:t>p</w:t>
            </w:r>
            <w:r w:rsidRPr="002429B9">
              <w:t xml:space="preserve">ligen bör genomföras. Därvid skall hänsyn </w:t>
            </w:r>
            <w:r w:rsidRPr="002429B9">
              <w:rPr>
                <w:i/>
              </w:rPr>
              <w:t xml:space="preserve">tas </w:t>
            </w:r>
            <w:r w:rsidRPr="002429B9">
              <w:t>till riksdagens internati</w:t>
            </w:r>
            <w:r w:rsidRPr="002429B9">
              <w:t>o</w:t>
            </w:r>
            <w:r w:rsidRPr="002429B9">
              <w:t>nella förbindelser, till kostnaderna och till omstä</w:t>
            </w:r>
            <w:r w:rsidRPr="002429B9">
              <w:t>n</w:t>
            </w:r>
            <w:r w:rsidRPr="002429B9">
              <w:t>digheterna i övrigt.</w:t>
            </w:r>
          </w:p>
          <w:p w:rsidR="00D90121" w:rsidRPr="002429B9" w:rsidRDefault="00D90121">
            <w:pPr>
              <w:pStyle w:val="LagtextIndrag"/>
            </w:pPr>
            <w:r w:rsidRPr="002429B9">
              <w:rPr>
                <w:i/>
              </w:rPr>
              <w:t>Styrelsen</w:t>
            </w:r>
            <w:r w:rsidRPr="002429B9">
              <w:t xml:space="preserve"> kan meddela närmare bestämmelser om utskottens studi</w:t>
            </w:r>
            <w:r w:rsidRPr="002429B9">
              <w:t>e</w:t>
            </w:r>
            <w:r w:rsidRPr="002429B9">
              <w:t xml:space="preserve">resor. Ledamot av riksdagen kan erhålla </w:t>
            </w:r>
            <w:r w:rsidRPr="002429B9">
              <w:rPr>
                <w:i/>
              </w:rPr>
              <w:t>bidrag till</w:t>
            </w:r>
            <w:r w:rsidRPr="002429B9">
              <w:t xml:space="preserve"> </w:t>
            </w:r>
            <w:r w:rsidRPr="002429B9">
              <w:rPr>
                <w:i/>
              </w:rPr>
              <w:t xml:space="preserve">kostnaden </w:t>
            </w:r>
            <w:r w:rsidRPr="002429B9">
              <w:t xml:space="preserve">för enskild studieresa. </w:t>
            </w:r>
            <w:r w:rsidRPr="002429B9">
              <w:rPr>
                <w:i/>
              </w:rPr>
              <w:t>Styrelsen</w:t>
            </w:r>
            <w:r w:rsidRPr="002429B9">
              <w:t xml:space="preserve"> kan meddela närmare bestämmelser om sådana resor.</w:t>
            </w:r>
          </w:p>
        </w:tc>
      </w:tr>
    </w:tbl>
    <w:p w:rsidR="00D90121" w:rsidRPr="002429B9" w:rsidRDefault="00D90121">
      <w:pPr>
        <w:pStyle w:val="Normaltindrag"/>
      </w:pPr>
    </w:p>
    <w:p w:rsidR="00D90121" w:rsidRPr="002429B9" w:rsidRDefault="00D90121">
      <w:pPr>
        <w:pStyle w:val="Normaltindrag"/>
        <w:jc w:val="center"/>
      </w:pPr>
      <w:r w:rsidRPr="002429B9">
        <w:t>8 §</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2429B9">
        <w:tblPrEx>
          <w:tblCellMar>
            <w:top w:w="0" w:type="dxa"/>
            <w:bottom w:w="0" w:type="dxa"/>
          </w:tblCellMar>
        </w:tblPrEx>
        <w:trPr>
          <w:tblHeader/>
        </w:trPr>
        <w:tc>
          <w:tcPr>
            <w:tcW w:w="3062" w:type="dxa"/>
          </w:tcPr>
          <w:p w:rsidR="00D90121" w:rsidRPr="002429B9" w:rsidRDefault="00D90121">
            <w:pPr>
              <w:pStyle w:val="LagtextRubrik"/>
              <w:rPr>
                <w:i/>
              </w:rPr>
            </w:pPr>
            <w:r w:rsidRPr="002429B9">
              <w:rPr>
                <w:i/>
              </w:rPr>
              <w:t>Nuvarande lydelse</w:t>
            </w:r>
          </w:p>
        </w:tc>
        <w:tc>
          <w:tcPr>
            <w:tcW w:w="3062" w:type="dxa"/>
          </w:tcPr>
          <w:p w:rsidR="00D90121" w:rsidRPr="002429B9" w:rsidRDefault="00D90121">
            <w:pPr>
              <w:pStyle w:val="LagtextRubrik"/>
              <w:rPr>
                <w:i/>
              </w:rPr>
            </w:pPr>
            <w:r w:rsidRPr="002429B9">
              <w:rPr>
                <w:i/>
              </w:rPr>
              <w:t>Föreslagen lydelse</w:t>
            </w:r>
          </w:p>
        </w:tc>
      </w:tr>
      <w:tr w:rsidR="00000000" w:rsidRPr="002429B9">
        <w:tblPrEx>
          <w:tblCellMar>
            <w:top w:w="0" w:type="dxa"/>
            <w:bottom w:w="0" w:type="dxa"/>
          </w:tblCellMar>
        </w:tblPrEx>
        <w:tc>
          <w:tcPr>
            <w:tcW w:w="3062" w:type="dxa"/>
          </w:tcPr>
          <w:p w:rsidR="00D90121" w:rsidRPr="002429B9" w:rsidRDefault="00D90121">
            <w:pPr>
              <w:pStyle w:val="LagtextIndrag"/>
            </w:pPr>
            <w:r w:rsidRPr="002429B9">
              <w:t>Åtal mot här angiven befattning</w:t>
            </w:r>
            <w:r w:rsidRPr="002429B9">
              <w:t>s</w:t>
            </w:r>
            <w:r w:rsidRPr="002429B9">
              <w:t>havare för brott, begånget i utö</w:t>
            </w:r>
            <w:r w:rsidRPr="002429B9">
              <w:t>v</w:t>
            </w:r>
            <w:r w:rsidRPr="002429B9">
              <w:t>ningen av hans uppdrag eller tjänst, får beslutas,</w:t>
            </w:r>
          </w:p>
          <w:p w:rsidR="00D90121" w:rsidRPr="002429B9" w:rsidRDefault="00D90121">
            <w:pPr>
              <w:pStyle w:val="LagtextIndrag"/>
            </w:pPr>
            <w:r w:rsidRPr="002429B9">
              <w:t>1. åtal mot fullmäktig i Riksba</w:t>
            </w:r>
            <w:r w:rsidRPr="002429B9">
              <w:t>n</w:t>
            </w:r>
            <w:r w:rsidRPr="002429B9">
              <w:t>ken, ledamot av Riksbankens dire</w:t>
            </w:r>
            <w:r w:rsidRPr="002429B9">
              <w:t>k</w:t>
            </w:r>
            <w:r w:rsidRPr="002429B9">
              <w:t>tion eller någon av Riksdagens rev</w:t>
            </w:r>
            <w:r w:rsidRPr="002429B9">
              <w:t>i</w:t>
            </w:r>
            <w:r w:rsidRPr="002429B9">
              <w:t>sorer endast av finansutskottet,</w:t>
            </w:r>
          </w:p>
          <w:p w:rsidR="00D90121" w:rsidRPr="002429B9" w:rsidRDefault="00D90121">
            <w:pPr>
              <w:pStyle w:val="LagtextIndrag"/>
            </w:pPr>
            <w:r w:rsidRPr="002429B9">
              <w:t xml:space="preserve">2. åtal mot ledamot av </w:t>
            </w:r>
            <w:r w:rsidRPr="002429B9">
              <w:rPr>
                <w:i/>
              </w:rPr>
              <w:t>riksdagens förvaltningsstyrelse</w:t>
            </w:r>
            <w:r w:rsidRPr="002429B9">
              <w:t>, av riksdagens valprövningsnämnd eller av riksd</w:t>
            </w:r>
            <w:r w:rsidRPr="002429B9">
              <w:t>a</w:t>
            </w:r>
            <w:r w:rsidRPr="002429B9">
              <w:t>gens besvärsnämnd eller mot Rik</w:t>
            </w:r>
            <w:r w:rsidRPr="002429B9">
              <w:t>s</w:t>
            </w:r>
            <w:r w:rsidRPr="002429B9">
              <w:t>dagens ombudsman eller kamma</w:t>
            </w:r>
            <w:r w:rsidRPr="002429B9">
              <w:t>r</w:t>
            </w:r>
            <w:r w:rsidRPr="002429B9">
              <w:t>sekreteraren</w:t>
            </w:r>
            <w:r w:rsidRPr="002429B9">
              <w:rPr>
                <w:i/>
              </w:rPr>
              <w:t xml:space="preserve"> </w:t>
            </w:r>
            <w:r w:rsidRPr="002429B9">
              <w:t>endast av konstitution</w:t>
            </w:r>
            <w:r w:rsidRPr="002429B9">
              <w:t>s</w:t>
            </w:r>
            <w:r w:rsidRPr="002429B9">
              <w:t>utskottet.</w:t>
            </w:r>
          </w:p>
        </w:tc>
        <w:tc>
          <w:tcPr>
            <w:tcW w:w="3062" w:type="dxa"/>
          </w:tcPr>
          <w:p w:rsidR="00D90121" w:rsidRPr="002429B9" w:rsidRDefault="00D90121">
            <w:pPr>
              <w:pStyle w:val="LagtextIndrag"/>
            </w:pPr>
            <w:r w:rsidRPr="002429B9">
              <w:t>Åtal mot här angiven befattning</w:t>
            </w:r>
            <w:r w:rsidRPr="002429B9">
              <w:t>s</w:t>
            </w:r>
            <w:r w:rsidRPr="002429B9">
              <w:t>havare för brott, begånget i utö</w:t>
            </w:r>
            <w:r w:rsidRPr="002429B9">
              <w:t>v</w:t>
            </w:r>
            <w:r w:rsidRPr="002429B9">
              <w:t>ningen av hans uppdrag eller tjänst får beslutas,</w:t>
            </w:r>
          </w:p>
          <w:p w:rsidR="00D90121" w:rsidRPr="002429B9" w:rsidRDefault="00D90121">
            <w:pPr>
              <w:pStyle w:val="LagtextIndrag"/>
            </w:pPr>
            <w:r w:rsidRPr="002429B9">
              <w:t>1. åtal mot fullmäktig i Riksba</w:t>
            </w:r>
            <w:r w:rsidRPr="002429B9">
              <w:t>n</w:t>
            </w:r>
            <w:r w:rsidRPr="002429B9">
              <w:t>ken, ledamot av Riksbankens dire</w:t>
            </w:r>
            <w:r w:rsidRPr="002429B9">
              <w:t>k</w:t>
            </w:r>
            <w:r w:rsidRPr="002429B9">
              <w:t>tion eller någon av Riksdagens rev</w:t>
            </w:r>
            <w:r w:rsidRPr="002429B9">
              <w:t>i</w:t>
            </w:r>
            <w:r w:rsidRPr="002429B9">
              <w:t>sorer endast av finansu</w:t>
            </w:r>
            <w:r w:rsidRPr="002429B9">
              <w:t>t</w:t>
            </w:r>
            <w:r w:rsidRPr="002429B9">
              <w:t>skottet,</w:t>
            </w:r>
          </w:p>
          <w:p w:rsidR="00D90121" w:rsidRPr="002429B9" w:rsidRDefault="00D90121">
            <w:pPr>
              <w:pStyle w:val="LagtextIndrag"/>
            </w:pPr>
            <w:r w:rsidRPr="002429B9">
              <w:t xml:space="preserve">2. åtal mot ledamot av </w:t>
            </w:r>
            <w:r w:rsidRPr="002429B9">
              <w:rPr>
                <w:i/>
              </w:rPr>
              <w:t>riksdag</w:t>
            </w:r>
            <w:r w:rsidRPr="002429B9">
              <w:rPr>
                <w:i/>
              </w:rPr>
              <w:t>s</w:t>
            </w:r>
            <w:r w:rsidRPr="002429B9">
              <w:rPr>
                <w:i/>
              </w:rPr>
              <w:t>styrelsen</w:t>
            </w:r>
            <w:r w:rsidRPr="002429B9">
              <w:t>, av riksdagens valprö</w:t>
            </w:r>
            <w:r w:rsidRPr="002429B9">
              <w:t>v</w:t>
            </w:r>
            <w:r w:rsidRPr="002429B9">
              <w:t>ningsnämnd eller av riksdagens besvärsnämnd eller mot Riksdagens ombudsman eller kammarsekreter</w:t>
            </w:r>
            <w:r w:rsidRPr="002429B9">
              <w:t>a</w:t>
            </w:r>
            <w:r w:rsidRPr="002429B9">
              <w:t xml:space="preserve">ren endast av konstitutionsutskottet. </w:t>
            </w:r>
          </w:p>
          <w:p w:rsidR="00D90121" w:rsidRPr="002429B9" w:rsidRDefault="00D90121">
            <w:pPr>
              <w:pStyle w:val="LagtextIndrag"/>
            </w:pPr>
          </w:p>
        </w:tc>
      </w:tr>
      <w:tr w:rsidR="00000000" w:rsidRPr="002429B9">
        <w:tblPrEx>
          <w:tblCellMar>
            <w:top w:w="0" w:type="dxa"/>
            <w:bottom w:w="0" w:type="dxa"/>
          </w:tblCellMar>
        </w:tblPrEx>
        <w:tc>
          <w:tcPr>
            <w:tcW w:w="6124" w:type="dxa"/>
            <w:gridSpan w:val="2"/>
          </w:tcPr>
          <w:p w:rsidR="00D90121" w:rsidRPr="002429B9" w:rsidRDefault="00D90121">
            <w:pPr>
              <w:pStyle w:val="LagtextIndrag"/>
            </w:pPr>
            <w:r w:rsidRPr="002429B9">
              <w:t>Vad som sägs i första stycket om åtal mot ledamot av Riksbankens dire</w:t>
            </w:r>
            <w:r w:rsidRPr="002429B9">
              <w:t>k</w:t>
            </w:r>
            <w:r w:rsidRPr="002429B9">
              <w:t>tion skall inte tillämpas i fråga om brott begånget i utövningen av Riksba</w:t>
            </w:r>
            <w:r w:rsidRPr="002429B9">
              <w:t>n</w:t>
            </w:r>
            <w:r w:rsidRPr="002429B9">
              <w:t>kens beslutanderätt enligt lagen (1992:1602) om valuta- och kreditreglering.</w:t>
            </w:r>
          </w:p>
        </w:tc>
      </w:tr>
    </w:tbl>
    <w:p w:rsidR="00D90121" w:rsidRPr="002429B9" w:rsidRDefault="00D90121">
      <w:pPr>
        <w:pStyle w:val="Normaltindrag"/>
      </w:pPr>
    </w:p>
    <w:p w:rsidR="00D90121" w:rsidRPr="002429B9" w:rsidRDefault="00D90121">
      <w:pPr>
        <w:pStyle w:val="Normaltindrag"/>
      </w:pPr>
      <w:r w:rsidRPr="002429B9">
        <w:t>_______________</w:t>
      </w:r>
    </w:p>
    <w:p w:rsidR="00D90121" w:rsidRPr="002429B9" w:rsidRDefault="00D90121">
      <w:pPr>
        <w:pStyle w:val="Normaltindrag"/>
      </w:pPr>
      <w:r w:rsidRPr="002429B9">
        <w:t>Denna lag träder i kraft den 1 juli 2000.</w:t>
      </w:r>
    </w:p>
    <w:p w:rsidR="00D90121" w:rsidRPr="002429B9" w:rsidRDefault="00D90121">
      <w:pPr>
        <w:rPr>
          <w:b/>
        </w:rPr>
      </w:pPr>
    </w:p>
    <w:p w:rsidR="00D90121" w:rsidRPr="002429B9" w:rsidRDefault="00D90121">
      <w:pPr>
        <w:rPr>
          <w:b/>
        </w:rPr>
      </w:pPr>
    </w:p>
    <w:p w:rsidR="00D90121" w:rsidRPr="002429B9" w:rsidRDefault="00D90121">
      <w:pPr>
        <w:rPr>
          <w:b/>
        </w:rPr>
      </w:pPr>
    </w:p>
    <w:p w:rsidR="00D90121" w:rsidRPr="002429B9" w:rsidRDefault="00D90121">
      <w:pPr>
        <w:rPr>
          <w:b/>
        </w:rPr>
      </w:pPr>
    </w:p>
    <w:p w:rsidR="00D90121" w:rsidRPr="002429B9" w:rsidRDefault="00D90121">
      <w:pPr>
        <w:rPr>
          <w:b/>
        </w:rPr>
      </w:pPr>
    </w:p>
    <w:p w:rsidR="00D90121" w:rsidRPr="002429B9" w:rsidRDefault="00D90121">
      <w:pPr>
        <w:rPr>
          <w:b/>
        </w:rPr>
      </w:pPr>
    </w:p>
    <w:p w:rsidR="00D90121" w:rsidRPr="002429B9" w:rsidRDefault="00D90121">
      <w:pPr>
        <w:rPr>
          <w:b/>
        </w:rPr>
      </w:pPr>
    </w:p>
    <w:p w:rsidR="00D90121" w:rsidRPr="002429B9" w:rsidRDefault="00D90121">
      <w:pPr>
        <w:pStyle w:val="Rubrik2"/>
      </w:pPr>
      <w:bookmarkStart w:id="55" w:name="_Toc465142183"/>
      <w:r w:rsidRPr="002429B9">
        <w:t>Innehållsförteckning</w:t>
      </w:r>
      <w:bookmarkEnd w:id="55"/>
    </w:p>
    <w:p w:rsidR="00D90121" w:rsidRPr="002429B9" w:rsidRDefault="00D90121">
      <w:pPr>
        <w:spacing w:before="0"/>
      </w:pPr>
    </w:p>
    <w:p w:rsidR="00D90121" w:rsidRPr="002429B9" w:rsidRDefault="00D90121">
      <w:pPr>
        <w:pStyle w:val="Innehll1"/>
      </w:pPr>
      <w:r w:rsidRPr="002429B9">
        <w:t>Förslag till riksdagsbeslut</w:t>
      </w:r>
      <w:r w:rsidRPr="002429B9">
        <w:tab/>
        <w:t>1</w:t>
      </w:r>
    </w:p>
    <w:p w:rsidR="00D90121" w:rsidRPr="002429B9" w:rsidRDefault="00D90121">
      <w:pPr>
        <w:pStyle w:val="Innehll1"/>
      </w:pPr>
      <w:r w:rsidRPr="002429B9">
        <w:t>Till talmanskonferensen</w:t>
      </w:r>
      <w:r w:rsidRPr="002429B9">
        <w:tab/>
      </w:r>
      <w:bookmarkStart w:id="56" w:name="_Hlt465477899"/>
      <w:r w:rsidRPr="002429B9">
        <w:t>5</w:t>
      </w:r>
      <w:bookmarkEnd w:id="56"/>
    </w:p>
    <w:p w:rsidR="00D90121" w:rsidRPr="002429B9" w:rsidRDefault="00D90121">
      <w:pPr>
        <w:pStyle w:val="Innehll2"/>
        <w:rPr>
          <w:noProof w:val="0"/>
        </w:rPr>
      </w:pPr>
      <w:r w:rsidRPr="002429B9">
        <w:rPr>
          <w:noProof w:val="0"/>
        </w:rPr>
        <w:t>Förslag</w:t>
      </w:r>
      <w:r w:rsidRPr="002429B9">
        <w:rPr>
          <w:noProof w:val="0"/>
        </w:rPr>
        <w:tab/>
        <w:t>6</w:t>
      </w:r>
    </w:p>
    <w:p w:rsidR="00D90121" w:rsidRPr="002429B9" w:rsidRDefault="00D90121">
      <w:pPr>
        <w:pStyle w:val="Innehll2"/>
        <w:rPr>
          <w:noProof w:val="0"/>
        </w:rPr>
      </w:pPr>
      <w:r w:rsidRPr="002429B9">
        <w:rPr>
          <w:noProof w:val="0"/>
        </w:rPr>
        <w:t>Uppdraget</w:t>
      </w:r>
      <w:r w:rsidRPr="002429B9">
        <w:rPr>
          <w:noProof w:val="0"/>
        </w:rPr>
        <w:tab/>
        <w:t>7</w:t>
      </w:r>
    </w:p>
    <w:p w:rsidR="00D90121" w:rsidRPr="002429B9" w:rsidRDefault="00D90121">
      <w:pPr>
        <w:pStyle w:val="Innehll2"/>
        <w:rPr>
          <w:noProof w:val="0"/>
        </w:rPr>
      </w:pPr>
      <w:r w:rsidRPr="002429B9">
        <w:rPr>
          <w:noProof w:val="0"/>
        </w:rPr>
        <w:t>Historisk bakgrund</w:t>
      </w:r>
      <w:r w:rsidRPr="002429B9">
        <w:rPr>
          <w:noProof w:val="0"/>
        </w:rPr>
        <w:tab/>
        <w:t>8</w:t>
      </w:r>
    </w:p>
    <w:p w:rsidR="00D90121" w:rsidRPr="002429B9" w:rsidRDefault="00D90121">
      <w:pPr>
        <w:pStyle w:val="Innehll3"/>
        <w:rPr>
          <w:noProof w:val="0"/>
        </w:rPr>
      </w:pPr>
      <w:r w:rsidRPr="002429B9">
        <w:rPr>
          <w:noProof w:val="0"/>
        </w:rPr>
        <w:t>Tvåkammarriksdag</w:t>
      </w:r>
      <w:r w:rsidRPr="002429B9">
        <w:rPr>
          <w:noProof w:val="0"/>
        </w:rPr>
        <w:tab/>
        <w:t>8</w:t>
      </w:r>
    </w:p>
    <w:p w:rsidR="00D90121" w:rsidRPr="002429B9" w:rsidRDefault="00D90121">
      <w:pPr>
        <w:pStyle w:val="Innehll3"/>
        <w:rPr>
          <w:noProof w:val="0"/>
        </w:rPr>
      </w:pPr>
      <w:r w:rsidRPr="002429B9">
        <w:rPr>
          <w:noProof w:val="0"/>
        </w:rPr>
        <w:t>Enkammarreformen</w:t>
      </w:r>
      <w:r w:rsidRPr="002429B9">
        <w:rPr>
          <w:noProof w:val="0"/>
        </w:rPr>
        <w:tab/>
        <w:t>8</w:t>
      </w:r>
    </w:p>
    <w:p w:rsidR="00D90121" w:rsidRPr="002429B9" w:rsidRDefault="00D90121">
      <w:pPr>
        <w:pStyle w:val="Innehll3"/>
        <w:rPr>
          <w:noProof w:val="0"/>
        </w:rPr>
      </w:pPr>
      <w:r w:rsidRPr="002429B9">
        <w:rPr>
          <w:noProof w:val="0"/>
        </w:rPr>
        <w:t>Ny riksdagsordning</w:t>
      </w:r>
      <w:r w:rsidRPr="002429B9">
        <w:rPr>
          <w:noProof w:val="0"/>
        </w:rPr>
        <w:tab/>
        <w:t>10</w:t>
      </w:r>
    </w:p>
    <w:p w:rsidR="00D90121" w:rsidRPr="002429B9" w:rsidRDefault="00D90121">
      <w:pPr>
        <w:pStyle w:val="Innehll3"/>
        <w:rPr>
          <w:noProof w:val="0"/>
        </w:rPr>
      </w:pPr>
      <w:r w:rsidRPr="002429B9">
        <w:rPr>
          <w:noProof w:val="0"/>
        </w:rPr>
        <w:t>I stora drag oförändrad grundstruktur</w:t>
      </w:r>
      <w:r w:rsidRPr="002429B9">
        <w:rPr>
          <w:noProof w:val="0"/>
        </w:rPr>
        <w:tab/>
        <w:t>10</w:t>
      </w:r>
    </w:p>
    <w:p w:rsidR="00D90121" w:rsidRPr="002429B9" w:rsidRDefault="00D90121">
      <w:pPr>
        <w:pStyle w:val="Innehll3"/>
        <w:rPr>
          <w:noProof w:val="0"/>
        </w:rPr>
      </w:pPr>
      <w:r w:rsidRPr="002429B9">
        <w:rPr>
          <w:noProof w:val="0"/>
        </w:rPr>
        <w:t>De av partigrupperna utsedda företrädarna i talmanskonferensen</w:t>
      </w:r>
      <w:r w:rsidRPr="002429B9">
        <w:rPr>
          <w:noProof w:val="0"/>
        </w:rPr>
        <w:tab/>
        <w:t>11</w:t>
      </w:r>
    </w:p>
    <w:p w:rsidR="00D90121" w:rsidRPr="002429B9" w:rsidRDefault="00D90121">
      <w:pPr>
        <w:pStyle w:val="Innehll2"/>
        <w:rPr>
          <w:noProof w:val="0"/>
        </w:rPr>
      </w:pPr>
      <w:r w:rsidRPr="002429B9">
        <w:rPr>
          <w:noProof w:val="0"/>
        </w:rPr>
        <w:t>Rättslig reglering</w:t>
      </w:r>
      <w:r w:rsidRPr="002429B9">
        <w:rPr>
          <w:noProof w:val="0"/>
        </w:rPr>
        <w:tab/>
        <w:t>12</w:t>
      </w:r>
    </w:p>
    <w:p w:rsidR="00D90121" w:rsidRPr="002429B9" w:rsidRDefault="00D90121">
      <w:pPr>
        <w:pStyle w:val="Innehll3"/>
        <w:rPr>
          <w:noProof w:val="0"/>
        </w:rPr>
      </w:pPr>
      <w:r w:rsidRPr="002429B9">
        <w:rPr>
          <w:noProof w:val="0"/>
        </w:rPr>
        <w:t>Talmanskonferensen</w:t>
      </w:r>
      <w:r w:rsidRPr="002429B9">
        <w:rPr>
          <w:noProof w:val="0"/>
        </w:rPr>
        <w:tab/>
        <w:t>12</w:t>
      </w:r>
    </w:p>
    <w:p w:rsidR="00D90121" w:rsidRPr="002429B9" w:rsidRDefault="00D90121">
      <w:pPr>
        <w:pStyle w:val="Innehll3"/>
        <w:rPr>
          <w:noProof w:val="0"/>
        </w:rPr>
      </w:pPr>
      <w:r w:rsidRPr="002429B9">
        <w:rPr>
          <w:noProof w:val="0"/>
        </w:rPr>
        <w:t>Förvaltningsstyrelsen</w:t>
      </w:r>
      <w:r w:rsidRPr="002429B9">
        <w:rPr>
          <w:noProof w:val="0"/>
        </w:rPr>
        <w:tab/>
        <w:t>13</w:t>
      </w:r>
    </w:p>
    <w:p w:rsidR="00D90121" w:rsidRPr="002429B9" w:rsidRDefault="00D90121">
      <w:pPr>
        <w:pStyle w:val="Innehll2"/>
        <w:rPr>
          <w:noProof w:val="0"/>
        </w:rPr>
      </w:pPr>
      <w:r w:rsidRPr="002429B9">
        <w:rPr>
          <w:noProof w:val="0"/>
        </w:rPr>
        <w:t>Parlamentariska ledningsorgan och förvaltningsorganisation i några andra länder</w:t>
      </w:r>
      <w:r w:rsidRPr="002429B9">
        <w:rPr>
          <w:noProof w:val="0"/>
        </w:rPr>
        <w:tab/>
        <w:t>14</w:t>
      </w:r>
    </w:p>
    <w:p w:rsidR="00D90121" w:rsidRPr="002429B9" w:rsidRDefault="00D90121">
      <w:pPr>
        <w:pStyle w:val="Innehll3"/>
        <w:rPr>
          <w:noProof w:val="0"/>
        </w:rPr>
      </w:pPr>
      <w:r w:rsidRPr="002429B9">
        <w:rPr>
          <w:noProof w:val="0"/>
        </w:rPr>
        <w:t>Norge</w:t>
      </w:r>
      <w:r w:rsidRPr="002429B9">
        <w:rPr>
          <w:noProof w:val="0"/>
        </w:rPr>
        <w:tab/>
        <w:t>14</w:t>
      </w:r>
    </w:p>
    <w:p w:rsidR="00D90121" w:rsidRPr="002429B9" w:rsidRDefault="00D90121">
      <w:pPr>
        <w:pStyle w:val="Innehll3"/>
        <w:rPr>
          <w:noProof w:val="0"/>
        </w:rPr>
      </w:pPr>
      <w:r w:rsidRPr="002429B9">
        <w:rPr>
          <w:noProof w:val="0"/>
        </w:rPr>
        <w:t>Finland</w:t>
      </w:r>
      <w:r w:rsidRPr="002429B9">
        <w:rPr>
          <w:noProof w:val="0"/>
        </w:rPr>
        <w:tab/>
        <w:t>15</w:t>
      </w:r>
    </w:p>
    <w:p w:rsidR="00D90121" w:rsidRPr="002429B9" w:rsidRDefault="00D90121">
      <w:pPr>
        <w:pStyle w:val="Innehll3"/>
        <w:rPr>
          <w:noProof w:val="0"/>
        </w:rPr>
      </w:pPr>
      <w:r w:rsidRPr="002429B9">
        <w:rPr>
          <w:noProof w:val="0"/>
        </w:rPr>
        <w:t>Danmark</w:t>
      </w:r>
      <w:r w:rsidRPr="002429B9">
        <w:rPr>
          <w:noProof w:val="0"/>
        </w:rPr>
        <w:tab/>
        <w:t>16</w:t>
      </w:r>
    </w:p>
    <w:p w:rsidR="00D90121" w:rsidRPr="002429B9" w:rsidRDefault="00D90121">
      <w:pPr>
        <w:pStyle w:val="Innehll3"/>
        <w:rPr>
          <w:noProof w:val="0"/>
        </w:rPr>
      </w:pPr>
      <w:r w:rsidRPr="002429B9">
        <w:rPr>
          <w:noProof w:val="0"/>
        </w:rPr>
        <w:t>Island</w:t>
      </w:r>
      <w:r w:rsidRPr="002429B9">
        <w:rPr>
          <w:noProof w:val="0"/>
        </w:rPr>
        <w:tab/>
        <w:t>17</w:t>
      </w:r>
    </w:p>
    <w:p w:rsidR="00D90121" w:rsidRPr="002429B9" w:rsidRDefault="00D90121">
      <w:pPr>
        <w:pStyle w:val="Innehll3"/>
        <w:rPr>
          <w:noProof w:val="0"/>
        </w:rPr>
      </w:pPr>
      <w:r w:rsidRPr="002429B9">
        <w:rPr>
          <w:noProof w:val="0"/>
        </w:rPr>
        <w:t>Storbritannien</w:t>
      </w:r>
      <w:r w:rsidRPr="002429B9">
        <w:rPr>
          <w:noProof w:val="0"/>
        </w:rPr>
        <w:tab/>
        <w:t>18</w:t>
      </w:r>
    </w:p>
    <w:p w:rsidR="00D90121" w:rsidRPr="002429B9" w:rsidRDefault="00D90121">
      <w:pPr>
        <w:pStyle w:val="Innehll3"/>
        <w:rPr>
          <w:noProof w:val="0"/>
        </w:rPr>
      </w:pPr>
      <w:r w:rsidRPr="002429B9">
        <w:rPr>
          <w:noProof w:val="0"/>
        </w:rPr>
        <w:t>Tyskland</w:t>
      </w:r>
      <w:r w:rsidRPr="002429B9">
        <w:rPr>
          <w:noProof w:val="0"/>
        </w:rPr>
        <w:tab/>
        <w:t>19</w:t>
      </w:r>
    </w:p>
    <w:p w:rsidR="00D90121" w:rsidRPr="002429B9" w:rsidRDefault="00D90121">
      <w:pPr>
        <w:pStyle w:val="Innehll3"/>
        <w:rPr>
          <w:noProof w:val="0"/>
        </w:rPr>
      </w:pPr>
      <w:r w:rsidRPr="002429B9">
        <w:rPr>
          <w:noProof w:val="0"/>
        </w:rPr>
        <w:t>Frankrike</w:t>
      </w:r>
      <w:r w:rsidRPr="002429B9">
        <w:rPr>
          <w:noProof w:val="0"/>
        </w:rPr>
        <w:tab/>
        <w:t>19</w:t>
      </w:r>
    </w:p>
    <w:p w:rsidR="00D90121" w:rsidRPr="002429B9" w:rsidRDefault="00D90121">
      <w:pPr>
        <w:pStyle w:val="Innehll2"/>
        <w:rPr>
          <w:noProof w:val="0"/>
        </w:rPr>
      </w:pPr>
      <w:r w:rsidRPr="002429B9">
        <w:rPr>
          <w:noProof w:val="0"/>
        </w:rPr>
        <w:t>Ny riksdagsstyrelse</w:t>
      </w:r>
      <w:r w:rsidRPr="002429B9">
        <w:rPr>
          <w:noProof w:val="0"/>
        </w:rPr>
        <w:tab/>
        <w:t>20</w:t>
      </w:r>
    </w:p>
    <w:p w:rsidR="00D90121" w:rsidRPr="002429B9" w:rsidRDefault="00D90121">
      <w:pPr>
        <w:pStyle w:val="Innehll3"/>
        <w:rPr>
          <w:noProof w:val="0"/>
        </w:rPr>
      </w:pPr>
      <w:r w:rsidRPr="002429B9">
        <w:rPr>
          <w:noProof w:val="0"/>
        </w:rPr>
        <w:t>Reformbehovet</w:t>
      </w:r>
      <w:r w:rsidRPr="002429B9">
        <w:rPr>
          <w:noProof w:val="0"/>
        </w:rPr>
        <w:tab/>
        <w:t>20</w:t>
      </w:r>
    </w:p>
    <w:p w:rsidR="00D90121" w:rsidRPr="002429B9" w:rsidRDefault="00D90121">
      <w:pPr>
        <w:pStyle w:val="Innehll3"/>
        <w:rPr>
          <w:noProof w:val="0"/>
        </w:rPr>
      </w:pPr>
      <w:r w:rsidRPr="002429B9">
        <w:rPr>
          <w:noProof w:val="0"/>
        </w:rPr>
        <w:t>Sammansättning</w:t>
      </w:r>
      <w:r w:rsidRPr="002429B9">
        <w:rPr>
          <w:noProof w:val="0"/>
        </w:rPr>
        <w:tab/>
        <w:t>21</w:t>
      </w:r>
    </w:p>
    <w:p w:rsidR="00D90121" w:rsidRPr="002429B9" w:rsidRDefault="00D90121">
      <w:pPr>
        <w:pStyle w:val="Innehll2"/>
        <w:rPr>
          <w:noProof w:val="0"/>
        </w:rPr>
      </w:pPr>
      <w:r w:rsidRPr="002429B9">
        <w:rPr>
          <w:noProof w:val="0"/>
        </w:rPr>
        <w:t>Begränsning av styrelsens arbetsbelastning</w:t>
      </w:r>
      <w:r w:rsidRPr="002429B9">
        <w:rPr>
          <w:noProof w:val="0"/>
        </w:rPr>
        <w:tab/>
        <w:t>22</w:t>
      </w:r>
    </w:p>
    <w:p w:rsidR="00D90121" w:rsidRPr="002429B9" w:rsidRDefault="00D90121">
      <w:pPr>
        <w:pStyle w:val="Innehll3"/>
        <w:rPr>
          <w:noProof w:val="0"/>
        </w:rPr>
      </w:pPr>
      <w:r w:rsidRPr="002429B9">
        <w:rPr>
          <w:noProof w:val="0"/>
        </w:rPr>
        <w:t>Obligatoriska styrelseärenden</w:t>
      </w:r>
      <w:r w:rsidRPr="002429B9">
        <w:rPr>
          <w:noProof w:val="0"/>
        </w:rPr>
        <w:tab/>
        <w:t>22</w:t>
      </w:r>
    </w:p>
    <w:p w:rsidR="00D90121" w:rsidRPr="002429B9" w:rsidRDefault="00D90121">
      <w:pPr>
        <w:pStyle w:val="Innehll3"/>
        <w:rPr>
          <w:noProof w:val="0"/>
        </w:rPr>
      </w:pPr>
      <w:r w:rsidRPr="002429B9">
        <w:rPr>
          <w:noProof w:val="0"/>
        </w:rPr>
        <w:t>Särskilda beredningsgrupper</w:t>
      </w:r>
      <w:r w:rsidRPr="002429B9">
        <w:rPr>
          <w:noProof w:val="0"/>
        </w:rPr>
        <w:tab/>
        <w:t>24</w:t>
      </w:r>
    </w:p>
    <w:p w:rsidR="00D90121" w:rsidRPr="002429B9" w:rsidRDefault="00D90121">
      <w:pPr>
        <w:pStyle w:val="Innehll2"/>
        <w:rPr>
          <w:noProof w:val="0"/>
        </w:rPr>
      </w:pPr>
      <w:r w:rsidRPr="002429B9">
        <w:rPr>
          <w:noProof w:val="0"/>
        </w:rPr>
        <w:t>Samråd med utskotten</w:t>
      </w:r>
      <w:r w:rsidRPr="002429B9">
        <w:rPr>
          <w:noProof w:val="0"/>
        </w:rPr>
        <w:tab/>
        <w:t>24</w:t>
      </w:r>
    </w:p>
    <w:p w:rsidR="00D90121" w:rsidRPr="002429B9" w:rsidRDefault="00D90121">
      <w:pPr>
        <w:pStyle w:val="Innehll2"/>
        <w:rPr>
          <w:noProof w:val="0"/>
        </w:rPr>
      </w:pPr>
      <w:r w:rsidRPr="002429B9">
        <w:rPr>
          <w:noProof w:val="0"/>
        </w:rPr>
        <w:t>Konsekvenser för förvaltningsorganisationen</w:t>
      </w:r>
      <w:r w:rsidRPr="002429B9">
        <w:rPr>
          <w:noProof w:val="0"/>
        </w:rPr>
        <w:tab/>
        <w:t>24</w:t>
      </w:r>
    </w:p>
    <w:p w:rsidR="00D90121" w:rsidRPr="002429B9" w:rsidRDefault="00D90121">
      <w:pPr>
        <w:pStyle w:val="Innehll2"/>
        <w:rPr>
          <w:noProof w:val="0"/>
        </w:rPr>
      </w:pPr>
      <w:r w:rsidRPr="002429B9">
        <w:rPr>
          <w:noProof w:val="0"/>
        </w:rPr>
        <w:t>Ändringar i riksdagsordningen</w:t>
      </w:r>
      <w:r w:rsidRPr="002429B9">
        <w:rPr>
          <w:noProof w:val="0"/>
        </w:rPr>
        <w:tab/>
        <w:t>25</w:t>
      </w:r>
    </w:p>
    <w:p w:rsidR="00D90121" w:rsidRPr="002429B9" w:rsidRDefault="00D90121">
      <w:pPr>
        <w:pStyle w:val="Innehll2"/>
        <w:rPr>
          <w:noProof w:val="0"/>
        </w:rPr>
      </w:pPr>
      <w:r w:rsidRPr="002429B9">
        <w:rPr>
          <w:noProof w:val="0"/>
        </w:rPr>
        <w:t>Kommitténs lagförslag</w:t>
      </w:r>
      <w:r w:rsidRPr="002429B9">
        <w:rPr>
          <w:noProof w:val="0"/>
        </w:rPr>
        <w:tab/>
        <w:t>26</w:t>
      </w:r>
    </w:p>
    <w:p w:rsidR="00D90121" w:rsidRPr="002429B9" w:rsidRDefault="00D90121">
      <w:pPr>
        <w:pStyle w:val="Innehll2"/>
        <w:rPr>
          <w:noProof w:val="0"/>
        </w:rPr>
      </w:pPr>
    </w:p>
    <w:p w:rsidR="00D90121" w:rsidRPr="002429B9" w:rsidRDefault="00D90121">
      <w:pPr>
        <w:pStyle w:val="Normaltindrag"/>
      </w:pPr>
    </w:p>
    <w:p w:rsidR="00D90121" w:rsidRPr="002429B9" w:rsidRDefault="00D90121">
      <w:pPr>
        <w:pStyle w:val="Tryckort"/>
        <w:framePr w:wrap="around"/>
      </w:pPr>
      <w:r w:rsidRPr="002429B9">
        <w:t>Elanders Gotab, Stockholm  1999</w:t>
      </w:r>
    </w:p>
    <w:p w:rsidR="00D90121" w:rsidRPr="002429B9" w:rsidRDefault="00D90121">
      <w:pPr>
        <w:pStyle w:val="Normaltindrag"/>
      </w:pPr>
    </w:p>
    <w:sectPr w:rsidR="00D90121" w:rsidRPr="002429B9">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0121" w:rsidRPr="002429B9" w:rsidRDefault="00D90121">
      <w:pPr>
        <w:spacing w:before="0" w:line="240" w:lineRule="auto"/>
      </w:pPr>
      <w:r w:rsidRPr="002429B9">
        <w:separator/>
      </w:r>
    </w:p>
  </w:endnote>
  <w:endnote w:type="continuationSeparator" w:id="0">
    <w:p w:rsidR="00D90121" w:rsidRPr="002429B9" w:rsidRDefault="00D90121">
      <w:pPr>
        <w:spacing w:before="0" w:line="240" w:lineRule="auto"/>
      </w:pPr>
      <w:r w:rsidRPr="002429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121" w:rsidRPr="002429B9" w:rsidRDefault="00D90121">
    <w:pPr>
      <w:pStyle w:val="SidfotH"/>
      <w:framePr w:wrap="around"/>
    </w:pPr>
    <w:r w:rsidRPr="002429B9">
      <w:fldChar w:fldCharType="begin" w:fldLock="1"/>
    </w:r>
    <w:r w:rsidRPr="002429B9">
      <w:instrText xml:space="preserve"> PAGE </w:instrText>
    </w:r>
    <w:r w:rsidRPr="002429B9">
      <w:fldChar w:fldCharType="separate"/>
    </w:r>
    <w:r w:rsidRPr="002429B9">
      <w:t>1</w:t>
    </w:r>
    <w:r w:rsidRPr="002429B9">
      <w:fldChar w:fldCharType="end"/>
    </w:r>
  </w:p>
  <w:p w:rsidR="00D90121" w:rsidRPr="002429B9" w:rsidRDefault="00D9012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121" w:rsidRPr="002429B9" w:rsidRDefault="00D90121">
    <w:pPr>
      <w:pStyle w:val="SidfotH"/>
      <w:framePr w:wrap="around"/>
    </w:pPr>
    <w:r w:rsidRPr="002429B9">
      <w:fldChar w:fldCharType="begin" w:fldLock="1"/>
    </w:r>
    <w:r w:rsidRPr="002429B9">
      <w:instrText xml:space="preserve"> PAGE </w:instrText>
    </w:r>
    <w:r w:rsidRPr="002429B9">
      <w:fldChar w:fldCharType="separate"/>
    </w:r>
    <w:r w:rsidRPr="002429B9">
      <w:t>4</w:t>
    </w:r>
    <w:r w:rsidRPr="002429B9">
      <w:fldChar w:fldCharType="end"/>
    </w:r>
  </w:p>
  <w:p w:rsidR="00D90121" w:rsidRPr="002429B9" w:rsidRDefault="00D9012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121" w:rsidRPr="002429B9" w:rsidRDefault="00D90121">
    <w:pPr>
      <w:pStyle w:val="SidfotH"/>
      <w:framePr w:wrap="around"/>
    </w:pPr>
    <w:r w:rsidRPr="002429B9">
      <w:fldChar w:fldCharType="begin" w:fldLock="1"/>
    </w:r>
    <w:r w:rsidRPr="002429B9">
      <w:instrText xml:space="preserve"> PAGE </w:instrText>
    </w:r>
    <w:r w:rsidRPr="002429B9">
      <w:fldChar w:fldCharType="separate"/>
    </w:r>
    <w:r w:rsidRPr="002429B9">
      <w:t>33</w:t>
    </w:r>
    <w:r w:rsidRPr="002429B9">
      <w:fldChar w:fldCharType="end"/>
    </w:r>
  </w:p>
  <w:p w:rsidR="00D90121" w:rsidRPr="002429B9" w:rsidRDefault="00D901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0121" w:rsidRPr="002429B9" w:rsidRDefault="00D90121">
      <w:pPr>
        <w:pStyle w:val="Sidfot"/>
      </w:pPr>
    </w:p>
  </w:footnote>
  <w:footnote w:type="continuationSeparator" w:id="0">
    <w:p w:rsidR="00D90121" w:rsidRPr="002429B9" w:rsidRDefault="00D90121">
      <w:pPr>
        <w:spacing w:before="0" w:line="240" w:lineRule="auto"/>
      </w:pPr>
      <w:r w:rsidRPr="002429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121" w:rsidRPr="002429B9" w:rsidRDefault="00D90121">
    <w:pPr>
      <w:pStyle w:val="SidhuvudKant"/>
      <w:framePr w:w="1758" w:h="2744" w:hRule="exact" w:wrap="around" w:vAnchor="page" w:hAnchor="page" w:x="7372" w:y="568" w:anchorLock="0"/>
    </w:pPr>
  </w:p>
  <w:p w:rsidR="00D90121" w:rsidRPr="002429B9" w:rsidRDefault="00D9012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121" w:rsidRPr="002429B9" w:rsidRDefault="00D9012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0121" w:rsidRPr="002429B9" w:rsidRDefault="00D90121">
    <w:pPr>
      <w:pStyle w:val="SidhuvudH"/>
      <w:framePr w:wrap="notBeside"/>
    </w:pPr>
    <w:r w:rsidRPr="002429B9">
      <w:t>1999/2000:TK1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16cid:durableId="957565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almanskonferensens"/>
    <w:docVar w:name="Skapår" w:val="9900"/>
  </w:docVars>
  <w:rsids>
    <w:rsidRoot w:val="00491D7A"/>
    <w:rsid w:val="002429B9"/>
    <w:rsid w:val="00491D7A"/>
    <w:rsid w:val="00D901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ECC682-8CB6-453B-8B20-EAD927BE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jc w:val="left"/>
    </w:pPr>
    <w:rPr>
      <w:noProof/>
    </w:rPr>
  </w:style>
  <w:style w:type="paragraph" w:styleId="Innehll3">
    <w:name w:val="toc 3"/>
    <w:basedOn w:val="Innehll1"/>
    <w:autoRedefine/>
    <w:semiHidden/>
    <w:pPr>
      <w:ind w:left="454" w:right="680"/>
      <w:jc w:val="left"/>
    </w:pPr>
    <w:rPr>
      <w:noProof/>
    </w:r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9809</Words>
  <Characters>63761</Characters>
  <Application>Microsoft Office Word</Application>
  <DocSecurity>4</DocSecurity>
  <Lines>1555</Lines>
  <Paragraphs>487</Paragraphs>
  <ScaleCrop>false</ScaleCrop>
  <HeadingPairs>
    <vt:vector size="4" baseType="variant">
      <vt:variant>
        <vt:lpstr>Title</vt:lpstr>
      </vt:variant>
      <vt:variant>
        <vt:i4>1</vt:i4>
      </vt:variant>
      <vt:variant>
        <vt:lpstr>Rubriker</vt:lpstr>
      </vt:variant>
      <vt:variant>
        <vt:i4>34</vt:i4>
      </vt:variant>
    </vt:vector>
  </HeadingPairs>
  <TitlesOfParts>
    <vt:vector size="35" baseType="lpstr">
      <vt:lpstr>Förslag till riksdagen</vt:lpstr>
      <vt:lpstr>Förslag till riksdagsbeslut</vt:lpstr>
      <vt:lpstr>Till talmanskonferensen</vt:lpstr>
      <vt:lpstr>    Förslag</vt:lpstr>
      <vt:lpstr>    Uppdraget</vt:lpstr>
      <vt:lpstr>    Historisk bakgrund </vt:lpstr>
      <vt:lpstr>        Tvåkammarriksdag</vt:lpstr>
      <vt:lpstr>        Enkammarreformen</vt:lpstr>
      <vt:lpstr>        Ny riksdagsordning</vt:lpstr>
      <vt:lpstr>        I stora drag oförändrad grundstruktur</vt:lpstr>
      <vt:lpstr>        De av partigrupperna utsedda företrädarna i talmanskonferensen</vt:lpstr>
      <vt:lpstr>    Rättslig reglering</vt:lpstr>
      <vt:lpstr>        Talmanskonferensen</vt:lpstr>
      <vt:lpstr>        Förvaltningsstyrelsen</vt:lpstr>
      <vt:lpstr>    Parlamentariska ledningsorgan och förvaltningsorganisation i några andra länder</vt:lpstr>
      <vt:lpstr>        Norge</vt:lpstr>
      <vt:lpstr>        Finland</vt:lpstr>
      <vt:lpstr>        Danmark</vt:lpstr>
      <vt:lpstr>        Island</vt:lpstr>
      <vt:lpstr>        Storbritannien</vt:lpstr>
      <vt:lpstr>        Tyskland</vt:lpstr>
      <vt:lpstr>        Frankrike</vt:lpstr>
      <vt:lpstr>    Ny riksdagsstyrelse</vt:lpstr>
      <vt:lpstr>        Reformbehovet</vt:lpstr>
      <vt:lpstr>        Sammansättning</vt:lpstr>
      <vt:lpstr>    Begränsning av styrelsens arbetsbelastning</vt:lpstr>
      <vt:lpstr>        Obligatoriska styrelseärenden</vt:lpstr>
      <vt:lpstr>        Samråd i ärenden rörande kammarens verksamhet m.m.</vt:lpstr>
      <vt:lpstr>        Råd för ledamotsnära frågor</vt:lpstr>
      <vt:lpstr>        Särskilda beredningsgrupper</vt:lpstr>
      <vt:lpstr>    Samråd med utskotten</vt:lpstr>
      <vt:lpstr>    Konsekvenser för förvaltningsorganisationen</vt:lpstr>
      <vt:lpstr>    Ändringar i riksdagsordningen</vt:lpstr>
      <vt:lpstr>    Kommitténs lagförslag</vt:lpstr>
      <vt:lpstr>    Innehållsförteckning</vt:lpstr>
    </vt:vector>
  </TitlesOfParts>
  <Company>Riksdagen</Company>
  <LinksUpToDate>false</LinksUpToDate>
  <CharactersWithSpaces>73083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1999-10-28T14:05:00Z</cp:lastPrinted>
  <dcterms:created xsi:type="dcterms:W3CDTF">2025-12-18T01:50:00Z</dcterms:created>
  <dcterms:modified xsi:type="dcterms:W3CDTF">2025-12-18T01:50:00Z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TK</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