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789" w:rsidRPr="00D87BF2" w:rsidRDefault="00DF6789">
      <w:pPr>
        <w:pStyle w:val="Hemstlrubrik"/>
      </w:pPr>
      <w:r w:rsidRPr="00D87BF2">
        <w:t>Förslag till riksdagsbeslut</w:t>
      </w:r>
    </w:p>
    <w:p w:rsidR="00DF6789" w:rsidRPr="00D87BF2" w:rsidRDefault="00DF6789">
      <w:pPr>
        <w:pStyle w:val="Hemstlatt"/>
        <w:ind w:left="0"/>
      </w:pPr>
      <w:r w:rsidRPr="00D87BF2">
        <w:t>Riksdagen tillkännager för regeringen som sin mening vad som anförs i motionen om behovet av företagares möjligheter till kons</w:t>
      </w:r>
      <w:r w:rsidRPr="00D87BF2">
        <w:t>u</w:t>
      </w:r>
      <w:r w:rsidRPr="00D87BF2">
        <w:t>mentskydd vid förvärv av lokaler och fastigheter vid utformandet av en ny fastighetsmäklarlag.</w:t>
      </w:r>
    </w:p>
    <w:p w:rsidR="00DF6789" w:rsidRPr="00D87BF2" w:rsidRDefault="00DF6789">
      <w:pPr>
        <w:pStyle w:val="Rubrik1"/>
      </w:pPr>
      <w:r w:rsidRPr="00D87BF2">
        <w:t>Motivering</w:t>
      </w:r>
    </w:p>
    <w:p w:rsidR="00DF6789" w:rsidRPr="00D87BF2" w:rsidRDefault="00DF6789">
      <w:r w:rsidRPr="00D87BF2">
        <w:t xml:space="preserve">Det är med oro vi läser betänkandet Fastighetsmäklaren och konsumenten (SOU 2008:6) eftersom vi inser att den vill </w:t>
      </w:r>
      <w:r w:rsidRPr="00D87BF2">
        <w:rPr>
          <w:bCs/>
        </w:rPr>
        <w:t>riva upp företagares konsumen</w:t>
      </w:r>
      <w:r w:rsidRPr="00D87BF2">
        <w:rPr>
          <w:bCs/>
        </w:rPr>
        <w:t>t</w:t>
      </w:r>
      <w:r w:rsidRPr="00D87BF2">
        <w:rPr>
          <w:bCs/>
        </w:rPr>
        <w:t>skydd vid förvärv av fastigheter.</w:t>
      </w:r>
    </w:p>
    <w:p w:rsidR="00DF6789" w:rsidRPr="00D87BF2" w:rsidRDefault="00DF6789">
      <w:pPr>
        <w:pStyle w:val="Normaltindrag"/>
      </w:pPr>
      <w:r w:rsidRPr="00D87BF2">
        <w:t>Vår uppfattning är att kunskapsnivåerna inför ett köp eller en försäljning av en fastighet generellt sett inte skiljer så mycket mellan en mindre företag</w:t>
      </w:r>
      <w:r w:rsidRPr="00D87BF2">
        <w:t>a</w:t>
      </w:r>
      <w:r w:rsidRPr="00D87BF2">
        <w:t>re och en vanlig konsument. Det är alls inte självklart att en företagare har de speciella kunskaper som krävs vid köp och försäljning av näringsfastigheter eller fastigheter som erfordras för utförande av en speciell näringsverksamhet. Det handlar allt som oftast om investeringar av betydande värde. Ofta kan det vara den största affären som en företagare gör. För oss är det självklart att vi inte skall försämra skyddet när företagare förvärvar lokaler.</w:t>
      </w:r>
    </w:p>
    <w:p w:rsidR="00DF6789" w:rsidRPr="00D87BF2" w:rsidRDefault="00DF6789">
      <w:pPr>
        <w:pStyle w:val="Normaltindrag"/>
      </w:pPr>
      <w:r w:rsidRPr="00D87BF2">
        <w:t>Det är dessutom redan idag i flera fall svårigheter a</w:t>
      </w:r>
      <w:r w:rsidRPr="00D87BF2">
        <w:t>tt dra en gräns mellan vad som är förmedling till och för konsumenter och vad som är förmedling i kommersiella förhållanden. Fastighetsmäklare uppfattar ofta gränserna som flytande. Speciellt gäller detta när det är mindre jordbruksfastigheter eller andra förmedlingsobjekt där det dels finns en komponent av privat del, tex. boende, dels finns en näringsrättslig del inom samma fastighet.</w:t>
      </w:r>
    </w:p>
    <w:p w:rsidR="00DF6789" w:rsidRPr="00D87BF2" w:rsidRDefault="00DF6789">
      <w:pPr>
        <w:pStyle w:val="Normaltindrag"/>
      </w:pPr>
      <w:r w:rsidRPr="00D87BF2">
        <w:t xml:space="preserve">Vi anser att vi fortsatt skall ha ett gott skydd även för företagare som köper lokaler för sin verksamhet, vilket bör ges </w:t>
      </w:r>
      <w:r w:rsidRPr="00D87BF2">
        <w:t>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BF2">
        <w:trPr>
          <w:cantSplit/>
        </w:trPr>
        <w:tc>
          <w:tcPr>
            <w:tcW w:w="3046" w:type="dxa"/>
          </w:tcPr>
          <w:p w:rsidR="00DF6789" w:rsidRPr="00D87BF2" w:rsidRDefault="00DF6789">
            <w:pPr>
              <w:pStyle w:val="UnderskriftDatum"/>
              <w:spacing w:before="240"/>
            </w:pPr>
            <w:r w:rsidRPr="00D87BF2">
              <w:lastRenderedPageBreak/>
              <w:t>Stockholm den 2 oktober 2008</w:t>
            </w:r>
          </w:p>
        </w:tc>
        <w:tc>
          <w:tcPr>
            <w:tcW w:w="3047" w:type="dxa"/>
          </w:tcPr>
          <w:p w:rsidR="00DF6789" w:rsidRPr="00D87BF2" w:rsidRDefault="00DF6789">
            <w:pPr>
              <w:pStyle w:val="Underskrifter"/>
              <w:spacing w:before="240"/>
            </w:pPr>
          </w:p>
        </w:tc>
      </w:tr>
      <w:tr w:rsidR="00000000" w:rsidRPr="00D87BF2">
        <w:trPr>
          <w:cantSplit/>
        </w:trPr>
        <w:tc>
          <w:tcPr>
            <w:tcW w:w="3046" w:type="dxa"/>
          </w:tcPr>
          <w:p w:rsidR="00DF6789" w:rsidRPr="00D87BF2" w:rsidRDefault="00DF6789">
            <w:pPr>
              <w:pStyle w:val="Underskrifter"/>
            </w:pPr>
            <w:r w:rsidRPr="00D87BF2">
              <w:t>Jan Andersson (c)</w:t>
            </w:r>
          </w:p>
        </w:tc>
        <w:tc>
          <w:tcPr>
            <w:tcW w:w="3046" w:type="dxa"/>
          </w:tcPr>
          <w:p w:rsidR="00DF6789" w:rsidRPr="00D87BF2" w:rsidRDefault="00DF6789">
            <w:pPr>
              <w:pStyle w:val="Underskrifter"/>
            </w:pPr>
            <w:r w:rsidRPr="00D87BF2">
              <w:t>Claes Västerteg (c)</w:t>
            </w:r>
          </w:p>
        </w:tc>
      </w:tr>
    </w:tbl>
    <w:p w:rsidR="00DF6789" w:rsidRPr="00D87BF2" w:rsidRDefault="00DF6789">
      <w:pPr>
        <w:pStyle w:val="Normaltindrag"/>
      </w:pPr>
    </w:p>
    <w:sectPr w:rsidR="00DF6789" w:rsidRPr="00D87B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789" w:rsidRPr="00D87BF2" w:rsidRDefault="00DF6789">
      <w:r w:rsidRPr="00D87BF2">
        <w:separator/>
      </w:r>
    </w:p>
  </w:endnote>
  <w:endnote w:type="continuationSeparator" w:id="0">
    <w:p w:rsidR="00DF6789" w:rsidRPr="00D87BF2" w:rsidRDefault="00DF6789">
      <w:r w:rsidRPr="00D87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9" w:rsidRPr="00D87BF2" w:rsidRDefault="00D87BF2">
    <w:pPr>
      <w:pStyle w:val="Sidfot"/>
    </w:pPr>
    <w:r w:rsidRPr="00D87B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52323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789" w:rsidRDefault="00DF67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6789" w:rsidRDefault="00DF67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9" w:rsidRPr="00D87BF2" w:rsidRDefault="00D87BF2">
    <w:pPr>
      <w:pStyle w:val="Sidfot"/>
    </w:pPr>
    <w:r w:rsidRPr="00D87B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6673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789" w:rsidRDefault="00DF67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6789" w:rsidRDefault="00DF67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9" w:rsidRPr="00D87BF2" w:rsidRDefault="00D87BF2">
    <w:pPr>
      <w:pStyle w:val="Sidfot"/>
    </w:pPr>
    <w:r w:rsidRPr="00D87B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3167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789" w:rsidRDefault="00DF67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6789" w:rsidRDefault="00DF67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789" w:rsidRPr="00D87BF2" w:rsidRDefault="00DF6789">
      <w:r w:rsidRPr="00D87BF2">
        <w:separator/>
      </w:r>
    </w:p>
  </w:footnote>
  <w:footnote w:type="continuationSeparator" w:id="0">
    <w:p w:rsidR="00DF6789" w:rsidRPr="00D87BF2" w:rsidRDefault="00DF6789">
      <w:r w:rsidRPr="00D87B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9" w:rsidRPr="00D87BF2" w:rsidRDefault="00D87BF2">
    <w:pPr>
      <w:pStyle w:val="Sidhuvud"/>
    </w:pPr>
    <w:r w:rsidRPr="00D87B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3866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789" w:rsidRDefault="00DF67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6789" w:rsidRDefault="00DF67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9" w:rsidRPr="00D87BF2" w:rsidRDefault="00D87BF2">
    <w:pPr>
      <w:pStyle w:val="Sidhuvud"/>
    </w:pPr>
    <w:r w:rsidRPr="00D87B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4847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789" w:rsidRDefault="00DF67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6789" w:rsidRDefault="00DF67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9" w:rsidRPr="00D87BF2" w:rsidRDefault="00DF6789">
    <w:pPr>
      <w:pStyle w:val="FSHNormal"/>
      <w:tabs>
        <w:tab w:val="right" w:pos="5840"/>
      </w:tabs>
    </w:pPr>
    <w:r w:rsidRPr="00D87BF2">
      <w:br/>
    </w:r>
    <w:r w:rsidRPr="00D87BF2">
      <w:fldChar w:fldCharType="begin" w:fldLock="1"/>
    </w:r>
    <w:r w:rsidRPr="00D87BF2">
      <w:instrText xml:space="preserve"> DOCPROPERTY</w:instrText>
    </w:r>
    <w:r w:rsidRPr="00D87BF2">
      <w:rPr>
        <w:sz w:val="18"/>
      </w:rPr>
      <w:instrText xml:space="preserve"> "YearUser" *\charformat </w:instrText>
    </w:r>
    <w:r w:rsidRPr="00D87BF2">
      <w:fldChar w:fldCharType="separate"/>
    </w:r>
    <w:r w:rsidRPr="00D87BF2">
      <w:t>2008/09</w:t>
    </w:r>
    <w:r w:rsidRPr="00D87BF2">
      <w:fldChar w:fldCharType="end"/>
    </w:r>
    <w:r w:rsidRPr="00D87BF2">
      <w:t xml:space="preserve"> </w:t>
    </w:r>
    <w:r w:rsidRPr="00D87BF2">
      <w:tab/>
      <w:t xml:space="preserve">mnr: </w:t>
    </w:r>
    <w:r w:rsidRPr="00D87BF2">
      <w:fldChar w:fldCharType="begin" w:fldLock="1"/>
    </w:r>
    <w:r w:rsidRPr="00D87BF2">
      <w:instrText xml:space="preserve"> DOCPROPERTY</w:instrText>
    </w:r>
    <w:r w:rsidRPr="00D87BF2">
      <w:rPr>
        <w:sz w:val="18"/>
      </w:rPr>
      <w:instrText xml:space="preserve"> "Motionsnummer" *\charformat </w:instrText>
    </w:r>
    <w:r w:rsidRPr="00D87BF2">
      <w:fldChar w:fldCharType="separate"/>
    </w:r>
    <w:r w:rsidRPr="00D87BF2">
      <w:t>C397</w:t>
    </w:r>
    <w:r w:rsidRPr="00D87BF2">
      <w:fldChar w:fldCharType="end"/>
    </w:r>
    <w:r w:rsidRPr="00D87BF2">
      <w:br/>
    </w:r>
    <w:r w:rsidRPr="00D87BF2">
      <w:fldChar w:fldCharType="begin" w:fldLock="1"/>
    </w:r>
    <w:r w:rsidRPr="00D87BF2">
      <w:instrText xml:space="preserve"> DOCPROPERTY</w:instrText>
    </w:r>
    <w:r w:rsidRPr="00D87BF2">
      <w:rPr>
        <w:sz w:val="18"/>
      </w:rPr>
      <w:instrText xml:space="preserve"> "Samling" *\charformat </w:instrText>
    </w:r>
    <w:r w:rsidRPr="00D87BF2">
      <w:fldChar w:fldCharType="end"/>
    </w:r>
    <w:r w:rsidRPr="00D87BF2">
      <w:tab/>
      <w:t xml:space="preserve">pnr: </w:t>
    </w:r>
    <w:r w:rsidRPr="00D87BF2">
      <w:fldChar w:fldCharType="begin" w:fldLock="1"/>
    </w:r>
    <w:r w:rsidRPr="00D87BF2">
      <w:instrText xml:space="preserve"> DOCPROPERTY</w:instrText>
    </w:r>
    <w:r w:rsidRPr="00D87BF2">
      <w:rPr>
        <w:sz w:val="18"/>
      </w:rPr>
      <w:instrText xml:space="preserve"> "Partinummer" *\charformat </w:instrText>
    </w:r>
    <w:r w:rsidRPr="00D87BF2">
      <w:fldChar w:fldCharType="separate"/>
    </w:r>
    <w:r w:rsidRPr="00D87BF2">
      <w:t>c507</w:t>
    </w:r>
    <w:r w:rsidRPr="00D87BF2">
      <w:fldChar w:fldCharType="end"/>
    </w:r>
  </w:p>
  <w:p w:rsidR="00DF6789" w:rsidRPr="00D87BF2" w:rsidRDefault="00DF6789">
    <w:pPr>
      <w:pStyle w:val="FSHRub1"/>
    </w:pPr>
    <w:r w:rsidRPr="00D87BF2">
      <w:t>Motion till riksdagen</w:t>
    </w:r>
    <w:r w:rsidRPr="00D87BF2">
      <w:br/>
    </w:r>
    <w:r w:rsidRPr="00D87BF2">
      <w:fldChar w:fldCharType="begin" w:fldLock="1"/>
    </w:r>
    <w:r w:rsidRPr="00D87BF2">
      <w:instrText xml:space="preserve"> DOCPROPERTY "YearUser" *\charformat </w:instrText>
    </w:r>
    <w:r w:rsidRPr="00D87BF2">
      <w:fldChar w:fldCharType="separate"/>
    </w:r>
    <w:r w:rsidRPr="00D87BF2">
      <w:t>2008/09</w:t>
    </w:r>
    <w:r w:rsidRPr="00D87BF2">
      <w:fldChar w:fldCharType="end"/>
    </w:r>
    <w:r w:rsidRPr="00D87BF2">
      <w:t>:</w:t>
    </w:r>
    <w:r w:rsidRPr="00D87BF2">
      <w:fldChar w:fldCharType="begin" w:fldLock="1"/>
    </w:r>
    <w:r w:rsidRPr="00D87BF2">
      <w:instrText xml:space="preserve"> DOCPROPERTY "Motionsnummer" *\charformat </w:instrText>
    </w:r>
    <w:r w:rsidRPr="00D87BF2">
      <w:fldChar w:fldCharType="separate"/>
    </w:r>
    <w:r w:rsidRPr="00D87BF2">
      <w:t>C397</w:t>
    </w:r>
    <w:r w:rsidRPr="00D87BF2">
      <w:fldChar w:fldCharType="end"/>
    </w:r>
  </w:p>
  <w:p w:rsidR="00DF6789" w:rsidRPr="00D87BF2" w:rsidRDefault="00DF6789">
    <w:pPr>
      <w:pStyle w:val="FSHNormalS5"/>
    </w:pPr>
    <w:r w:rsidRPr="00D87BF2">
      <w:fldChar w:fldCharType="begin" w:fldLock="1"/>
    </w:r>
    <w:r w:rsidRPr="00D87BF2">
      <w:instrText xml:space="preserve"> DOCPROPERTY "MotionarText" *\charformat </w:instrText>
    </w:r>
    <w:r w:rsidRPr="00D87BF2">
      <w:fldChar w:fldCharType="separate"/>
    </w:r>
    <w:r w:rsidRPr="00D87BF2">
      <w:t>av Jan Andersson och Claes Västerteg (c)</w:t>
    </w:r>
    <w:r w:rsidRPr="00D87BF2">
      <w:fldChar w:fldCharType="end"/>
    </w:r>
    <w:r w:rsidRPr="00D87BF2">
      <w:br/>
    </w:r>
    <w:r w:rsidRPr="00D87BF2">
      <w:fldChar w:fldCharType="begin" w:fldLock="1"/>
    </w:r>
    <w:r w:rsidRPr="00D87BF2">
      <w:instrText xml:space="preserve"> DOCPROPERTY "SvarFrasKort" *\charformat </w:instrText>
    </w:r>
    <w:r w:rsidRPr="00D87BF2">
      <w:fldChar w:fldCharType="end"/>
    </w:r>
  </w:p>
  <w:p w:rsidR="00DF6789" w:rsidRPr="00D87BF2" w:rsidRDefault="00DF6789">
    <w:pPr>
      <w:pStyle w:val="FSHTitel"/>
    </w:pPr>
    <w:r w:rsidRPr="00D87BF2">
      <w:fldChar w:fldCharType="begin" w:fldLock="1"/>
    </w:r>
    <w:r w:rsidRPr="00D87BF2">
      <w:instrText xml:space="preserve"> DOCPROPERTY</w:instrText>
    </w:r>
    <w:r w:rsidRPr="00D87BF2">
      <w:rPr>
        <w:sz w:val="18"/>
      </w:rPr>
      <w:instrText xml:space="preserve"> "RubrikSvar" *\charformat </w:instrText>
    </w:r>
    <w:r w:rsidRPr="00D87BF2">
      <w:fldChar w:fldCharType="separate"/>
    </w:r>
    <w:r w:rsidRPr="00D87BF2">
      <w:t>Företagares konsumentskydd vid förvärv av lokaler och fastigheter</w:t>
    </w:r>
    <w:r w:rsidRPr="00D87BF2">
      <w:fldChar w:fldCharType="end"/>
    </w:r>
  </w:p>
  <w:p w:rsidR="00DF6789" w:rsidRPr="00D87BF2" w:rsidRDefault="00DF6789">
    <w:pPr>
      <w:pStyle w:val="Normal00"/>
    </w:pPr>
  </w:p>
  <w:p w:rsidR="00DF6789" w:rsidRPr="00D87BF2" w:rsidRDefault="00DF67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1101613">
    <w:abstractNumId w:val="8"/>
  </w:num>
  <w:num w:numId="2" w16cid:durableId="1630933781">
    <w:abstractNumId w:val="9"/>
  </w:num>
  <w:num w:numId="3" w16cid:durableId="817112167">
    <w:abstractNumId w:val="8"/>
  </w:num>
  <w:num w:numId="4" w16cid:durableId="1315993479">
    <w:abstractNumId w:val="9"/>
  </w:num>
  <w:num w:numId="5" w16cid:durableId="1242642787">
    <w:abstractNumId w:val="13"/>
  </w:num>
  <w:num w:numId="6" w16cid:durableId="1558005222">
    <w:abstractNumId w:val="10"/>
  </w:num>
  <w:num w:numId="7" w16cid:durableId="965816379">
    <w:abstractNumId w:val="11"/>
  </w:num>
  <w:num w:numId="8" w16cid:durableId="312367315">
    <w:abstractNumId w:val="12"/>
  </w:num>
  <w:num w:numId="9" w16cid:durableId="1629703330">
    <w:abstractNumId w:val="8"/>
  </w:num>
  <w:num w:numId="10" w16cid:durableId="481695439">
    <w:abstractNumId w:val="3"/>
  </w:num>
  <w:num w:numId="11" w16cid:durableId="751463879">
    <w:abstractNumId w:val="2"/>
  </w:num>
  <w:num w:numId="12" w16cid:durableId="1105737318">
    <w:abstractNumId w:val="1"/>
  </w:num>
  <w:num w:numId="13" w16cid:durableId="453183041">
    <w:abstractNumId w:val="0"/>
  </w:num>
  <w:num w:numId="14" w16cid:durableId="717976676">
    <w:abstractNumId w:val="9"/>
  </w:num>
  <w:num w:numId="15" w16cid:durableId="4404470">
    <w:abstractNumId w:val="7"/>
  </w:num>
  <w:num w:numId="16" w16cid:durableId="263079732">
    <w:abstractNumId w:val="6"/>
  </w:num>
  <w:num w:numId="17" w16cid:durableId="1368406822">
    <w:abstractNumId w:val="5"/>
  </w:num>
  <w:num w:numId="18" w16cid:durableId="1850950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A348173-F3BE-4BB0-A62B-ED1FAC8473E1},{6AACD4F9-DA2A-4295-B098-9674A236ACCB}"/>
  </w:docVars>
  <w:rsids>
    <w:rsidRoot w:val="003E7D76"/>
    <w:rsid w:val="003E7D76"/>
    <w:rsid w:val="00D87BF2"/>
    <w:rsid w:val="00DF67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11F3BE-60D0-4D88-9E8A-AD366926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1454</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c507</vt:lpstr>
    </vt:vector>
  </TitlesOfParts>
  <Company>Riksdagen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c507</dc:title>
  <dc:subject>c507</dc:subject>
  <dc:creator>Riksdagen</dc:creator>
  <cp:keywords>Riksdagen</cp:keywords>
  <dc:description>TKG-ktrl, MSMQ4mb, PersReg-Distribution mm b-&gt;ny fplogga c-&gt;nygamla s-rosen</dc:description>
  <cp:lastModifiedBy>Lars Brink</cp:lastModifiedBy>
  <cp:revision>2</cp:revision>
  <cp:lastPrinted>2009-02-20T15:29:00Z</cp:lastPrinted>
  <dcterms:created xsi:type="dcterms:W3CDTF">2025-12-17T14:37:00Z</dcterms:created>
  <dcterms:modified xsi:type="dcterms:W3CDTF">2025-12-17T14:37:00Z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Företagares konsumentskydd vid förvärv av lokaler och 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Företagares konsumentskydd vid förvärv av lokaler och 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Claes Västerteg (c)</vt:lpwstr>
  </property>
  <property fmtid="{D5CDD505-2E9C-101B-9397-08002B2CF9AE}" pid="26" name="MotionarLista">
    <vt:lpwstr>Andersson, Jan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20082009000000000099000005070069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20082009000000000099000005070069</vt:lpwstr>
  </property>
  <property fmtid="{D5CDD505-2E9C-101B-9397-08002B2CF9AE}" pid="50" name="nummer">
    <vt:lpwstr>397</vt:lpwstr>
  </property>
  <property fmtid="{D5CDD505-2E9C-101B-9397-08002B2CF9AE}" pid="51" name="utskottsbeteckning">
    <vt:lpwstr>C</vt:lpwstr>
  </property>
  <property fmtid="{D5CDD505-2E9C-101B-9397-08002B2CF9AE}" pid="52" name="GlobalUID">
    <vt:lpwstr>{A39FE9F5-B0EC-45AC-BA51-E57117DC4C1A}</vt:lpwstr>
  </property>
  <property fmtid="{D5CDD505-2E9C-101B-9397-08002B2CF9AE}" pid="53" name="Överföringar">
    <vt:i4>0</vt:i4>
  </property>
  <property fmtid="{D5CDD505-2E9C-101B-9397-08002B2CF9AE}" pid="54" name="Checksum">
    <vt:lpwstr>*1014599247233*</vt:lpwstr>
  </property>
  <property fmtid="{D5CDD505-2E9C-101B-9397-08002B2CF9AE}" pid="55" name="skuggnummer">
    <vt:lpwstr>2581</vt:lpwstr>
  </property>
  <property fmtid="{D5CDD505-2E9C-101B-9397-08002B2CF9AE}" pid="56" name="urixVersion">
    <vt:lpwstr>3.2.0.8</vt:lpwstr>
  </property>
  <property fmtid="{D5CDD505-2E9C-101B-9397-08002B2CF9AE}" pid="57" name="urixOrigin">
    <vt:lpwstr>090402 16:13:33.911</vt:lpwstr>
  </property>
  <property fmtid="{D5CDD505-2E9C-101B-9397-08002B2CF9AE}" pid="58" name="urixGuid">
    <vt:lpwstr>{1930ADD0-34FA-4B17-8984-FD718B93AB76}</vt:lpwstr>
  </property>
</Properties>
</file>