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E3E" w:rsidRPr="00636113" w:rsidRDefault="00D80E3E" w:rsidP="00D80E3E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D80E3E" w:rsidRPr="00636113" w:rsidTr="00E67731">
        <w:tc>
          <w:tcPr>
            <w:tcW w:w="9141" w:type="dxa"/>
          </w:tcPr>
          <w:p w:rsidR="00D80E3E" w:rsidRPr="00636113" w:rsidRDefault="00D80E3E" w:rsidP="00E67731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RIKSDAGEN</w:t>
            </w:r>
          </w:p>
          <w:p w:rsidR="00D80E3E" w:rsidRPr="00636113" w:rsidRDefault="00D80E3E" w:rsidP="00E67731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TRAFIKUTSKOTTET</w:t>
            </w:r>
          </w:p>
        </w:tc>
      </w:tr>
    </w:tbl>
    <w:p w:rsidR="00D80E3E" w:rsidRPr="00636113" w:rsidRDefault="00D80E3E" w:rsidP="00D80E3E">
      <w:pPr>
        <w:rPr>
          <w:sz w:val="22"/>
          <w:szCs w:val="22"/>
        </w:rPr>
      </w:pPr>
    </w:p>
    <w:p w:rsidR="00D80E3E" w:rsidRPr="00636113" w:rsidRDefault="00D80E3E" w:rsidP="00D80E3E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D80E3E" w:rsidRPr="00636113" w:rsidTr="00E67731">
        <w:trPr>
          <w:cantSplit/>
          <w:trHeight w:val="742"/>
        </w:trPr>
        <w:tc>
          <w:tcPr>
            <w:tcW w:w="1985" w:type="dxa"/>
          </w:tcPr>
          <w:p w:rsidR="00D80E3E" w:rsidRPr="00636113" w:rsidRDefault="00D80E3E" w:rsidP="00E67731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D80E3E" w:rsidRPr="00636113" w:rsidRDefault="00D80E3E" w:rsidP="00E67731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1</w:t>
            </w:r>
            <w:r w:rsidR="00BC64FB">
              <w:rPr>
                <w:b/>
                <w:sz w:val="22"/>
                <w:szCs w:val="22"/>
              </w:rPr>
              <w:t>4</w:t>
            </w:r>
          </w:p>
          <w:p w:rsidR="00D80E3E" w:rsidRPr="00636113" w:rsidRDefault="00D80E3E" w:rsidP="00E67731">
            <w:pPr>
              <w:rPr>
                <w:b/>
                <w:sz w:val="22"/>
                <w:szCs w:val="22"/>
              </w:rPr>
            </w:pPr>
          </w:p>
        </w:tc>
      </w:tr>
      <w:tr w:rsidR="00D80E3E" w:rsidRPr="00636113" w:rsidTr="00E67731">
        <w:tc>
          <w:tcPr>
            <w:tcW w:w="1985" w:type="dxa"/>
          </w:tcPr>
          <w:p w:rsidR="00D80E3E" w:rsidRPr="00636113" w:rsidRDefault="00D80E3E" w:rsidP="00E67731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D80E3E" w:rsidRPr="00636113" w:rsidRDefault="00D80E3E" w:rsidP="00E67731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2-01-18</w:t>
            </w:r>
          </w:p>
        </w:tc>
      </w:tr>
      <w:tr w:rsidR="00D80E3E" w:rsidRPr="00636113" w:rsidTr="00E67731">
        <w:tc>
          <w:tcPr>
            <w:tcW w:w="1985" w:type="dxa"/>
          </w:tcPr>
          <w:p w:rsidR="00D80E3E" w:rsidRPr="00636113" w:rsidRDefault="00D80E3E" w:rsidP="00E67731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D80E3E" w:rsidRPr="00636113" w:rsidRDefault="00D80E3E" w:rsidP="00E67731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36113">
              <w:rPr>
                <w:sz w:val="22"/>
                <w:szCs w:val="22"/>
              </w:rPr>
              <w:t>.00 – 1</w:t>
            </w:r>
            <w:r>
              <w:rPr>
                <w:sz w:val="22"/>
                <w:szCs w:val="22"/>
              </w:rPr>
              <w:t>2.</w:t>
            </w:r>
            <w:r w:rsidR="00B5083A">
              <w:rPr>
                <w:sz w:val="22"/>
                <w:szCs w:val="22"/>
              </w:rPr>
              <w:t>40</w:t>
            </w:r>
          </w:p>
          <w:p w:rsidR="00D80E3E" w:rsidRPr="00636113" w:rsidRDefault="00D80E3E" w:rsidP="00E67731">
            <w:pPr>
              <w:rPr>
                <w:sz w:val="22"/>
                <w:szCs w:val="22"/>
              </w:rPr>
            </w:pPr>
          </w:p>
          <w:p w:rsidR="00D80E3E" w:rsidRPr="00636113" w:rsidRDefault="00D80E3E" w:rsidP="00E67731">
            <w:pPr>
              <w:rPr>
                <w:sz w:val="22"/>
                <w:szCs w:val="22"/>
              </w:rPr>
            </w:pPr>
          </w:p>
          <w:p w:rsidR="00D80E3E" w:rsidRPr="00636113" w:rsidRDefault="00D80E3E" w:rsidP="00E67731">
            <w:pPr>
              <w:rPr>
                <w:sz w:val="22"/>
                <w:szCs w:val="22"/>
              </w:rPr>
            </w:pPr>
          </w:p>
        </w:tc>
      </w:tr>
      <w:tr w:rsidR="00D80E3E" w:rsidRPr="00636113" w:rsidTr="00E67731">
        <w:tc>
          <w:tcPr>
            <w:tcW w:w="1985" w:type="dxa"/>
          </w:tcPr>
          <w:p w:rsidR="00D80E3E" w:rsidRPr="00636113" w:rsidRDefault="00D80E3E" w:rsidP="00E67731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D80E3E" w:rsidRPr="00636113" w:rsidRDefault="00D80E3E" w:rsidP="00E67731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Se bilaga 1</w:t>
            </w:r>
          </w:p>
        </w:tc>
      </w:tr>
    </w:tbl>
    <w:p w:rsidR="00D80E3E" w:rsidRPr="00636113" w:rsidRDefault="00D80E3E" w:rsidP="00D80E3E">
      <w:pPr>
        <w:rPr>
          <w:sz w:val="22"/>
          <w:szCs w:val="22"/>
        </w:rPr>
      </w:pPr>
    </w:p>
    <w:p w:rsidR="00D80E3E" w:rsidRPr="00636113" w:rsidRDefault="00D80E3E" w:rsidP="00D80E3E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80E3E" w:rsidRPr="00636113" w:rsidRDefault="00D80E3E" w:rsidP="00D80E3E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80E3E" w:rsidRPr="00636113" w:rsidRDefault="00D80E3E" w:rsidP="00D80E3E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80E3E" w:rsidRPr="00636113" w:rsidRDefault="00D80E3E" w:rsidP="00D80E3E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D80E3E" w:rsidRPr="00636113" w:rsidTr="00E67731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>§ 1</w:t>
            </w: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0754D" w:rsidRDefault="0050754D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0754D" w:rsidRDefault="0050754D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0754D" w:rsidRDefault="0050754D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0754D" w:rsidRDefault="0050754D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0754D" w:rsidRDefault="0050754D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F75781" w:rsidRDefault="00F75781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F75781" w:rsidRDefault="00F75781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0754D" w:rsidRPr="00452D12" w:rsidRDefault="0050754D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>§ 2</w:t>
            </w:r>
          </w:p>
          <w:p w:rsidR="00B5083A" w:rsidRDefault="00B5083A" w:rsidP="00B5083A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B5083A" w:rsidRDefault="00B5083A" w:rsidP="00B508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5083A" w:rsidRDefault="00B5083A" w:rsidP="00B508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D80E3E" w:rsidRDefault="00D80E3E" w:rsidP="00E67731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  <w:p w:rsidR="00D80E3E" w:rsidRDefault="00D80E3E" w:rsidP="00F75781">
            <w:pPr>
              <w:tabs>
                <w:tab w:val="left" w:pos="1701"/>
              </w:tabs>
              <w:spacing w:line="600" w:lineRule="auto"/>
              <w:rPr>
                <w:b/>
                <w:snapToGrid w:val="0"/>
                <w:sz w:val="22"/>
                <w:szCs w:val="22"/>
              </w:rPr>
            </w:pPr>
          </w:p>
          <w:p w:rsidR="00D80E3E" w:rsidRDefault="00D80E3E" w:rsidP="00E67731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B5083A" w:rsidRDefault="00D80E3E" w:rsidP="00E67731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083A">
              <w:rPr>
                <w:b/>
                <w:snapToGrid w:val="0"/>
                <w:sz w:val="22"/>
                <w:szCs w:val="22"/>
              </w:rPr>
              <w:t>4</w:t>
            </w:r>
          </w:p>
          <w:p w:rsidR="006C4CE9" w:rsidRDefault="006C4CE9" w:rsidP="00E67731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D80E3E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5083A" w:rsidRDefault="00B5083A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C31F3" w:rsidRDefault="005C31F3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  <w:r w:rsidRPr="00452D12">
              <w:rPr>
                <w:b/>
                <w:snapToGrid w:val="0"/>
                <w:sz w:val="22"/>
                <w:szCs w:val="22"/>
              </w:rPr>
              <w:t xml:space="preserve">  </w:t>
            </w:r>
          </w:p>
          <w:p w:rsidR="00D80E3E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5083A" w:rsidRDefault="00B5083A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5083A" w:rsidRDefault="00B5083A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5083A" w:rsidRDefault="00B5083A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5083A" w:rsidRDefault="00B5083A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B5083A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80E3E" w:rsidRPr="00452D12" w:rsidRDefault="00D80E3E" w:rsidP="00E677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D80E3E" w:rsidRPr="008F10E3" w:rsidRDefault="00D80E3E" w:rsidP="00E677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10E3">
              <w:rPr>
                <w:b/>
                <w:bCs/>
                <w:color w:val="000000"/>
                <w:sz w:val="22"/>
                <w:szCs w:val="22"/>
              </w:rPr>
              <w:lastRenderedPageBreak/>
              <w:t>Medgivande för ledamöter att delta på distans</w:t>
            </w:r>
          </w:p>
          <w:p w:rsidR="00D80E3E" w:rsidRDefault="00D80E3E" w:rsidP="00E6773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75781" w:rsidRPr="00F75781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F10E3">
              <w:rPr>
                <w:sz w:val="22"/>
                <w:szCs w:val="22"/>
              </w:rPr>
              <w:t>Utskottet medgav deltagande på distans för följande ordinarie ledam</w:t>
            </w:r>
            <w:r w:rsidR="0050754D">
              <w:rPr>
                <w:sz w:val="22"/>
                <w:szCs w:val="22"/>
              </w:rPr>
              <w:t>öter</w:t>
            </w:r>
            <w:r>
              <w:rPr>
                <w:sz w:val="22"/>
                <w:szCs w:val="22"/>
              </w:rPr>
              <w:t xml:space="preserve"> och suppleant</w:t>
            </w:r>
            <w:r w:rsidR="0050754D">
              <w:rPr>
                <w:sz w:val="22"/>
                <w:szCs w:val="22"/>
              </w:rPr>
              <w:t>er</w:t>
            </w:r>
            <w:r>
              <w:rPr>
                <w:sz w:val="22"/>
                <w:szCs w:val="22"/>
              </w:rPr>
              <w:t xml:space="preserve">: </w:t>
            </w:r>
            <w:r w:rsidR="0050754D">
              <w:rPr>
                <w:sz w:val="22"/>
                <w:szCs w:val="22"/>
              </w:rPr>
              <w:t>Jens Holm (</w:t>
            </w:r>
            <w:r w:rsidR="00015920">
              <w:rPr>
                <w:sz w:val="22"/>
                <w:szCs w:val="22"/>
              </w:rPr>
              <w:t>V</w:t>
            </w:r>
            <w:r w:rsidR="0050754D">
              <w:rPr>
                <w:sz w:val="22"/>
                <w:szCs w:val="22"/>
              </w:rPr>
              <w:t xml:space="preserve">), Anders Åkesson (C), Magnus Jacobsson (KD), Denis Begic (S), Maria Stockhaus (M), Jasenko Omanovic (S), Sten Bergheden (M), Jimmy Ståhl (SD), Anders Hansson (M), Thomas Morell (SD), Johan </w:t>
            </w:r>
            <w:r w:rsidR="00015920" w:rsidRPr="00636113">
              <w:rPr>
                <w:sz w:val="22"/>
                <w:szCs w:val="22"/>
                <w:lang w:val="en-GB" w:eastAsia="en-US"/>
              </w:rPr>
              <w:t>Büser</w:t>
            </w:r>
            <w:r w:rsidR="0050754D">
              <w:rPr>
                <w:sz w:val="22"/>
                <w:szCs w:val="22"/>
              </w:rPr>
              <w:t xml:space="preserve"> (S), </w:t>
            </w:r>
            <w:r w:rsidRPr="008F10E3">
              <w:rPr>
                <w:sz w:val="22"/>
                <w:szCs w:val="22"/>
              </w:rPr>
              <w:t>Elin Gustafsson (S)</w:t>
            </w:r>
            <w:r w:rsidR="0050754D">
              <w:rPr>
                <w:sz w:val="22"/>
                <w:szCs w:val="22"/>
              </w:rPr>
              <w:t>, Helena Gellerman (L), Patrik Jöns</w:t>
            </w:r>
            <w:r w:rsidR="00015920">
              <w:rPr>
                <w:sz w:val="22"/>
                <w:szCs w:val="22"/>
              </w:rPr>
              <w:t>s</w:t>
            </w:r>
            <w:r w:rsidR="0050754D">
              <w:rPr>
                <w:sz w:val="22"/>
                <w:szCs w:val="22"/>
              </w:rPr>
              <w:t xml:space="preserve">on (SD), Åsa Coenraads (M), Abraham Halef (S), Mikael Larson (C), </w:t>
            </w:r>
            <w:r>
              <w:rPr>
                <w:sz w:val="22"/>
                <w:szCs w:val="22"/>
              </w:rPr>
              <w:t xml:space="preserve"> Jessica Thunander (V)</w:t>
            </w:r>
            <w:r w:rsidR="0050754D">
              <w:rPr>
                <w:sz w:val="22"/>
                <w:szCs w:val="22"/>
              </w:rPr>
              <w:t xml:space="preserve">, Stefan </w:t>
            </w:r>
            <w:proofErr w:type="spellStart"/>
            <w:r w:rsidR="0050754D">
              <w:rPr>
                <w:sz w:val="22"/>
                <w:szCs w:val="22"/>
              </w:rPr>
              <w:t>Plath</w:t>
            </w:r>
            <w:proofErr w:type="spellEnd"/>
            <w:r w:rsidR="0050754D">
              <w:rPr>
                <w:sz w:val="22"/>
                <w:szCs w:val="22"/>
              </w:rPr>
              <w:t xml:space="preserve"> (SD), Axel Hallberg (MP) och Richard Herrey (M)</w:t>
            </w:r>
            <w:r w:rsidR="00117D55">
              <w:rPr>
                <w:sz w:val="22"/>
                <w:szCs w:val="22"/>
              </w:rPr>
              <w:t>.</w:t>
            </w:r>
          </w:p>
          <w:p w:rsidR="00F75781" w:rsidRPr="00B21C1A" w:rsidRDefault="00F75781" w:rsidP="00F7578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75781" w:rsidRPr="00B21C1A" w:rsidRDefault="00F75781" w:rsidP="00F7578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21C1A">
              <w:rPr>
                <w:sz w:val="22"/>
                <w:szCs w:val="22"/>
              </w:rPr>
              <w:t>Tre tjänstemän från trafikutskottets kansli</w:t>
            </w:r>
            <w:r w:rsidRPr="00B21C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var uppkopplade på distans.</w:t>
            </w:r>
          </w:p>
          <w:p w:rsidR="00D80E3E" w:rsidRDefault="00D80E3E" w:rsidP="00E6773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B5083A" w:rsidRPr="00B5083A" w:rsidRDefault="00B5083A" w:rsidP="00B5083A">
            <w:pPr>
              <w:pStyle w:val="Kommentar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5083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Medgivande att närvara</w:t>
            </w:r>
          </w:p>
          <w:p w:rsidR="00B5083A" w:rsidRPr="00B5083A" w:rsidRDefault="00B5083A" w:rsidP="00B5083A">
            <w:pPr>
              <w:pStyle w:val="Kommentar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5083A" w:rsidRPr="00B5083A" w:rsidRDefault="00B5083A" w:rsidP="00B5083A">
            <w:pPr>
              <w:pStyle w:val="Kommentar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5083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medgav att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näringsutskottet</w:t>
            </w:r>
            <w:r w:rsidRPr="00B5083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 ledamöter</w:t>
            </w:r>
            <w:r w:rsidR="000159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suppleanter </w:t>
            </w:r>
            <w:r w:rsidRPr="00B5083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och kansli fick närvara digitalt under sammanträdet vid punkt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Pr="00B5083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på föredragningslistan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enligt bilaga 3.</w:t>
            </w:r>
          </w:p>
          <w:p w:rsidR="00B5083A" w:rsidRDefault="00B5083A" w:rsidP="00B5083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A2426E" w:rsidRPr="00A2426E" w:rsidRDefault="00B5083A" w:rsidP="00E677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="001F209F" w:rsidRPr="00A2426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nformation från Näringsdepartementet och SJ</w:t>
            </w:r>
          </w:p>
          <w:p w:rsidR="00D80E3E" w:rsidRPr="00A2426E" w:rsidRDefault="001F209F" w:rsidP="00E67731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2426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A242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Näringsminister Karl-Petter Thorwaldsson</w:t>
            </w:r>
            <w:r w:rsidR="00A242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Pr="00A242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vd Monica </w:t>
            </w:r>
            <w:proofErr w:type="spellStart"/>
            <w:r w:rsidRPr="00A242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Lingegård</w:t>
            </w:r>
            <w:proofErr w:type="spellEnd"/>
            <w:r w:rsidRPr="00A242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242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från SJ informera</w:t>
            </w:r>
            <w:r w:rsidR="00A242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 och svarade på frågor</w:t>
            </w:r>
            <w:r w:rsidRPr="00A242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42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m.a.a</w:t>
            </w:r>
            <w:proofErr w:type="spellEnd"/>
            <w:r w:rsidRPr="00A242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den senaste tidens problem i tågtrafiken i Mälardalen/Bergslagen</w:t>
            </w:r>
            <w:r w:rsidR="00A242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A2426E" w:rsidRDefault="00A2426E" w:rsidP="00E67731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F75781" w:rsidRDefault="00F75781" w:rsidP="00E677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7578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Kollektivtrafikfrågor (TU5)</w:t>
            </w:r>
          </w:p>
          <w:p w:rsidR="00F75781" w:rsidRDefault="00F75781" w:rsidP="00E677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75781" w:rsidRPr="00F75781" w:rsidRDefault="00F75781" w:rsidP="00E677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7578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motioner.</w:t>
            </w:r>
          </w:p>
          <w:p w:rsidR="00F75781" w:rsidRPr="00F75781" w:rsidRDefault="00F75781" w:rsidP="00E677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75781" w:rsidRPr="00F75781" w:rsidRDefault="00F75781" w:rsidP="00E677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7578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F75781" w:rsidRDefault="00F75781" w:rsidP="00E677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75781" w:rsidRDefault="00F75781" w:rsidP="00E677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7578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Överlämnande av motion </w:t>
            </w:r>
          </w:p>
          <w:p w:rsidR="006C4CE9" w:rsidRDefault="00F75781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7578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="006C4C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Pr="00F7578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överlämna</w:t>
            </w:r>
            <w:r w:rsidR="006C4C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 </w:t>
            </w:r>
            <w:r w:rsidRPr="00F7578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motion 2021/22:3878 yrkande 2 av Magnus Jacobsson m.fl. (KD) </w:t>
            </w:r>
            <w:r w:rsidRPr="006C4C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till justitieutskottet</w:t>
            </w:r>
            <w:r w:rsidR="005C31F3" w:rsidRPr="006C4C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C4CE9" w:rsidRPr="006C4CE9">
              <w:rPr>
                <w:sz w:val="22"/>
                <w:szCs w:val="22"/>
              </w:rPr>
              <w:t>under förutsättning att det mottagande utskottet tar emot motion</w:t>
            </w:r>
            <w:r w:rsidR="00CD48B8">
              <w:rPr>
                <w:sz w:val="22"/>
                <w:szCs w:val="22"/>
              </w:rPr>
              <w:t>syrkandet</w:t>
            </w:r>
            <w:r w:rsidR="006C4CE9" w:rsidRPr="006C4CE9">
              <w:rPr>
                <w:sz w:val="22"/>
                <w:szCs w:val="22"/>
              </w:rPr>
              <w:t xml:space="preserve">. </w:t>
            </w:r>
          </w:p>
          <w:p w:rsidR="006C4CE9" w:rsidRDefault="006C4CE9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75781" w:rsidRPr="006C4CE9" w:rsidRDefault="006C4CE9" w:rsidP="00E67731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4CE9">
              <w:rPr>
                <w:sz w:val="22"/>
                <w:szCs w:val="22"/>
              </w:rPr>
              <w:t>Denna paragraf förklarades omedelbart justerad.</w:t>
            </w:r>
          </w:p>
          <w:p w:rsidR="00F45AB8" w:rsidRDefault="00F45AB8" w:rsidP="00E677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45AB8" w:rsidRDefault="00F45AB8" w:rsidP="00E677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Vårens EU-arbete</w:t>
            </w:r>
          </w:p>
          <w:p w:rsidR="005C31F3" w:rsidRPr="00D40FD9" w:rsidRDefault="00D40FD9" w:rsidP="00E677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0159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Redogörelsen över</w:t>
            </w:r>
            <w:r w:rsidRPr="00D40F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vårens EU-arbete lades till handlingarna.</w:t>
            </w:r>
          </w:p>
          <w:p w:rsidR="005C31F3" w:rsidRPr="00F75781" w:rsidRDefault="005C31F3" w:rsidP="00E677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80E3E" w:rsidRPr="00F75781" w:rsidRDefault="00D80E3E" w:rsidP="00E677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7578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Inkom</w:t>
            </w:r>
            <w:r w:rsidR="00AA10B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men</w:t>
            </w:r>
            <w:r w:rsidRPr="00F7578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skrivelse</w:t>
            </w:r>
          </w:p>
          <w:p w:rsidR="00D80E3E" w:rsidRPr="00D65632" w:rsidRDefault="00D80E3E" w:rsidP="00E677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80E3E" w:rsidRDefault="00D80E3E" w:rsidP="00E677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5632">
              <w:rPr>
                <w:sz w:val="22"/>
                <w:szCs w:val="22"/>
              </w:rPr>
              <w:t>Anmäldes till utskottet inkom</w:t>
            </w:r>
            <w:r w:rsidR="00F45AB8">
              <w:rPr>
                <w:sz w:val="22"/>
                <w:szCs w:val="22"/>
              </w:rPr>
              <w:t xml:space="preserve">men </w:t>
            </w:r>
            <w:r w:rsidRPr="00D65632">
              <w:rPr>
                <w:sz w:val="22"/>
                <w:szCs w:val="22"/>
              </w:rPr>
              <w:t>skrivelse enligt bilaga 2.</w:t>
            </w:r>
          </w:p>
          <w:p w:rsidR="00D80E3E" w:rsidRDefault="00D80E3E" w:rsidP="00E677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D80E3E" w:rsidRDefault="00D80E3E" w:rsidP="00E677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Tisdagen den </w:t>
            </w:r>
            <w:r w:rsidR="00F45AB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25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januari 2022 kl. 11.00.</w:t>
            </w: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80E3E" w:rsidRDefault="00D80E3E" w:rsidP="00E677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80E3E" w:rsidRDefault="00D80E3E" w:rsidP="00E677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62032">
              <w:rPr>
                <w:sz w:val="22"/>
                <w:szCs w:val="22"/>
              </w:rPr>
              <w:t>Vid protokollet</w:t>
            </w: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62032">
              <w:rPr>
                <w:sz w:val="22"/>
                <w:szCs w:val="22"/>
              </w:rPr>
              <w:t>Justeras den</w:t>
            </w:r>
            <w:r w:rsidR="00F45AB8">
              <w:rPr>
                <w:sz w:val="22"/>
                <w:szCs w:val="22"/>
              </w:rPr>
              <w:t xml:space="preserve"> 25 januari 2022</w:t>
            </w: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62032">
              <w:rPr>
                <w:sz w:val="22"/>
                <w:szCs w:val="22"/>
              </w:rPr>
              <w:t xml:space="preserve">Jens Holm </w:t>
            </w: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80E3E" w:rsidRPr="00062032" w:rsidRDefault="00D80E3E" w:rsidP="00E6773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80E3E" w:rsidRPr="00062032" w:rsidRDefault="00D80E3E" w:rsidP="00E6773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36113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2021/22:</w:t>
            </w:r>
            <w:r>
              <w:rPr>
                <w:b/>
                <w:sz w:val="22"/>
                <w:szCs w:val="22"/>
                <w:lang w:val="en-GB" w:eastAsia="en-US"/>
              </w:rPr>
              <w:t>1</w:t>
            </w:r>
            <w:r w:rsidR="00331333">
              <w:rPr>
                <w:b/>
                <w:sz w:val="22"/>
                <w:szCs w:val="22"/>
                <w:lang w:val="en-GB" w:eastAsia="en-US"/>
              </w:rPr>
              <w:t>4</w:t>
            </w: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sz w:val="22"/>
                <w:szCs w:val="22"/>
                <w:lang w:val="en-GB" w:eastAsia="en-US"/>
              </w:rPr>
              <w:t xml:space="preserve">2- </w:t>
            </w:r>
            <w:r w:rsidR="00B5083A">
              <w:rPr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6113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36113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6113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36113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36113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36113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</w:t>
            </w:r>
            <w:r w:rsidRPr="00636113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lastRenderedPageBreak/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80E3E" w:rsidRPr="00636113" w:rsidTr="00E67731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Default="00D80E3E" w:rsidP="00E6773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Richard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Herrey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E" w:rsidRPr="00636113" w:rsidRDefault="00D80E3E" w:rsidP="00E677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D80E3E" w:rsidRPr="00636113" w:rsidRDefault="00D80E3E" w:rsidP="00D80E3E">
      <w:pPr>
        <w:spacing w:before="60" w:line="256" w:lineRule="auto"/>
        <w:rPr>
          <w:sz w:val="22"/>
          <w:szCs w:val="22"/>
        </w:rPr>
      </w:pPr>
      <w:r w:rsidRPr="00636113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36113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36113">
        <w:rPr>
          <w:sz w:val="22"/>
          <w:szCs w:val="22"/>
        </w:rPr>
        <w:t>ledamöter som härutöver varit närvarande</w:t>
      </w:r>
    </w:p>
    <w:p w:rsidR="00D80E3E" w:rsidRPr="00636113" w:rsidRDefault="00D80E3E" w:rsidP="00D80E3E">
      <w:pPr>
        <w:rPr>
          <w:sz w:val="22"/>
          <w:szCs w:val="22"/>
        </w:rPr>
      </w:pPr>
    </w:p>
    <w:p w:rsidR="00D80E3E" w:rsidRPr="00636113" w:rsidRDefault="00D80E3E" w:rsidP="00D80E3E">
      <w:pPr>
        <w:rPr>
          <w:sz w:val="22"/>
          <w:szCs w:val="22"/>
        </w:rPr>
      </w:pPr>
    </w:p>
    <w:p w:rsidR="00D80E3E" w:rsidRPr="00636113" w:rsidRDefault="00D80E3E" w:rsidP="00D80E3E">
      <w:pPr>
        <w:rPr>
          <w:sz w:val="22"/>
          <w:szCs w:val="22"/>
        </w:rPr>
      </w:pPr>
    </w:p>
    <w:p w:rsidR="00D80E3E" w:rsidRPr="00636113" w:rsidRDefault="00D80E3E" w:rsidP="00D80E3E">
      <w:pPr>
        <w:rPr>
          <w:sz w:val="22"/>
          <w:szCs w:val="22"/>
        </w:rPr>
      </w:pPr>
    </w:p>
    <w:p w:rsidR="00D80E3E" w:rsidRPr="00636113" w:rsidRDefault="00D80E3E" w:rsidP="00D80E3E">
      <w:pPr>
        <w:rPr>
          <w:sz w:val="22"/>
          <w:szCs w:val="22"/>
        </w:rPr>
      </w:pPr>
    </w:p>
    <w:p w:rsidR="00D80E3E" w:rsidRPr="00636113" w:rsidRDefault="00D80E3E" w:rsidP="00D80E3E">
      <w:pPr>
        <w:rPr>
          <w:sz w:val="22"/>
          <w:szCs w:val="22"/>
        </w:rPr>
      </w:pPr>
    </w:p>
    <w:p w:rsidR="00D80E3E" w:rsidRPr="00636113" w:rsidRDefault="00D80E3E" w:rsidP="00D80E3E">
      <w:pPr>
        <w:rPr>
          <w:sz w:val="22"/>
          <w:szCs w:val="22"/>
        </w:rPr>
      </w:pPr>
    </w:p>
    <w:p w:rsidR="00D80E3E" w:rsidRPr="00650761" w:rsidRDefault="00D80E3E" w:rsidP="00D80E3E">
      <w:pPr>
        <w:rPr>
          <w:sz w:val="22"/>
          <w:szCs w:val="22"/>
        </w:rPr>
      </w:pPr>
      <w:r w:rsidRPr="00650761">
        <w:rPr>
          <w:sz w:val="22"/>
          <w:szCs w:val="22"/>
        </w:rPr>
        <w:t>TRAFIKUTSKOTTET        202</w:t>
      </w:r>
      <w:r w:rsidR="00BC64FB">
        <w:rPr>
          <w:sz w:val="22"/>
          <w:szCs w:val="22"/>
        </w:rPr>
        <w:t>2-01-18</w:t>
      </w:r>
      <w:r w:rsidRPr="00650761">
        <w:rPr>
          <w:sz w:val="22"/>
          <w:szCs w:val="22"/>
        </w:rPr>
        <w:t xml:space="preserve">            Bilaga 2 till protokoll 2021/22:</w:t>
      </w:r>
      <w:r>
        <w:rPr>
          <w:sz w:val="22"/>
          <w:szCs w:val="22"/>
        </w:rPr>
        <w:t>14</w:t>
      </w:r>
      <w:r w:rsidRPr="00650761">
        <w:rPr>
          <w:sz w:val="22"/>
          <w:szCs w:val="22"/>
        </w:rPr>
        <w:t xml:space="preserve">                                                                          </w:t>
      </w:r>
    </w:p>
    <w:p w:rsidR="00D80E3E" w:rsidRPr="00636113" w:rsidRDefault="00D80E3E" w:rsidP="00D80E3E">
      <w:pPr>
        <w:rPr>
          <w:sz w:val="22"/>
          <w:szCs w:val="22"/>
        </w:rPr>
      </w:pPr>
    </w:p>
    <w:p w:rsidR="00D80E3E" w:rsidRPr="00636113" w:rsidRDefault="00D80E3E" w:rsidP="00D80E3E">
      <w:pPr>
        <w:rPr>
          <w:sz w:val="22"/>
          <w:szCs w:val="22"/>
        </w:rPr>
      </w:pPr>
    </w:p>
    <w:p w:rsidR="00D80E3E" w:rsidRPr="00A37376" w:rsidRDefault="00D80E3E" w:rsidP="00D80E3E">
      <w:r w:rsidRPr="00650761">
        <w:rPr>
          <w:sz w:val="22"/>
          <w:szCs w:val="22"/>
        </w:rPr>
        <w:t>Skrivelse</w:t>
      </w:r>
      <w:r>
        <w:rPr>
          <w:sz w:val="22"/>
          <w:szCs w:val="22"/>
        </w:rPr>
        <w:t xml:space="preserve"> </w:t>
      </w:r>
      <w:r w:rsidR="00BC64FB" w:rsidRPr="00BC64FB">
        <w:rPr>
          <w:sz w:val="22"/>
          <w:szCs w:val="22"/>
        </w:rPr>
        <w:t>angående Digitala dispenser - mobilkran och transport</w:t>
      </w:r>
    </w:p>
    <w:p w:rsidR="00D80E3E" w:rsidRPr="00A37376" w:rsidRDefault="00D80E3E" w:rsidP="00D80E3E">
      <w:r>
        <w:t xml:space="preserve">Dnr: </w:t>
      </w:r>
      <w:r w:rsidR="001A28AA">
        <w:t>905</w:t>
      </w:r>
      <w:r>
        <w:t>-2021/22.</w:t>
      </w:r>
    </w:p>
    <w:p w:rsidR="00D80E3E" w:rsidRDefault="00D80E3E" w:rsidP="00D80E3E"/>
    <w:p w:rsidR="00D80E3E" w:rsidRPr="00A37376" w:rsidRDefault="00D80E3E" w:rsidP="00D80E3E"/>
    <w:p w:rsidR="00B5083A" w:rsidRPr="00636113" w:rsidRDefault="00B5083A" w:rsidP="00B5083A">
      <w:pPr>
        <w:rPr>
          <w:sz w:val="22"/>
          <w:szCs w:val="22"/>
        </w:rPr>
      </w:pPr>
    </w:p>
    <w:p w:rsidR="00B5083A" w:rsidRPr="00650761" w:rsidRDefault="00B5083A" w:rsidP="00B5083A">
      <w:pPr>
        <w:rPr>
          <w:sz w:val="22"/>
          <w:szCs w:val="22"/>
        </w:rPr>
      </w:pPr>
      <w:r w:rsidRPr="00650761">
        <w:rPr>
          <w:sz w:val="22"/>
          <w:szCs w:val="22"/>
        </w:rPr>
        <w:t>TRAFIKUTSKOTTET        202</w:t>
      </w:r>
      <w:r>
        <w:rPr>
          <w:sz w:val="22"/>
          <w:szCs w:val="22"/>
        </w:rPr>
        <w:t>2-01-18</w:t>
      </w:r>
      <w:r w:rsidRPr="00650761">
        <w:rPr>
          <w:sz w:val="22"/>
          <w:szCs w:val="22"/>
        </w:rPr>
        <w:t xml:space="preserve">            Bilaga </w:t>
      </w:r>
      <w:r>
        <w:rPr>
          <w:sz w:val="22"/>
          <w:szCs w:val="22"/>
        </w:rPr>
        <w:t>3</w:t>
      </w:r>
      <w:r w:rsidRPr="00650761">
        <w:rPr>
          <w:sz w:val="22"/>
          <w:szCs w:val="22"/>
        </w:rPr>
        <w:t xml:space="preserve"> till protokoll 2021/22:</w:t>
      </w:r>
      <w:r>
        <w:rPr>
          <w:sz w:val="22"/>
          <w:szCs w:val="22"/>
        </w:rPr>
        <w:t>14</w:t>
      </w:r>
      <w:r w:rsidRPr="00650761">
        <w:rPr>
          <w:sz w:val="22"/>
          <w:szCs w:val="22"/>
        </w:rPr>
        <w:t xml:space="preserve">                                                                          </w:t>
      </w:r>
    </w:p>
    <w:p w:rsidR="00A37376" w:rsidRDefault="00A37376" w:rsidP="006D3AF9"/>
    <w:p w:rsidR="00B5083A" w:rsidRPr="00B5083A" w:rsidRDefault="00B5083A" w:rsidP="006D3AF9">
      <w:pPr>
        <w:rPr>
          <w:sz w:val="22"/>
          <w:szCs w:val="22"/>
        </w:rPr>
      </w:pPr>
    </w:p>
    <w:p w:rsidR="00B5083A" w:rsidRDefault="00B5083A" w:rsidP="00B5083A">
      <w:pPr>
        <w:rPr>
          <w:b/>
          <w:bCs/>
          <w:sz w:val="22"/>
          <w:szCs w:val="22"/>
        </w:rPr>
      </w:pPr>
      <w:r w:rsidRPr="00B5083A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>äringsutskottet</w:t>
      </w:r>
    </w:p>
    <w:p w:rsidR="00B5083A" w:rsidRPr="00B5083A" w:rsidRDefault="00B5083A" w:rsidP="00B5083A">
      <w:pPr>
        <w:rPr>
          <w:sz w:val="22"/>
          <w:szCs w:val="22"/>
        </w:rPr>
      </w:pPr>
    </w:p>
    <w:p w:rsidR="00B5083A" w:rsidRPr="00B5083A" w:rsidRDefault="00B5083A" w:rsidP="00B5083A">
      <w:pPr>
        <w:rPr>
          <w:b/>
          <w:bCs/>
          <w:sz w:val="22"/>
          <w:szCs w:val="22"/>
        </w:rPr>
      </w:pPr>
      <w:r w:rsidRPr="00B5083A">
        <w:rPr>
          <w:b/>
          <w:bCs/>
          <w:sz w:val="22"/>
          <w:szCs w:val="22"/>
        </w:rPr>
        <w:t>Ledamöter</w:t>
      </w:r>
      <w:r w:rsidRPr="00B5083A">
        <w:rPr>
          <w:b/>
          <w:bCs/>
          <w:sz w:val="22"/>
          <w:szCs w:val="22"/>
        </w:rPr>
        <w:br/>
      </w:r>
      <w:r w:rsidRPr="00B5083A">
        <w:rPr>
          <w:sz w:val="22"/>
          <w:szCs w:val="22"/>
        </w:rPr>
        <w:t>Lars Hjälmered ordf. (M)</w:t>
      </w:r>
    </w:p>
    <w:p w:rsidR="00B5083A" w:rsidRPr="00B5083A" w:rsidRDefault="00B5083A" w:rsidP="00B5083A">
      <w:pPr>
        <w:rPr>
          <w:sz w:val="22"/>
          <w:szCs w:val="22"/>
        </w:rPr>
      </w:pPr>
      <w:r w:rsidRPr="00B5083A">
        <w:rPr>
          <w:sz w:val="22"/>
          <w:szCs w:val="22"/>
        </w:rPr>
        <w:t>Jennie Nilsson vice ordf. (S)</w:t>
      </w:r>
    </w:p>
    <w:p w:rsidR="00B5083A" w:rsidRPr="00B5083A" w:rsidRDefault="00B5083A" w:rsidP="00B5083A">
      <w:pPr>
        <w:rPr>
          <w:sz w:val="22"/>
          <w:szCs w:val="22"/>
        </w:rPr>
      </w:pPr>
      <w:r w:rsidRPr="00B5083A">
        <w:rPr>
          <w:sz w:val="22"/>
          <w:szCs w:val="22"/>
        </w:rPr>
        <w:t>Ann-Charlotte Hammar Johnsson (M)</w:t>
      </w:r>
    </w:p>
    <w:p w:rsidR="00B5083A" w:rsidRPr="00B5083A" w:rsidRDefault="00B5083A" w:rsidP="00B5083A">
      <w:pPr>
        <w:rPr>
          <w:sz w:val="22"/>
          <w:szCs w:val="22"/>
        </w:rPr>
      </w:pPr>
      <w:r w:rsidRPr="00B5083A">
        <w:rPr>
          <w:sz w:val="22"/>
          <w:szCs w:val="22"/>
        </w:rPr>
        <w:t>Monica Haider (S)</w:t>
      </w:r>
    </w:p>
    <w:p w:rsidR="00B5083A" w:rsidRPr="00B5083A" w:rsidRDefault="00B5083A" w:rsidP="00B5083A">
      <w:pPr>
        <w:rPr>
          <w:sz w:val="22"/>
          <w:szCs w:val="22"/>
        </w:rPr>
      </w:pPr>
      <w:r w:rsidRPr="00B5083A">
        <w:rPr>
          <w:sz w:val="22"/>
          <w:szCs w:val="22"/>
        </w:rPr>
        <w:t>Åsa Eriksson (S)</w:t>
      </w:r>
    </w:p>
    <w:p w:rsidR="00B5083A" w:rsidRPr="00B5083A" w:rsidRDefault="00B5083A" w:rsidP="00B5083A">
      <w:pPr>
        <w:rPr>
          <w:sz w:val="22"/>
          <w:szCs w:val="22"/>
        </w:rPr>
      </w:pPr>
      <w:r w:rsidRPr="00B5083A">
        <w:rPr>
          <w:sz w:val="22"/>
          <w:szCs w:val="22"/>
        </w:rPr>
        <w:t>Arman Teimouri (L)</w:t>
      </w:r>
    </w:p>
    <w:p w:rsidR="00B5083A" w:rsidRPr="00B5083A" w:rsidRDefault="00B5083A" w:rsidP="00B5083A">
      <w:pPr>
        <w:rPr>
          <w:sz w:val="22"/>
          <w:szCs w:val="22"/>
        </w:rPr>
      </w:pPr>
      <w:r w:rsidRPr="00B5083A">
        <w:rPr>
          <w:sz w:val="22"/>
          <w:szCs w:val="22"/>
        </w:rPr>
        <w:t>Birger Lahti (V)</w:t>
      </w:r>
    </w:p>
    <w:p w:rsidR="00B5083A" w:rsidRPr="00B5083A" w:rsidRDefault="00B5083A" w:rsidP="00B5083A">
      <w:pPr>
        <w:rPr>
          <w:sz w:val="22"/>
          <w:szCs w:val="22"/>
        </w:rPr>
      </w:pPr>
      <w:r w:rsidRPr="00B5083A">
        <w:rPr>
          <w:sz w:val="22"/>
          <w:szCs w:val="22"/>
        </w:rPr>
        <w:t>Alexander Christiansson (SD)</w:t>
      </w:r>
    </w:p>
    <w:p w:rsidR="00B5083A" w:rsidRDefault="00B5083A" w:rsidP="00B5083A">
      <w:pPr>
        <w:rPr>
          <w:sz w:val="22"/>
          <w:szCs w:val="22"/>
        </w:rPr>
      </w:pPr>
      <w:r w:rsidRPr="00B5083A">
        <w:rPr>
          <w:sz w:val="22"/>
          <w:szCs w:val="22"/>
        </w:rPr>
        <w:t>Elisabeth Björnsdotter Rahm (M)</w:t>
      </w:r>
      <w:r w:rsidRPr="00B5083A">
        <w:rPr>
          <w:sz w:val="22"/>
          <w:szCs w:val="22"/>
        </w:rPr>
        <w:br/>
        <w:t>Mathias Tegnér (S)</w:t>
      </w:r>
    </w:p>
    <w:p w:rsidR="00AA10B5" w:rsidRPr="00B5083A" w:rsidRDefault="00AA10B5" w:rsidP="00B5083A">
      <w:pPr>
        <w:rPr>
          <w:sz w:val="22"/>
          <w:szCs w:val="22"/>
        </w:rPr>
      </w:pPr>
    </w:p>
    <w:p w:rsidR="00B5083A" w:rsidRPr="00B5083A" w:rsidRDefault="00B5083A" w:rsidP="00B5083A">
      <w:pPr>
        <w:rPr>
          <w:sz w:val="22"/>
          <w:szCs w:val="22"/>
        </w:rPr>
      </w:pPr>
      <w:r w:rsidRPr="00B5083A">
        <w:rPr>
          <w:b/>
          <w:bCs/>
          <w:sz w:val="22"/>
          <w:szCs w:val="22"/>
        </w:rPr>
        <w:t>Suppleant</w:t>
      </w:r>
    </w:p>
    <w:p w:rsidR="00B5083A" w:rsidRPr="00B5083A" w:rsidRDefault="00B5083A" w:rsidP="00B5083A">
      <w:pPr>
        <w:rPr>
          <w:sz w:val="22"/>
          <w:szCs w:val="22"/>
        </w:rPr>
      </w:pPr>
      <w:r w:rsidRPr="00B5083A">
        <w:rPr>
          <w:sz w:val="22"/>
          <w:szCs w:val="22"/>
        </w:rPr>
        <w:t xml:space="preserve">Anders </w:t>
      </w:r>
      <w:proofErr w:type="spellStart"/>
      <w:r w:rsidRPr="00B5083A">
        <w:rPr>
          <w:sz w:val="22"/>
          <w:szCs w:val="22"/>
        </w:rPr>
        <w:t>Frimert</w:t>
      </w:r>
      <w:proofErr w:type="spellEnd"/>
      <w:r w:rsidRPr="00B5083A">
        <w:rPr>
          <w:sz w:val="22"/>
          <w:szCs w:val="22"/>
        </w:rPr>
        <w:t xml:space="preserve"> (S)</w:t>
      </w:r>
    </w:p>
    <w:p w:rsidR="00B5083A" w:rsidRDefault="00B5083A" w:rsidP="006D3AF9"/>
    <w:p w:rsidR="00015920" w:rsidRPr="00A37376" w:rsidRDefault="00015920" w:rsidP="006D3AF9">
      <w:r>
        <w:t xml:space="preserve">Tre tjänstemän från näringsutskottets kansli var uppkopplade på distans. </w:t>
      </w:r>
    </w:p>
    <w:sectPr w:rsidR="00015920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7BE" w:rsidRDefault="004577BE">
      <w:r>
        <w:separator/>
      </w:r>
    </w:p>
  </w:endnote>
  <w:endnote w:type="continuationSeparator" w:id="0">
    <w:p w:rsidR="004577BE" w:rsidRDefault="0045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1A28A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4577B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1A28A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4577BE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7BE" w:rsidRDefault="004577BE">
      <w:r>
        <w:separator/>
      </w:r>
    </w:p>
  </w:footnote>
  <w:footnote w:type="continuationSeparator" w:id="0">
    <w:p w:rsidR="004577BE" w:rsidRDefault="00457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3E"/>
    <w:rsid w:val="00015920"/>
    <w:rsid w:val="0006043F"/>
    <w:rsid w:val="00072835"/>
    <w:rsid w:val="00094A50"/>
    <w:rsid w:val="00117D55"/>
    <w:rsid w:val="0014759E"/>
    <w:rsid w:val="001A28AA"/>
    <w:rsid w:val="001F209F"/>
    <w:rsid w:val="0028015F"/>
    <w:rsid w:val="00280BC7"/>
    <w:rsid w:val="002B7046"/>
    <w:rsid w:val="00331333"/>
    <w:rsid w:val="00386CC5"/>
    <w:rsid w:val="004577BE"/>
    <w:rsid w:val="0050754D"/>
    <w:rsid w:val="005315D0"/>
    <w:rsid w:val="00585C22"/>
    <w:rsid w:val="005C31F3"/>
    <w:rsid w:val="005F4145"/>
    <w:rsid w:val="006B5E5D"/>
    <w:rsid w:val="006C4CE9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2426E"/>
    <w:rsid w:val="00A37376"/>
    <w:rsid w:val="00AA10B5"/>
    <w:rsid w:val="00B026D0"/>
    <w:rsid w:val="00B5083A"/>
    <w:rsid w:val="00BC64FB"/>
    <w:rsid w:val="00CD48B8"/>
    <w:rsid w:val="00D40FD9"/>
    <w:rsid w:val="00D66118"/>
    <w:rsid w:val="00D80E3E"/>
    <w:rsid w:val="00D8468E"/>
    <w:rsid w:val="00DE3D8E"/>
    <w:rsid w:val="00F063C4"/>
    <w:rsid w:val="00F277FA"/>
    <w:rsid w:val="00F45AB8"/>
    <w:rsid w:val="00F66E5F"/>
    <w:rsid w:val="00F75781"/>
    <w:rsid w:val="00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1D23"/>
  <w15:chartTrackingRefBased/>
  <w15:docId w15:val="{C1133682-D66E-47F1-B089-9EE697F1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E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D80E3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80E3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D80E3E"/>
  </w:style>
  <w:style w:type="paragraph" w:styleId="Kommentarer">
    <w:name w:val="annotation text"/>
    <w:basedOn w:val="Normal"/>
    <w:link w:val="KommentarerChar"/>
    <w:uiPriority w:val="99"/>
    <w:rsid w:val="00B5083A"/>
    <w:pPr>
      <w:widowControl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5083A"/>
    <w:rPr>
      <w:rFonts w:ascii="Times New Roman" w:eastAsia="Times New Roman" w:hAnsi="Times New Roman" w:cs="Times New Roman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47</TotalTime>
  <Pages>4</Pages>
  <Words>722</Words>
  <Characters>4216</Characters>
  <Application>Microsoft Office Word</Application>
  <DocSecurity>0</DocSecurity>
  <Lines>1405</Lines>
  <Paragraphs>214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9</cp:revision>
  <dcterms:created xsi:type="dcterms:W3CDTF">2022-01-18T12:21:00Z</dcterms:created>
  <dcterms:modified xsi:type="dcterms:W3CDTF">2022-01-25T10:57:00Z</dcterms:modified>
</cp:coreProperties>
</file>