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A08" w:rsidRPr="00CB1A08" w:rsidRDefault="00CB1A08">
      <w:pPr>
        <w:pStyle w:val="Frslagsrubrik"/>
      </w:pPr>
      <w:r w:rsidRPr="00CB1A08">
        <w:t>Förslag till riksdagsbeslut</w:t>
      </w:r>
    </w:p>
    <w:p w:rsidR="00CB1A08" w:rsidRPr="00CB1A08" w:rsidRDefault="00CB1A08">
      <w:pPr>
        <w:pStyle w:val="Hemstlatt"/>
      </w:pPr>
      <w:r w:rsidRPr="00CB1A08">
        <w:t>Riksdagen tillkännager för regeringen som sin mening vad som anförs i motionen om behovet av att utveckla en verksamhet som kan tillgodose vårdbehoven för människor med diagnoser inom områdena elöverkänslighet och metallrelaterade skador.</w:t>
      </w:r>
    </w:p>
    <w:p w:rsidR="00CB1A08" w:rsidRPr="00CB1A08" w:rsidRDefault="00CB1A08">
      <w:pPr>
        <w:pStyle w:val="Rubrik1"/>
      </w:pPr>
      <w:r w:rsidRPr="00CB1A08">
        <w:t>Bakgrund</w:t>
      </w:r>
    </w:p>
    <w:p w:rsidR="00CB1A08" w:rsidRPr="00CB1A08" w:rsidRDefault="00CB1A08">
      <w:r w:rsidRPr="00CB1A08">
        <w:t>Som EU-medborgare har vi möjlighet att söka vård i hela unionen. Det är ganska svårt att lyckas men allt fler har hittat vägar som gör att de kan få sin vård i andra länder. En av anledningarna till att skadade personer söker vård i andra länder är att man där ger vård som är adekvat för den skada man dra</w:t>
      </w:r>
      <w:r w:rsidRPr="00CB1A08">
        <w:t>b</w:t>
      </w:r>
      <w:r w:rsidRPr="00CB1A08">
        <w:t>bats av. Vård av det slag som kan hjälpa dessa ovanliga patientgrupper anses inte rumsren i Sverige och läkare som ger sig in på området riskerar att bli av med sin läkarlegitimation.</w:t>
      </w:r>
    </w:p>
    <w:p w:rsidR="00CB1A08" w:rsidRPr="00CB1A08" w:rsidRDefault="00CB1A08">
      <w:pPr>
        <w:pStyle w:val="Normaltindrag"/>
      </w:pPr>
      <w:r w:rsidRPr="00CB1A08">
        <w:t>Detta upplever många patienter som orimligt. Det kan inte få vara så att vård som kan ges i Tyskland inte skall få ges i Sverige. Vi talar ju om fri rörlighet för kapital, varor, tjänster och människor inom EU. Vi har medvetet räknat upp de fyra grupperna i den ordning de står, med människorna sist. Många uppfattar att det fi</w:t>
      </w:r>
      <w:r w:rsidRPr="00CB1A08">
        <w:t xml:space="preserve">nns en rangordning där kapitalet är viktigast och människorna minst viktiga. </w:t>
      </w:r>
    </w:p>
    <w:p w:rsidR="00CB1A08" w:rsidRPr="00CB1A08" w:rsidRDefault="00CB1A08">
      <w:pPr>
        <w:pStyle w:val="Normaltindrag"/>
      </w:pPr>
      <w:r w:rsidRPr="00CB1A08">
        <w:t>Allt fler patienter får nu vård som ger goda resultat i utlandet men kan inte fortsätta sin behandling i Sverige. Att på det viset begränsa tjänsters rörlighet, som Socialstyrelsens inställning till vård som är godkänd i andra EU-länder innebär, kan inte vara förenligt med den inre marknadens grundtanke.</w:t>
      </w:r>
    </w:p>
    <w:p w:rsidR="00CB1A08" w:rsidRPr="00CB1A08" w:rsidRDefault="00CB1A08">
      <w:pPr>
        <w:pStyle w:val="Rubrik1"/>
      </w:pPr>
      <w:r w:rsidRPr="00CB1A08">
        <w:lastRenderedPageBreak/>
        <w:t>Förslag till åtgärder</w:t>
      </w:r>
    </w:p>
    <w:p w:rsidR="00CB1A08" w:rsidRPr="00CB1A08" w:rsidRDefault="00CB1A08">
      <w:r w:rsidRPr="00CB1A08">
        <w:t>Tandvårdsskadeförbundet och Elöverkänsligas Riksförbund har med stöd från Allmänna arvsfonden under ett antal år drivit ett projekt som kallas HET-projektet. HET står för Hälsoproblematik för elöverkänsliga och tandvård</w:t>
      </w:r>
      <w:r w:rsidRPr="00CB1A08">
        <w:t>s</w:t>
      </w:r>
      <w:r w:rsidRPr="00CB1A08">
        <w:t xml:space="preserve">skadade. Som en utlöpare från den mycket intressanta studien över dessa patientgrupper har Klinikprojektet vuxit fram. </w:t>
      </w:r>
    </w:p>
    <w:p w:rsidR="00CB1A08" w:rsidRPr="00CB1A08" w:rsidRDefault="00CB1A08">
      <w:pPr>
        <w:pStyle w:val="Normaltindrag"/>
      </w:pPr>
      <w:r w:rsidRPr="00CB1A08">
        <w:t>Det är en grupp människor som framgångsrikt har hittat vägar i den tunga byråkratin i vårt land som gjort det möjligt för människor som inte kan få adekvat vård i Sverige att få sådan vård i andra länder på sina landstings b</w:t>
      </w:r>
      <w:r w:rsidRPr="00CB1A08">
        <w:t>e</w:t>
      </w:r>
      <w:r w:rsidRPr="00CB1A08">
        <w:t>kostnad.</w:t>
      </w:r>
    </w:p>
    <w:p w:rsidR="00CB1A08" w:rsidRPr="00CB1A08" w:rsidRDefault="00CB1A08">
      <w:pPr>
        <w:pStyle w:val="Normaltindrag"/>
      </w:pPr>
      <w:r w:rsidRPr="00CB1A08">
        <w:t>Tanken med denna motion är att regeringen ska se till att dessa människor slipper åka långt för att få sin vård</w:t>
      </w:r>
      <w:r w:rsidRPr="00CB1A08">
        <w:rPr>
          <w:b/>
        </w:rPr>
        <w:t xml:space="preserve">. </w:t>
      </w:r>
      <w:r w:rsidRPr="00CB1A08">
        <w:t>Det bör vara möjligt att skapa ett undantag i regelverket som gör att vårdgivare exempelvis i Tyskland kan starta och driva en klinik i Sverige som inte baseras på socialstyrelsens uppfattning om god vård och allt som hör därtill. Undantaget måste omfatta att denna klinik får bedriva vård i Sverige enligt de metoder som är tillåtna i andra EU-länder.</w:t>
      </w:r>
    </w:p>
    <w:p w:rsidR="00CB1A08" w:rsidRPr="00CB1A08" w:rsidRDefault="00CB1A08">
      <w:pPr>
        <w:pStyle w:val="Normaltindrag"/>
      </w:pPr>
      <w:r w:rsidRPr="00CB1A08">
        <w:t>Denna klinik skall självklart ha samma rätt som andra privata vårdgivare att erbjuda sina tjänster till de landsting som är intresserade. Jag är övertygad om</w:t>
      </w:r>
      <w:r w:rsidRPr="00CB1A08">
        <w:t xml:space="preserve"> att många landsting som har dessa mycket svåra och ofta mycket dyra patienter skulle vara mycket intresserade av att använda dessa tjänster om det blev enklare att göra det.</w:t>
      </w:r>
    </w:p>
    <w:p w:rsidR="00CB1A08" w:rsidRPr="00CB1A08" w:rsidRDefault="00CB1A08">
      <w:pPr>
        <w:pStyle w:val="Normaltindrag"/>
      </w:pPr>
      <w:r w:rsidRPr="00CB1A08">
        <w:t>Vi inser att det kan finnas många svårigheter att genomföra denna förän</w:t>
      </w:r>
      <w:r w:rsidRPr="00CB1A08">
        <w:t>d</w:t>
      </w:r>
      <w:r w:rsidRPr="00CB1A08">
        <w:t>ring även om det för en EU-medborgare som har svenskt medborgarskap och som fått adekvat vård i ett annat EU-land naturligtvis är svårt att förstå varför man vägras få denna vård i Sverige. Det är dock mycket onödigt lidande som skulle kunna undvikas om dessa låsningar kunde bändas upp. Vår förhop</w:t>
      </w:r>
      <w:r w:rsidRPr="00CB1A08">
        <w:t>p</w:t>
      </w:r>
      <w:r w:rsidRPr="00CB1A08">
        <w:t>ning är därför att regeringen i samarbete med de två riksorganisationer vi nämnt i motionen verkligen på allvar försöker lösa den orimliga situation dessa patienter befinner sig 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1A08">
        <w:trPr>
          <w:cantSplit/>
        </w:trPr>
        <w:tc>
          <w:tcPr>
            <w:tcW w:w="3046" w:type="dxa"/>
          </w:tcPr>
          <w:p w:rsidR="00CB1A08" w:rsidRPr="00CB1A08" w:rsidRDefault="00CB1A08">
            <w:pPr>
              <w:pStyle w:val="UnderskriftDatum"/>
              <w:spacing w:before="240"/>
            </w:pPr>
            <w:r w:rsidRPr="00CB1A08">
              <w:t>Stockholm den 2 oktober 2009</w:t>
            </w:r>
          </w:p>
        </w:tc>
        <w:tc>
          <w:tcPr>
            <w:tcW w:w="3047" w:type="dxa"/>
          </w:tcPr>
          <w:p w:rsidR="00CB1A08" w:rsidRPr="00CB1A08" w:rsidRDefault="00CB1A08">
            <w:pPr>
              <w:pStyle w:val="Underskrifter"/>
              <w:spacing w:before="240"/>
            </w:pPr>
          </w:p>
        </w:tc>
      </w:tr>
      <w:tr w:rsidR="00000000" w:rsidRPr="00CB1A08">
        <w:trPr>
          <w:cantSplit/>
        </w:trPr>
        <w:tc>
          <w:tcPr>
            <w:tcW w:w="3046" w:type="dxa"/>
          </w:tcPr>
          <w:p w:rsidR="00CB1A08" w:rsidRPr="00CB1A08" w:rsidRDefault="00CB1A08">
            <w:pPr>
              <w:pStyle w:val="Underskrifter"/>
            </w:pPr>
            <w:r w:rsidRPr="00CB1A08">
              <w:t>Jan Lindholm (mp)</w:t>
            </w:r>
          </w:p>
        </w:tc>
        <w:tc>
          <w:tcPr>
            <w:tcW w:w="3046" w:type="dxa"/>
          </w:tcPr>
          <w:p w:rsidR="00CB1A08" w:rsidRPr="00CB1A08" w:rsidRDefault="00CB1A08">
            <w:pPr>
              <w:pStyle w:val="Underskrifter"/>
            </w:pPr>
            <w:r w:rsidRPr="00CB1A08">
              <w:t>Mats Pertoft (mp)</w:t>
            </w:r>
          </w:p>
        </w:tc>
      </w:tr>
    </w:tbl>
    <w:p w:rsidR="00CB1A08" w:rsidRPr="00CB1A08" w:rsidRDefault="00CB1A08">
      <w:pPr>
        <w:pStyle w:val="Normaltindrag"/>
      </w:pPr>
    </w:p>
    <w:sectPr w:rsidR="00000000" w:rsidRPr="00CB1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A08" w:rsidRPr="00CB1A08" w:rsidRDefault="00CB1A08">
      <w:r w:rsidRPr="00CB1A08">
        <w:separator/>
      </w:r>
    </w:p>
  </w:endnote>
  <w:endnote w:type="continuationSeparator" w:id="0">
    <w:p w:rsidR="00CB1A08" w:rsidRPr="00CB1A08" w:rsidRDefault="00CB1A08">
      <w:r w:rsidRPr="00CB1A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A08" w:rsidRPr="00CB1A08" w:rsidRDefault="00CB1A08">
    <w:pPr>
      <w:pStyle w:val="Sidfot"/>
    </w:pPr>
    <w:r w:rsidRPr="00CB1A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266475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1A08" w:rsidRDefault="00CB1A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1A08" w:rsidRDefault="00CB1A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A08" w:rsidRPr="00CB1A08" w:rsidRDefault="00CB1A08">
    <w:pPr>
      <w:pStyle w:val="Sidfot"/>
    </w:pPr>
    <w:r w:rsidRPr="00CB1A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220708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1A08" w:rsidRDefault="00CB1A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1A08" w:rsidRDefault="00CB1A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A08" w:rsidRPr="00CB1A08" w:rsidRDefault="00CB1A08">
    <w:pPr>
      <w:pStyle w:val="Sidfot"/>
    </w:pPr>
    <w:r w:rsidRPr="00CB1A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720953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1A08" w:rsidRDefault="00CB1A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1A08" w:rsidRDefault="00CB1A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A08" w:rsidRPr="00CB1A08" w:rsidRDefault="00CB1A08">
      <w:r w:rsidRPr="00CB1A08">
        <w:separator/>
      </w:r>
    </w:p>
  </w:footnote>
  <w:footnote w:type="continuationSeparator" w:id="0">
    <w:p w:rsidR="00CB1A08" w:rsidRPr="00CB1A08" w:rsidRDefault="00CB1A08">
      <w:r w:rsidRPr="00CB1A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A08" w:rsidRPr="00CB1A08" w:rsidRDefault="00CB1A08">
    <w:pPr>
      <w:pStyle w:val="Sidhuvud"/>
    </w:pPr>
    <w:r w:rsidRPr="00CB1A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4065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1A08" w:rsidRDefault="00CB1A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1A08" w:rsidRDefault="00CB1A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A08" w:rsidRPr="00CB1A08" w:rsidRDefault="00CB1A08">
    <w:pPr>
      <w:pStyle w:val="Sidhuvud"/>
    </w:pPr>
    <w:r w:rsidRPr="00CB1A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142873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1A08" w:rsidRDefault="00CB1A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1A08" w:rsidRDefault="00CB1A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A08" w:rsidRPr="00CB1A08" w:rsidRDefault="00CB1A08">
    <w:pPr>
      <w:pStyle w:val="FSHNormal"/>
      <w:tabs>
        <w:tab w:val="right" w:pos="5840"/>
      </w:tabs>
    </w:pPr>
    <w:r w:rsidRPr="00CB1A08">
      <w:br/>
    </w:r>
    <w:r w:rsidRPr="00CB1A08">
      <w:fldChar w:fldCharType="begin" w:fldLock="1"/>
    </w:r>
    <w:r w:rsidRPr="00CB1A08">
      <w:instrText xml:space="preserve"> DOCPROPERTY</w:instrText>
    </w:r>
    <w:r w:rsidRPr="00CB1A08">
      <w:rPr>
        <w:sz w:val="18"/>
      </w:rPr>
      <w:instrText xml:space="preserve"> "YearUser" *\charformat </w:instrText>
    </w:r>
    <w:r w:rsidRPr="00CB1A08">
      <w:fldChar w:fldCharType="separate"/>
    </w:r>
    <w:r w:rsidRPr="00CB1A08">
      <w:t>2009/10</w:t>
    </w:r>
    <w:r w:rsidRPr="00CB1A08">
      <w:fldChar w:fldCharType="end"/>
    </w:r>
    <w:r w:rsidRPr="00CB1A08">
      <w:t xml:space="preserve"> </w:t>
    </w:r>
    <w:r w:rsidRPr="00CB1A08">
      <w:tab/>
      <w:t xml:space="preserve">mnr: </w:t>
    </w:r>
    <w:r w:rsidRPr="00CB1A08">
      <w:fldChar w:fldCharType="begin" w:fldLock="1"/>
    </w:r>
    <w:r w:rsidRPr="00CB1A08">
      <w:instrText xml:space="preserve"> DOCPROPERTY</w:instrText>
    </w:r>
    <w:r w:rsidRPr="00CB1A08">
      <w:rPr>
        <w:sz w:val="18"/>
      </w:rPr>
      <w:instrText xml:space="preserve"> "Motionsnummer" *\charformat </w:instrText>
    </w:r>
    <w:r w:rsidRPr="00CB1A08">
      <w:fldChar w:fldCharType="separate"/>
    </w:r>
    <w:r w:rsidRPr="00CB1A08">
      <w:t>So446</w:t>
    </w:r>
    <w:r w:rsidRPr="00CB1A08">
      <w:fldChar w:fldCharType="end"/>
    </w:r>
    <w:r w:rsidRPr="00CB1A08">
      <w:br/>
    </w:r>
    <w:r w:rsidRPr="00CB1A08">
      <w:fldChar w:fldCharType="begin" w:fldLock="1"/>
    </w:r>
    <w:r w:rsidRPr="00CB1A08">
      <w:instrText xml:space="preserve"> DOCPROPERTY</w:instrText>
    </w:r>
    <w:r w:rsidRPr="00CB1A08">
      <w:rPr>
        <w:sz w:val="18"/>
      </w:rPr>
      <w:instrText xml:space="preserve"> "Samling" *\charformat </w:instrText>
    </w:r>
    <w:r w:rsidRPr="00CB1A08">
      <w:fldChar w:fldCharType="end"/>
    </w:r>
    <w:r w:rsidRPr="00CB1A08">
      <w:tab/>
      <w:t xml:space="preserve">pnr: </w:t>
    </w:r>
    <w:r w:rsidRPr="00CB1A08">
      <w:fldChar w:fldCharType="begin" w:fldLock="1"/>
    </w:r>
    <w:r w:rsidRPr="00CB1A08">
      <w:instrText xml:space="preserve"> DOCPROPERTY</w:instrText>
    </w:r>
    <w:r w:rsidRPr="00CB1A08">
      <w:rPr>
        <w:sz w:val="18"/>
      </w:rPr>
      <w:instrText xml:space="preserve"> "Partinummer" *\charformat </w:instrText>
    </w:r>
    <w:r w:rsidRPr="00CB1A08">
      <w:fldChar w:fldCharType="separate"/>
    </w:r>
    <w:r w:rsidRPr="00CB1A08">
      <w:t>mp876</w:t>
    </w:r>
    <w:r w:rsidRPr="00CB1A08">
      <w:fldChar w:fldCharType="end"/>
    </w:r>
  </w:p>
  <w:p w:rsidR="00CB1A08" w:rsidRPr="00CB1A08" w:rsidRDefault="00CB1A08">
    <w:pPr>
      <w:pStyle w:val="FSHRub1"/>
    </w:pPr>
    <w:r w:rsidRPr="00CB1A08">
      <w:t>Motion till riksdagen</w:t>
    </w:r>
    <w:r w:rsidRPr="00CB1A08">
      <w:br/>
    </w:r>
    <w:r w:rsidRPr="00CB1A08">
      <w:fldChar w:fldCharType="begin" w:fldLock="1"/>
    </w:r>
    <w:r w:rsidRPr="00CB1A08">
      <w:instrText xml:space="preserve"> DOCPROPERTY "YearUser" *\charformat </w:instrText>
    </w:r>
    <w:r w:rsidRPr="00CB1A08">
      <w:fldChar w:fldCharType="separate"/>
    </w:r>
    <w:r w:rsidRPr="00CB1A08">
      <w:t>2009/10</w:t>
    </w:r>
    <w:r w:rsidRPr="00CB1A08">
      <w:fldChar w:fldCharType="end"/>
    </w:r>
    <w:r w:rsidRPr="00CB1A08">
      <w:t>:</w:t>
    </w:r>
    <w:r w:rsidRPr="00CB1A08">
      <w:fldChar w:fldCharType="begin" w:fldLock="1"/>
    </w:r>
    <w:r w:rsidRPr="00CB1A08">
      <w:instrText xml:space="preserve"> DOCPROPERTY "Motionsnummer" *\charformat </w:instrText>
    </w:r>
    <w:r w:rsidRPr="00CB1A08">
      <w:fldChar w:fldCharType="separate"/>
    </w:r>
    <w:r w:rsidRPr="00CB1A08">
      <w:t>So446</w:t>
    </w:r>
    <w:r w:rsidRPr="00CB1A08">
      <w:fldChar w:fldCharType="end"/>
    </w:r>
  </w:p>
  <w:p w:rsidR="00CB1A08" w:rsidRPr="00CB1A08" w:rsidRDefault="00CB1A08">
    <w:pPr>
      <w:pStyle w:val="FSHNormalS5"/>
    </w:pPr>
    <w:r w:rsidRPr="00CB1A08">
      <w:fldChar w:fldCharType="begin" w:fldLock="1"/>
    </w:r>
    <w:r w:rsidRPr="00CB1A08">
      <w:instrText xml:space="preserve"> DOCPROPERTY "MotionarText" *\charformat </w:instrText>
    </w:r>
    <w:r w:rsidRPr="00CB1A08">
      <w:fldChar w:fldCharType="separate"/>
    </w:r>
    <w:r w:rsidRPr="00CB1A08">
      <w:t>av Jan Lindholm och Mats Pertoft (mp)</w:t>
    </w:r>
    <w:r w:rsidRPr="00CB1A08">
      <w:fldChar w:fldCharType="end"/>
    </w:r>
    <w:r w:rsidRPr="00CB1A08">
      <w:br/>
    </w:r>
    <w:r w:rsidRPr="00CB1A08">
      <w:fldChar w:fldCharType="begin" w:fldLock="1"/>
    </w:r>
    <w:r w:rsidRPr="00CB1A08">
      <w:instrText xml:space="preserve"> DOCPROPERTY "SvarFrasKort" *\charformat </w:instrText>
    </w:r>
    <w:r w:rsidRPr="00CB1A08">
      <w:fldChar w:fldCharType="end"/>
    </w:r>
  </w:p>
  <w:p w:rsidR="00CB1A08" w:rsidRPr="00CB1A08" w:rsidRDefault="00CB1A08">
    <w:pPr>
      <w:pStyle w:val="FSHTitel"/>
    </w:pPr>
    <w:r w:rsidRPr="00CB1A08">
      <w:fldChar w:fldCharType="begin" w:fldLock="1"/>
    </w:r>
    <w:r w:rsidRPr="00CB1A08">
      <w:instrText xml:space="preserve"> DOCPROPERTY</w:instrText>
    </w:r>
    <w:r w:rsidRPr="00CB1A08">
      <w:rPr>
        <w:sz w:val="18"/>
      </w:rPr>
      <w:instrText xml:space="preserve"> "RubrikSvar" *\charformat </w:instrText>
    </w:r>
    <w:r w:rsidRPr="00CB1A08">
      <w:fldChar w:fldCharType="separate"/>
    </w:r>
    <w:r w:rsidRPr="00CB1A08">
      <w:t>Vård för el- och tandvårdsskadade</w:t>
    </w:r>
    <w:r w:rsidRPr="00CB1A08">
      <w:fldChar w:fldCharType="end"/>
    </w:r>
  </w:p>
  <w:p w:rsidR="00CB1A08" w:rsidRPr="00CB1A08" w:rsidRDefault="00CB1A08">
    <w:pPr>
      <w:pStyle w:val="Normal00"/>
    </w:pPr>
  </w:p>
  <w:p w:rsidR="00CB1A08" w:rsidRPr="00CB1A08" w:rsidRDefault="00CB1A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5504745">
    <w:abstractNumId w:val="8"/>
  </w:num>
  <w:num w:numId="2" w16cid:durableId="310065143">
    <w:abstractNumId w:val="9"/>
  </w:num>
  <w:num w:numId="3" w16cid:durableId="977027020">
    <w:abstractNumId w:val="8"/>
  </w:num>
  <w:num w:numId="4" w16cid:durableId="738477924">
    <w:abstractNumId w:val="9"/>
  </w:num>
  <w:num w:numId="5" w16cid:durableId="72901769">
    <w:abstractNumId w:val="13"/>
  </w:num>
  <w:num w:numId="6" w16cid:durableId="824588226">
    <w:abstractNumId w:val="10"/>
  </w:num>
  <w:num w:numId="7" w16cid:durableId="1053430088">
    <w:abstractNumId w:val="11"/>
  </w:num>
  <w:num w:numId="8" w16cid:durableId="860699793">
    <w:abstractNumId w:val="12"/>
  </w:num>
  <w:num w:numId="9" w16cid:durableId="959216122">
    <w:abstractNumId w:val="8"/>
  </w:num>
  <w:num w:numId="10" w16cid:durableId="1084912178">
    <w:abstractNumId w:val="3"/>
  </w:num>
  <w:num w:numId="11" w16cid:durableId="739256199">
    <w:abstractNumId w:val="2"/>
  </w:num>
  <w:num w:numId="12" w16cid:durableId="395398830">
    <w:abstractNumId w:val="1"/>
  </w:num>
  <w:num w:numId="13" w16cid:durableId="547183415">
    <w:abstractNumId w:val="0"/>
  </w:num>
  <w:num w:numId="14" w16cid:durableId="294988830">
    <w:abstractNumId w:val="9"/>
  </w:num>
  <w:num w:numId="15" w16cid:durableId="1081609196">
    <w:abstractNumId w:val="7"/>
  </w:num>
  <w:num w:numId="16" w16cid:durableId="2094466782">
    <w:abstractNumId w:val="6"/>
  </w:num>
  <w:num w:numId="17" w16cid:durableId="560136586">
    <w:abstractNumId w:val="5"/>
  </w:num>
  <w:num w:numId="18" w16cid:durableId="941837032">
    <w:abstractNumId w:val="4"/>
  </w:num>
  <w:num w:numId="19" w16cid:durableId="1937320746">
    <w:abstractNumId w:val="11"/>
  </w:num>
  <w:num w:numId="20" w16cid:durableId="797140522">
    <w:abstractNumId w:val="10"/>
  </w:num>
  <w:num w:numId="21" w16cid:durableId="895316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C87839E7-C05D-47B9-AB7F-246B82B1F61B},{0F87DCE8-E845-4A82-8576-72C9B4F36723}"/>
  </w:docVars>
  <w:rsids>
    <w:rsidRoot w:val="002A77DC"/>
    <w:rsid w:val="002A77DC"/>
    <w:rsid w:val="00CB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C6894B3-2056-4BA0-A665-633C6C4B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2924</Characters>
  <Application>Microsoft Office Word</Application>
  <DocSecurity>4</DocSecurity>
  <Lines>56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mp876</vt:lpstr>
    </vt:vector>
  </TitlesOfParts>
  <Company>Riksdagen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mp876</dc:title>
  <dc:subject>mp876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2010-01-22T07:47:00Z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Vård för el- och tandvårdsskadade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Vård för el- och tandvårdsskadade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mp876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Lindholm och Mats Pertoft (mp)</vt:lpwstr>
  </property>
  <property fmtid="{D5CDD505-2E9C-101B-9397-08002B2CF9AE}" pid="26" name="MotionarLista">
    <vt:lpwstr>Lindholm, Jan (mp)\Pertoft,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(mp), 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20092010000001090112000008760069</vt:lpwstr>
  </property>
  <property fmtid="{D5CDD505-2E9C-101B-9397-08002B2CF9AE}" pid="47" name="datum">
    <vt:lpwstr>091002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20092010000001090112000008760069</vt:lpwstr>
  </property>
  <property fmtid="{D5CDD505-2E9C-101B-9397-08002B2CF9AE}" pid="50" name="nummer">
    <vt:lpwstr>446</vt:lpwstr>
  </property>
  <property fmtid="{D5CDD505-2E9C-101B-9397-08002B2CF9AE}" pid="51" name="utskottsbeteckning">
    <vt:lpwstr>So</vt:lpwstr>
  </property>
  <property fmtid="{D5CDD505-2E9C-101B-9397-08002B2CF9AE}" pid="52" name="GlobalUID">
    <vt:lpwstr>{3BF2F1D9-3110-46E9-96F3-6BBCCCD37915}</vt:lpwstr>
  </property>
  <property fmtid="{D5CDD505-2E9C-101B-9397-08002B2CF9AE}" pid="53" name="Överföringar">
    <vt:i4>0</vt:i4>
  </property>
  <property fmtid="{D5CDD505-2E9C-101B-9397-08002B2CF9AE}" pid="54" name="Checksum">
    <vt:lpwstr>*0009231783171*</vt:lpwstr>
  </property>
  <property fmtid="{D5CDD505-2E9C-101B-9397-08002B2CF9AE}" pid="55" name="skuggnummer">
    <vt:lpwstr>1848</vt:lpwstr>
  </property>
  <property fmtid="{D5CDD505-2E9C-101B-9397-08002B2CF9AE}" pid="56" name="urixVersion">
    <vt:lpwstr>4.1.0.6</vt:lpwstr>
  </property>
  <property fmtid="{D5CDD505-2E9C-101B-9397-08002B2CF9AE}" pid="57" name="urixOrigin">
    <vt:lpwstr>100122 08:48:10.822</vt:lpwstr>
  </property>
  <property fmtid="{D5CDD505-2E9C-101B-9397-08002B2CF9AE}" pid="58" name="urixGuid">
    <vt:lpwstr>{AEB1C55F-9352-413C-AA32-CAB41C1F6032}</vt:lpwstr>
  </property>
</Properties>
</file>