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278" w:rsidRPr="00316278" w:rsidRDefault="00316278">
      <w:pPr>
        <w:pStyle w:val="Frslagsrubrik"/>
      </w:pPr>
      <w:r w:rsidRPr="00316278">
        <w:t>Förslag till riksdagsbeslut</w:t>
      </w:r>
    </w:p>
    <w:p w:rsidR="00316278" w:rsidRPr="00316278" w:rsidRDefault="00316278">
      <w:pPr>
        <w:pStyle w:val="Hemstlatt"/>
      </w:pPr>
      <w:r w:rsidRPr="00316278">
        <w:t xml:space="preserve">Riksdagen tillkännager för regeringen som sin mening vad som anförs i motionen om </w:t>
      </w:r>
      <w:r w:rsidRPr="00316278">
        <w:rPr>
          <w:color w:val="000000"/>
        </w:rPr>
        <w:t>skyddet mot godtyckliga uppsägnin</w:t>
      </w:r>
      <w:r w:rsidRPr="00316278">
        <w:rPr>
          <w:color w:val="000000"/>
        </w:rPr>
        <w:t>g</w:t>
      </w:r>
      <w:r w:rsidRPr="00316278">
        <w:rPr>
          <w:color w:val="000000"/>
        </w:rPr>
        <w:t>ar.</w:t>
      </w:r>
    </w:p>
    <w:p w:rsidR="00316278" w:rsidRPr="00316278" w:rsidRDefault="00316278">
      <w:pPr>
        <w:pStyle w:val="Rubrik1"/>
      </w:pPr>
      <w:r w:rsidRPr="00316278">
        <w:t>Motivering</w:t>
      </w:r>
    </w:p>
    <w:p w:rsidR="00316278" w:rsidRPr="00316278" w:rsidRDefault="00316278">
      <w:r w:rsidRPr="00316278">
        <w:t>Idag finns en uppsjö av olika anställningsformer. Visstidsanställningar blir allt vanligare på arbetsmarknaden. Enligt Statistiska centralbyråns kortperi</w:t>
      </w:r>
      <w:r w:rsidRPr="00316278">
        <w:t>o</w:t>
      </w:r>
      <w:r w:rsidRPr="00316278">
        <w:t>diska sysselsättningsstatistik för 1:a kvartalet 2008 har 617 800 människor visstidsanställning. Att så många har en otrygg anställning innebär en mak</w:t>
      </w:r>
      <w:r w:rsidRPr="00316278">
        <w:t>t</w:t>
      </w:r>
      <w:r w:rsidRPr="00316278">
        <w:t>förskjutning på arbetsmarknaden. Lagen om anställningsskydd (1982:80), LAS, kom till för att skydda arbetstagare mot godtycklig behandling. Arbet</w:t>
      </w:r>
      <w:r w:rsidRPr="00316278">
        <w:t>s</w:t>
      </w:r>
      <w:r w:rsidRPr="00316278">
        <w:t>givarens rättigheter att fritt säga upp folk begränsades genom lagen. Tillsvid</w:t>
      </w:r>
      <w:r w:rsidRPr="00316278">
        <w:t>a</w:t>
      </w:r>
      <w:r w:rsidRPr="00316278">
        <w:t>reanställning skulle vara normen och den anställningsform som lagen utgår ifrån. Visstidsanställningar skulle vara undantag. De senaste</w:t>
      </w:r>
      <w:r w:rsidRPr="00316278">
        <w:t xml:space="preserve"> åren har det skett en uppluckring av anställningstryggheten som gett arbetsgivaren möjligheten att säga upp anställda under de två första åren av anställningen, utan några motiv alls. I praktiken innebär detta att en anställd kan arbeta två år utan att omfattas av uppsägningar i LAS. </w:t>
      </w:r>
    </w:p>
    <w:p w:rsidR="00316278" w:rsidRPr="00316278" w:rsidRDefault="00316278">
      <w:pPr>
        <w:pStyle w:val="Normaltindrag"/>
      </w:pPr>
      <w:r w:rsidRPr="00316278">
        <w:t>Många av dem som har visstidsanställningar är unga. Deras första kontakt med arbetsmarknaden sker ofta via ett arbete med osäkra anställningsvillkor. För fortsatt anställning är den visstidsanställde beroende av arbetsgivaren</w:t>
      </w:r>
      <w:r w:rsidRPr="00316278">
        <w:t>s godtycke. Det påverkar möjligheten att ställa krav och att utnyttja rättigheten att vara aktiv i en fackförening. Den fackliga anslutningsgraden bland unga har minskat de senaste åren. Visstidsanställda är i mycket lägre utsträckning medlemmar i facket än tillsvidareanställda. Som en följd av detta har visstid</w:t>
      </w:r>
      <w:r w:rsidRPr="00316278">
        <w:t>s</w:t>
      </w:r>
      <w:r w:rsidRPr="00316278">
        <w:t xml:space="preserve">anställda lägre lön, sämre möjligheter till kompetensutveckling och känner oftare oro inför framtiden. En anställningstrygghet som är lika för alla kräver </w:t>
      </w:r>
      <w:r w:rsidRPr="00316278">
        <w:lastRenderedPageBreak/>
        <w:t>en förbättrad lagstiftning. Då värnas den s</w:t>
      </w:r>
      <w:r w:rsidRPr="00316278">
        <w:t>venska kollektivavtalsmodellen även på sikt. Ska vi ha en stark facklig organisation i framtiden är det viktigt att unga människor blir medlemmar i facket. Avsaknaden av anställning</w:t>
      </w:r>
      <w:r w:rsidRPr="00316278">
        <w:t>s</w:t>
      </w:r>
      <w:r w:rsidRPr="00316278">
        <w:t>trygghet påverkar fritiden och familjesituationen. Många oroar sig för hur framtiden ska bli. Det blir nästan omöjligt att få de tre B-na i form av bostad, bil och barn med en varierande och osäker inkomst. Den nuvarande lagstif</w:t>
      </w:r>
      <w:r w:rsidRPr="00316278">
        <w:t>t</w:t>
      </w:r>
      <w:r w:rsidRPr="00316278">
        <w:t xml:space="preserve">ningen måste förbättras så att vi får en stark anställningstrygghet. Det skapar modiga, kreativa och </w:t>
      </w:r>
      <w:r w:rsidRPr="00316278">
        <w:t>starka människor. Det kan finnas skäl för arbetsgivaren att ibland behöva anställa under en viss tid. I sådana fall ska det finnas mö</w:t>
      </w:r>
      <w:r w:rsidRPr="00316278">
        <w:t>j</w:t>
      </w:r>
      <w:r w:rsidRPr="00316278">
        <w:t xml:space="preserve">lighet för arbetsgivaren att komma överens avtalsvägen med den fackliga organisationen.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6278">
        <w:trPr>
          <w:cantSplit/>
        </w:trPr>
        <w:tc>
          <w:tcPr>
            <w:tcW w:w="3046" w:type="dxa"/>
          </w:tcPr>
          <w:p w:rsidR="00316278" w:rsidRPr="00316278" w:rsidRDefault="00316278">
            <w:pPr>
              <w:pStyle w:val="UnderskriftDatum"/>
              <w:spacing w:before="240"/>
            </w:pPr>
            <w:r w:rsidRPr="00316278">
              <w:t>Stockholm den 2 oktober 2009</w:t>
            </w:r>
          </w:p>
        </w:tc>
        <w:tc>
          <w:tcPr>
            <w:tcW w:w="3047" w:type="dxa"/>
          </w:tcPr>
          <w:p w:rsidR="00316278" w:rsidRPr="00316278" w:rsidRDefault="00316278">
            <w:pPr>
              <w:pStyle w:val="Underskrifter"/>
              <w:spacing w:before="240"/>
            </w:pPr>
          </w:p>
        </w:tc>
      </w:tr>
      <w:tr w:rsidR="00000000" w:rsidRPr="00316278">
        <w:trPr>
          <w:cantSplit/>
        </w:trPr>
        <w:tc>
          <w:tcPr>
            <w:tcW w:w="3046" w:type="dxa"/>
          </w:tcPr>
          <w:p w:rsidR="00316278" w:rsidRPr="00316278" w:rsidRDefault="00316278">
            <w:pPr>
              <w:pStyle w:val="Underskrifter"/>
            </w:pPr>
            <w:r w:rsidRPr="00316278">
              <w:t>Siw Wittgren-Ahl (s)</w:t>
            </w:r>
          </w:p>
        </w:tc>
        <w:tc>
          <w:tcPr>
            <w:tcW w:w="3046" w:type="dxa"/>
          </w:tcPr>
          <w:p w:rsidR="00316278" w:rsidRPr="00316278" w:rsidRDefault="00316278">
            <w:pPr>
              <w:pStyle w:val="Underskrifter"/>
            </w:pPr>
          </w:p>
        </w:tc>
      </w:tr>
    </w:tbl>
    <w:p w:rsidR="00316278" w:rsidRPr="00316278" w:rsidRDefault="00316278">
      <w:pPr>
        <w:pStyle w:val="Normaltindrag"/>
      </w:pPr>
    </w:p>
    <w:sectPr w:rsidR="00000000" w:rsidRPr="00316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278" w:rsidRPr="00316278" w:rsidRDefault="00316278">
      <w:r w:rsidRPr="00316278">
        <w:separator/>
      </w:r>
    </w:p>
  </w:endnote>
  <w:endnote w:type="continuationSeparator" w:id="0">
    <w:p w:rsidR="00316278" w:rsidRPr="00316278" w:rsidRDefault="00316278">
      <w:r w:rsidRPr="003162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fot"/>
    </w:pPr>
    <w:r w:rsidRPr="003162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9050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6278" w:rsidRDefault="003162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fot"/>
    </w:pPr>
    <w:r w:rsidRPr="003162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579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278" w:rsidRDefault="00316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fot"/>
    </w:pPr>
    <w:r w:rsidRPr="003162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69428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278" w:rsidRDefault="00316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278" w:rsidRPr="00316278" w:rsidRDefault="00316278">
      <w:r w:rsidRPr="00316278">
        <w:separator/>
      </w:r>
    </w:p>
  </w:footnote>
  <w:footnote w:type="continuationSeparator" w:id="0">
    <w:p w:rsidR="00316278" w:rsidRPr="00316278" w:rsidRDefault="00316278">
      <w:r w:rsidRPr="003162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huvud"/>
    </w:pPr>
    <w:r w:rsidRPr="003162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1609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6278" w:rsidRDefault="003162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huvud"/>
    </w:pPr>
    <w:r w:rsidRPr="003162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68577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6278" w:rsidRDefault="00316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FSHNormal"/>
      <w:tabs>
        <w:tab w:val="right" w:pos="5840"/>
      </w:tabs>
    </w:pPr>
    <w:r w:rsidRPr="00316278">
      <w:br/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"YearUser" *\charformat </w:instrText>
    </w:r>
    <w:r w:rsidRPr="00316278">
      <w:fldChar w:fldCharType="separate"/>
    </w:r>
    <w:r w:rsidRPr="00316278">
      <w:t>2009/10</w:t>
    </w:r>
    <w:r w:rsidRPr="00316278">
      <w:fldChar w:fldCharType="end"/>
    </w:r>
    <w:r w:rsidRPr="00316278">
      <w:t xml:space="preserve"> </w:t>
    </w:r>
    <w:r w:rsidRPr="00316278">
      <w:tab/>
      <w:t xml:space="preserve">mnr: </w:t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"Motionsnummer" *\charformat </w:instrText>
    </w:r>
    <w:r w:rsidRPr="00316278">
      <w:fldChar w:fldCharType="separate"/>
    </w:r>
    <w:r w:rsidRPr="00316278">
      <w:t>A411</w:t>
    </w:r>
    <w:r w:rsidRPr="00316278">
      <w:fldChar w:fldCharType="end"/>
    </w:r>
    <w:r w:rsidRPr="00316278">
      <w:br/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"Samling" *\charformat </w:instrText>
    </w:r>
    <w:r w:rsidRPr="00316278">
      <w:fldChar w:fldCharType="end"/>
    </w:r>
    <w:r w:rsidRPr="00316278">
      <w:tab/>
      <w:t xml:space="preserve">pnr: </w:t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"Partinummer" *\charformat </w:instrText>
    </w:r>
    <w:r w:rsidRPr="00316278">
      <w:fldChar w:fldCharType="separate"/>
    </w:r>
    <w:r w:rsidRPr="00316278">
      <w:t>s65066</w:t>
    </w:r>
    <w:r w:rsidRPr="00316278">
      <w:fldChar w:fldCharType="end"/>
    </w:r>
  </w:p>
  <w:p w:rsidR="00316278" w:rsidRPr="00316278" w:rsidRDefault="00316278">
    <w:pPr>
      <w:pStyle w:val="FSHRub1"/>
    </w:pPr>
    <w:r w:rsidRPr="00316278">
      <w:t>Motion till riksdagen</w:t>
    </w:r>
    <w:r w:rsidRPr="00316278">
      <w:br/>
    </w:r>
    <w:r w:rsidRPr="00316278">
      <w:fldChar w:fldCharType="begin" w:fldLock="1"/>
    </w:r>
    <w:r w:rsidRPr="00316278">
      <w:instrText xml:space="preserve"> DOCPROPERTY "YearUser" *\charformat </w:instrText>
    </w:r>
    <w:r w:rsidRPr="00316278">
      <w:fldChar w:fldCharType="separate"/>
    </w:r>
    <w:r w:rsidRPr="00316278">
      <w:t>2009/10</w:t>
    </w:r>
    <w:r w:rsidRPr="00316278">
      <w:fldChar w:fldCharType="end"/>
    </w:r>
    <w:r w:rsidRPr="00316278">
      <w:t>:</w:t>
    </w:r>
    <w:r w:rsidRPr="00316278">
      <w:fldChar w:fldCharType="begin" w:fldLock="1"/>
    </w:r>
    <w:r w:rsidRPr="00316278">
      <w:instrText xml:space="preserve"> DOCPROPERTY "Motionsnummer" *\charformat </w:instrText>
    </w:r>
    <w:r w:rsidRPr="00316278">
      <w:fldChar w:fldCharType="separate"/>
    </w:r>
    <w:r w:rsidRPr="00316278">
      <w:t>A411</w:t>
    </w:r>
    <w:r w:rsidRPr="00316278">
      <w:fldChar w:fldCharType="end"/>
    </w:r>
  </w:p>
  <w:p w:rsidR="00316278" w:rsidRPr="00316278" w:rsidRDefault="00316278">
    <w:pPr>
      <w:pStyle w:val="FSHNormalS5"/>
    </w:pPr>
    <w:r w:rsidRPr="00316278">
      <w:fldChar w:fldCharType="begin" w:fldLock="1"/>
    </w:r>
    <w:r w:rsidRPr="00316278">
      <w:instrText xml:space="preserve"> DOCPROPERTY "MotionarText" *\charformat </w:instrText>
    </w:r>
    <w:r w:rsidRPr="00316278">
      <w:fldChar w:fldCharType="separate"/>
    </w:r>
    <w:r w:rsidRPr="00316278">
      <w:t>av Siw Wittgren-Ahl (s)</w:t>
    </w:r>
    <w:r w:rsidRPr="00316278">
      <w:fldChar w:fldCharType="end"/>
    </w:r>
    <w:r w:rsidRPr="00316278">
      <w:br/>
    </w:r>
    <w:r w:rsidRPr="00316278">
      <w:fldChar w:fldCharType="begin" w:fldLock="1"/>
    </w:r>
    <w:r w:rsidRPr="00316278">
      <w:instrText xml:space="preserve"> DOCPROPERTY "SvarFrasKort" *\charformat </w:instrText>
    </w:r>
    <w:r w:rsidRPr="00316278">
      <w:fldChar w:fldCharType="end"/>
    </w:r>
  </w:p>
  <w:p w:rsidR="00316278" w:rsidRPr="00316278" w:rsidRDefault="00316278">
    <w:pPr>
      <w:pStyle w:val="FSHTitel"/>
    </w:pP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"RubrikSvar" *\charformat </w:instrText>
    </w:r>
    <w:r w:rsidRPr="00316278">
      <w:fldChar w:fldCharType="separate"/>
    </w:r>
    <w:r w:rsidRPr="00316278">
      <w:t>Stärk skyddet mot godtyckliga uppsägningar</w:t>
    </w:r>
    <w:r w:rsidRPr="00316278">
      <w:fldChar w:fldCharType="end"/>
    </w:r>
  </w:p>
  <w:p w:rsidR="00316278" w:rsidRPr="00316278" w:rsidRDefault="00316278">
    <w:pPr>
      <w:pStyle w:val="Normal00"/>
    </w:pPr>
  </w:p>
  <w:p w:rsidR="00316278" w:rsidRPr="00316278" w:rsidRDefault="003162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5206435">
    <w:abstractNumId w:val="8"/>
  </w:num>
  <w:num w:numId="2" w16cid:durableId="317653212">
    <w:abstractNumId w:val="9"/>
  </w:num>
  <w:num w:numId="3" w16cid:durableId="904029943">
    <w:abstractNumId w:val="8"/>
  </w:num>
  <w:num w:numId="4" w16cid:durableId="1476221020">
    <w:abstractNumId w:val="9"/>
  </w:num>
  <w:num w:numId="5" w16cid:durableId="186673475">
    <w:abstractNumId w:val="13"/>
  </w:num>
  <w:num w:numId="6" w16cid:durableId="1900825318">
    <w:abstractNumId w:val="10"/>
  </w:num>
  <w:num w:numId="7" w16cid:durableId="278218617">
    <w:abstractNumId w:val="11"/>
  </w:num>
  <w:num w:numId="8" w16cid:durableId="881668447">
    <w:abstractNumId w:val="12"/>
  </w:num>
  <w:num w:numId="9" w16cid:durableId="979575459">
    <w:abstractNumId w:val="8"/>
  </w:num>
  <w:num w:numId="10" w16cid:durableId="179662708">
    <w:abstractNumId w:val="3"/>
  </w:num>
  <w:num w:numId="11" w16cid:durableId="30812799">
    <w:abstractNumId w:val="2"/>
  </w:num>
  <w:num w:numId="12" w16cid:durableId="172652254">
    <w:abstractNumId w:val="1"/>
  </w:num>
  <w:num w:numId="13" w16cid:durableId="1841116844">
    <w:abstractNumId w:val="0"/>
  </w:num>
  <w:num w:numId="14" w16cid:durableId="420104793">
    <w:abstractNumId w:val="9"/>
  </w:num>
  <w:num w:numId="15" w16cid:durableId="1971475214">
    <w:abstractNumId w:val="7"/>
  </w:num>
  <w:num w:numId="16" w16cid:durableId="2094231189">
    <w:abstractNumId w:val="6"/>
  </w:num>
  <w:num w:numId="17" w16cid:durableId="701976445">
    <w:abstractNumId w:val="5"/>
  </w:num>
  <w:num w:numId="18" w16cid:durableId="959071582">
    <w:abstractNumId w:val="4"/>
  </w:num>
  <w:num w:numId="19" w16cid:durableId="2069985688">
    <w:abstractNumId w:val="11"/>
  </w:num>
  <w:num w:numId="20" w16cid:durableId="53545699">
    <w:abstractNumId w:val="10"/>
  </w:num>
  <w:num w:numId="21" w16cid:durableId="1404984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31CDDFCD-D7E7-4188-B530-D7BEB05DD282}"/>
  </w:docVars>
  <w:rsids>
    <w:rsidRoot w:val="007766C0"/>
    <w:rsid w:val="00316278"/>
    <w:rsid w:val="007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2307395-A325-4FF7-B654-D41BDAA0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2271</Characters>
  <Application>Microsoft Office Word</Application>
  <DocSecurity>4</DocSecurity>
  <Lines>41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s65066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s65066</dc:title>
  <dc:subject>s65066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2010-01-18T13:15:00Z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Stärk skyddet mot godtyckliga uppsägningar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 skyddet mot godtyckliga uppsägningar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Siw Wittgren-Ahl (s)</vt:lpwstr>
  </property>
  <property fmtid="{D5CDD505-2E9C-101B-9397-08002B2CF9AE}" pid="26" name="MotionarLista">
    <vt:lpwstr>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20092010000000000115000650660069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20092010000000000115000650660069</vt:lpwstr>
  </property>
  <property fmtid="{D5CDD505-2E9C-101B-9397-08002B2CF9AE}" pid="50" name="nummer">
    <vt:lpwstr>411</vt:lpwstr>
  </property>
  <property fmtid="{D5CDD505-2E9C-101B-9397-08002B2CF9AE}" pid="51" name="utskottsbeteckning">
    <vt:lpwstr>A</vt:lpwstr>
  </property>
  <property fmtid="{D5CDD505-2E9C-101B-9397-08002B2CF9AE}" pid="52" name="GlobalUID">
    <vt:lpwstr>{911F4353-35B7-4374-999D-09C337FA4379}</vt:lpwstr>
  </property>
  <property fmtid="{D5CDD505-2E9C-101B-9397-08002B2CF9AE}" pid="53" name="Överföringar">
    <vt:i4>0</vt:i4>
  </property>
  <property fmtid="{D5CDD505-2E9C-101B-9397-08002B2CF9AE}" pid="54" name="Checksum">
    <vt:lpwstr>*1012045317431*</vt:lpwstr>
  </property>
  <property fmtid="{D5CDD505-2E9C-101B-9397-08002B2CF9AE}" pid="55" name="skuggnummer">
    <vt:lpwstr>3306</vt:lpwstr>
  </property>
  <property fmtid="{D5CDD505-2E9C-101B-9397-08002B2CF9AE}" pid="56" name="urixVersion">
    <vt:lpwstr>4.1.0.6</vt:lpwstr>
  </property>
  <property fmtid="{D5CDD505-2E9C-101B-9397-08002B2CF9AE}" pid="57" name="urixOrigin">
    <vt:lpwstr>100118 14:15:32.136</vt:lpwstr>
  </property>
  <property fmtid="{D5CDD505-2E9C-101B-9397-08002B2CF9AE}" pid="58" name="urixGuid">
    <vt:lpwstr>{3384411A-4150-4B6B-8038-ED2830DAE65E}</vt:lpwstr>
  </property>
</Properties>
</file>