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D18" w:rsidRPr="00F16D18" w:rsidRDefault="00F16D18">
      <w:pPr>
        <w:pStyle w:val="Frslagsrubrik"/>
      </w:pPr>
      <w:r w:rsidRPr="00F16D18">
        <w:t>Förslag till riksdagsbeslut</w:t>
      </w:r>
    </w:p>
    <w:p w:rsidR="00F16D18" w:rsidRPr="00F16D18" w:rsidRDefault="00F16D18">
      <w:pPr>
        <w:pStyle w:val="Hemstlatt"/>
      </w:pPr>
      <w:r w:rsidRPr="00F16D18">
        <w:t>Riksdagen tillkännager för regeringen som sin mening vad som anförs i motionen om att ge lönebidragsanställda möjlighet att med bibehållna bidrag arbeta fram till 67 års ålder.</w:t>
      </w:r>
    </w:p>
    <w:p w:rsidR="00F16D18" w:rsidRPr="00F16D18" w:rsidRDefault="00F16D18">
      <w:pPr>
        <w:pStyle w:val="Rubrik1"/>
      </w:pPr>
      <w:r w:rsidRPr="00F16D18">
        <w:t>Motivering</w:t>
      </w:r>
    </w:p>
    <w:p w:rsidR="00F16D18" w:rsidRPr="00F16D18" w:rsidRDefault="00F16D18">
      <w:r w:rsidRPr="00F16D18">
        <w:t>”Allas lika rätt” präglar dagens samhällsbyggande. Utifrån det synsättet sk</w:t>
      </w:r>
      <w:r w:rsidRPr="00F16D18">
        <w:t>a</w:t>
      </w:r>
      <w:r w:rsidRPr="00F16D18">
        <w:t>par samhä</w:t>
      </w:r>
      <w:r w:rsidRPr="00F16D18">
        <w:t>l</w:t>
      </w:r>
      <w:r w:rsidRPr="00F16D18">
        <w:t>let former som stimulerar företag och organisationer att anställa människor med ett handikapp. Samhället stödjer människor med ett hand</w:t>
      </w:r>
      <w:r w:rsidRPr="00F16D18">
        <w:t>i</w:t>
      </w:r>
      <w:r w:rsidRPr="00F16D18">
        <w:t>kapp vid en anställning med ett lön</w:t>
      </w:r>
      <w:r w:rsidRPr="00F16D18">
        <w:t>e</w:t>
      </w:r>
      <w:r w:rsidRPr="00F16D18">
        <w:t>bidrag i syfte att kunna erbjuda rätten till ett arbete. Detta gäller dock inte lika för alla. När en ordinarie anställd i sa</w:t>
      </w:r>
      <w:r w:rsidRPr="00F16D18">
        <w:t>m</w:t>
      </w:r>
      <w:r w:rsidRPr="00F16D18">
        <w:t>hället har uppnått pensionsåldern har de möjlighet att välja om de vill arbeta ytterligare två år eller gå i pension. Samma rätt tillkommer inte en person som är anställd med lönebidrag.</w:t>
      </w:r>
    </w:p>
    <w:p w:rsidR="00F16D18" w:rsidRPr="00F16D18" w:rsidRDefault="00F16D18">
      <w:pPr>
        <w:pStyle w:val="Normaltindrag"/>
        <w:rPr>
          <w:b/>
        </w:rPr>
      </w:pPr>
      <w:r w:rsidRPr="00F16D18">
        <w:t xml:space="preserve">För att devisen </w:t>
      </w:r>
      <w:r w:rsidRPr="00F16D18">
        <w:t>”allas lika rätt” ska ha ett reellt innehåll fordras att rege</w:t>
      </w:r>
      <w:r w:rsidRPr="00F16D18">
        <w:t>l</w:t>
      </w:r>
      <w:r w:rsidRPr="00F16D18">
        <w:t>verket är det samma för alla oavsett om personen är handikappad eller ej. Samhällets önskan att allt fler ska ge några år extra till arbetsmarknaden är en målsättning som är bra och bör dä</w:t>
      </w:r>
      <w:r w:rsidRPr="00F16D18">
        <w:t>r</w:t>
      </w:r>
      <w:r w:rsidRPr="00F16D18">
        <w:t>för omfatta alla. Därför är det viktigt att förändra regelverket så att även personer med lönebidrag ges rätten att fortsä</w:t>
      </w:r>
      <w:r w:rsidRPr="00F16D18">
        <w:t>t</w:t>
      </w:r>
      <w:r w:rsidRPr="00F16D18">
        <w:t>ta arbeta fram till 67 års ålder om de så önskar, med b</w:t>
      </w:r>
      <w:r w:rsidRPr="00F16D18">
        <w:t>i</w:t>
      </w:r>
      <w:r w:rsidRPr="00F16D18">
        <w:t>behållet lönebidrag.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6D18">
        <w:trPr>
          <w:cantSplit/>
        </w:trPr>
        <w:tc>
          <w:tcPr>
            <w:tcW w:w="3046" w:type="dxa"/>
          </w:tcPr>
          <w:p w:rsidR="00F16D18" w:rsidRPr="00F16D18" w:rsidRDefault="00F16D18">
            <w:pPr>
              <w:pStyle w:val="UnderskriftDatum"/>
              <w:spacing w:before="240"/>
            </w:pPr>
            <w:r w:rsidRPr="00F16D18">
              <w:t>Stockholm den 21 september 2009</w:t>
            </w:r>
          </w:p>
        </w:tc>
        <w:tc>
          <w:tcPr>
            <w:tcW w:w="3047" w:type="dxa"/>
          </w:tcPr>
          <w:p w:rsidR="00F16D18" w:rsidRPr="00F16D18" w:rsidRDefault="00F16D18">
            <w:pPr>
              <w:pStyle w:val="Underskrifter"/>
              <w:spacing w:before="240"/>
            </w:pPr>
          </w:p>
        </w:tc>
      </w:tr>
      <w:tr w:rsidR="00000000" w:rsidRPr="00F16D18">
        <w:trPr>
          <w:cantSplit/>
        </w:trPr>
        <w:tc>
          <w:tcPr>
            <w:tcW w:w="3046" w:type="dxa"/>
          </w:tcPr>
          <w:p w:rsidR="00F16D18" w:rsidRPr="00F16D18" w:rsidRDefault="00F16D18">
            <w:pPr>
              <w:pStyle w:val="Underskrifter"/>
            </w:pPr>
            <w:r w:rsidRPr="00F16D18">
              <w:t>Jörgen Johansson (c)</w:t>
            </w:r>
          </w:p>
        </w:tc>
        <w:tc>
          <w:tcPr>
            <w:tcW w:w="3046" w:type="dxa"/>
          </w:tcPr>
          <w:p w:rsidR="00F16D18" w:rsidRPr="00F16D18" w:rsidRDefault="00F16D18">
            <w:pPr>
              <w:pStyle w:val="Underskrifter"/>
            </w:pPr>
            <w:r w:rsidRPr="00F16D18">
              <w:t>Karin Nilsson (c)</w:t>
            </w:r>
          </w:p>
        </w:tc>
      </w:tr>
    </w:tbl>
    <w:p w:rsidR="00F16D18" w:rsidRPr="00F16D18" w:rsidRDefault="00F16D18">
      <w:pPr>
        <w:pStyle w:val="Normaltindrag"/>
      </w:pPr>
    </w:p>
    <w:sectPr w:rsidR="00000000" w:rsidRPr="00F16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D18" w:rsidRPr="00F16D18" w:rsidRDefault="00F16D18">
      <w:r w:rsidRPr="00F16D18">
        <w:separator/>
      </w:r>
    </w:p>
  </w:endnote>
  <w:endnote w:type="continuationSeparator" w:id="0">
    <w:p w:rsidR="00F16D18" w:rsidRPr="00F16D18" w:rsidRDefault="00F16D18">
      <w:r w:rsidRPr="00F16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Sidfot"/>
    </w:pPr>
    <w:r w:rsidRPr="00F16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5010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18" w:rsidRDefault="00F16D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D18" w:rsidRDefault="00F16D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Sidfot"/>
    </w:pPr>
    <w:r w:rsidRPr="00F16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350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18" w:rsidRDefault="00F16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D18" w:rsidRDefault="00F16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Sidfot"/>
    </w:pPr>
    <w:r w:rsidRPr="00F16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5395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18" w:rsidRDefault="00F16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D18" w:rsidRDefault="00F16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D18" w:rsidRPr="00F16D18" w:rsidRDefault="00F16D18">
      <w:r w:rsidRPr="00F16D18">
        <w:separator/>
      </w:r>
    </w:p>
  </w:footnote>
  <w:footnote w:type="continuationSeparator" w:id="0">
    <w:p w:rsidR="00F16D18" w:rsidRPr="00F16D18" w:rsidRDefault="00F16D18">
      <w:r w:rsidRPr="00F16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Sidhuvud"/>
    </w:pPr>
    <w:r w:rsidRPr="00F16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8323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18" w:rsidRDefault="00F16D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D18" w:rsidRDefault="00F16D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Sidhuvud"/>
    </w:pPr>
    <w:r w:rsidRPr="00F16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2932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D18" w:rsidRDefault="00F16D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D18" w:rsidRDefault="00F16D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D18" w:rsidRPr="00F16D18" w:rsidRDefault="00F16D18">
    <w:pPr>
      <w:pStyle w:val="FSHNormal"/>
      <w:tabs>
        <w:tab w:val="right" w:pos="5840"/>
      </w:tabs>
    </w:pPr>
    <w:r w:rsidRPr="00F16D18">
      <w:br/>
    </w:r>
    <w:r w:rsidRPr="00F16D18">
      <w:fldChar w:fldCharType="begin" w:fldLock="1"/>
    </w:r>
    <w:r w:rsidRPr="00F16D18">
      <w:instrText xml:space="preserve"> DOCPROPERTY</w:instrText>
    </w:r>
    <w:r w:rsidRPr="00F16D18">
      <w:rPr>
        <w:sz w:val="18"/>
      </w:rPr>
      <w:instrText xml:space="preserve"> "YearUser" *\charformat </w:instrText>
    </w:r>
    <w:r w:rsidRPr="00F16D18">
      <w:fldChar w:fldCharType="separate"/>
    </w:r>
    <w:r w:rsidRPr="00F16D18">
      <w:t>2009/10</w:t>
    </w:r>
    <w:r w:rsidRPr="00F16D18">
      <w:fldChar w:fldCharType="end"/>
    </w:r>
    <w:r w:rsidRPr="00F16D18">
      <w:t xml:space="preserve"> </w:t>
    </w:r>
    <w:r w:rsidRPr="00F16D18">
      <w:tab/>
      <w:t xml:space="preserve">mnr: </w:t>
    </w:r>
    <w:r w:rsidRPr="00F16D18">
      <w:fldChar w:fldCharType="begin" w:fldLock="1"/>
    </w:r>
    <w:r w:rsidRPr="00F16D18">
      <w:instrText xml:space="preserve"> DOCPROPERTY</w:instrText>
    </w:r>
    <w:r w:rsidRPr="00F16D18">
      <w:rPr>
        <w:sz w:val="18"/>
      </w:rPr>
      <w:instrText xml:space="preserve"> "Motionsnummer" *\charformat </w:instrText>
    </w:r>
    <w:r w:rsidRPr="00F16D18">
      <w:fldChar w:fldCharType="separate"/>
    </w:r>
    <w:r w:rsidRPr="00F16D18">
      <w:t>A207</w:t>
    </w:r>
    <w:r w:rsidRPr="00F16D18">
      <w:fldChar w:fldCharType="end"/>
    </w:r>
    <w:r w:rsidRPr="00F16D18">
      <w:br/>
    </w:r>
    <w:r w:rsidRPr="00F16D18">
      <w:fldChar w:fldCharType="begin" w:fldLock="1"/>
    </w:r>
    <w:r w:rsidRPr="00F16D18">
      <w:instrText xml:space="preserve"> DOCPROPERTY</w:instrText>
    </w:r>
    <w:r w:rsidRPr="00F16D18">
      <w:rPr>
        <w:sz w:val="18"/>
      </w:rPr>
      <w:instrText xml:space="preserve"> "Samling" *\charformat </w:instrText>
    </w:r>
    <w:r w:rsidRPr="00F16D18">
      <w:fldChar w:fldCharType="end"/>
    </w:r>
    <w:r w:rsidRPr="00F16D18">
      <w:tab/>
      <w:t xml:space="preserve">pnr: </w:t>
    </w:r>
    <w:r w:rsidRPr="00F16D18">
      <w:fldChar w:fldCharType="begin" w:fldLock="1"/>
    </w:r>
    <w:r w:rsidRPr="00F16D18">
      <w:instrText xml:space="preserve"> DOCPROPERTY</w:instrText>
    </w:r>
    <w:r w:rsidRPr="00F16D18">
      <w:rPr>
        <w:sz w:val="18"/>
      </w:rPr>
      <w:instrText xml:space="preserve"> "Partinummer" *\charformat </w:instrText>
    </w:r>
    <w:r w:rsidRPr="00F16D18">
      <w:fldChar w:fldCharType="separate"/>
    </w:r>
    <w:r w:rsidRPr="00F16D18">
      <w:t>c310</w:t>
    </w:r>
    <w:r w:rsidRPr="00F16D18">
      <w:fldChar w:fldCharType="end"/>
    </w:r>
  </w:p>
  <w:p w:rsidR="00F16D18" w:rsidRPr="00F16D18" w:rsidRDefault="00F16D18">
    <w:pPr>
      <w:pStyle w:val="FSHRub1"/>
    </w:pPr>
    <w:r w:rsidRPr="00F16D18">
      <w:t>Motion till riksdagen</w:t>
    </w:r>
    <w:r w:rsidRPr="00F16D18">
      <w:br/>
    </w:r>
    <w:r w:rsidRPr="00F16D18">
      <w:fldChar w:fldCharType="begin" w:fldLock="1"/>
    </w:r>
    <w:r w:rsidRPr="00F16D18">
      <w:instrText xml:space="preserve"> DOCPROPERTY "YearUser" *\charformat </w:instrText>
    </w:r>
    <w:r w:rsidRPr="00F16D18">
      <w:fldChar w:fldCharType="separate"/>
    </w:r>
    <w:r w:rsidRPr="00F16D18">
      <w:t>2009/10</w:t>
    </w:r>
    <w:r w:rsidRPr="00F16D18">
      <w:fldChar w:fldCharType="end"/>
    </w:r>
    <w:r w:rsidRPr="00F16D18">
      <w:t>:</w:t>
    </w:r>
    <w:r w:rsidRPr="00F16D18">
      <w:fldChar w:fldCharType="begin" w:fldLock="1"/>
    </w:r>
    <w:r w:rsidRPr="00F16D18">
      <w:instrText xml:space="preserve"> DOCPROPERTY "Motionsnummer" *\charformat </w:instrText>
    </w:r>
    <w:r w:rsidRPr="00F16D18">
      <w:fldChar w:fldCharType="separate"/>
    </w:r>
    <w:r w:rsidRPr="00F16D18">
      <w:t>A207</w:t>
    </w:r>
    <w:r w:rsidRPr="00F16D18">
      <w:fldChar w:fldCharType="end"/>
    </w:r>
  </w:p>
  <w:p w:rsidR="00F16D18" w:rsidRPr="00F16D18" w:rsidRDefault="00F16D18">
    <w:pPr>
      <w:pStyle w:val="FSHNormalS5"/>
    </w:pPr>
    <w:r w:rsidRPr="00F16D18">
      <w:fldChar w:fldCharType="begin" w:fldLock="1"/>
    </w:r>
    <w:r w:rsidRPr="00F16D18">
      <w:instrText xml:space="preserve"> DOCPROPERTY "MotionarText" *\charformat </w:instrText>
    </w:r>
    <w:r w:rsidRPr="00F16D18">
      <w:fldChar w:fldCharType="separate"/>
    </w:r>
    <w:r w:rsidRPr="00F16D18">
      <w:t>av Jörgen Johansson och Karin Nilsson (c)</w:t>
    </w:r>
    <w:r w:rsidRPr="00F16D18">
      <w:fldChar w:fldCharType="end"/>
    </w:r>
    <w:r w:rsidRPr="00F16D18">
      <w:br/>
    </w:r>
    <w:r w:rsidRPr="00F16D18">
      <w:fldChar w:fldCharType="begin" w:fldLock="1"/>
    </w:r>
    <w:r w:rsidRPr="00F16D18">
      <w:instrText xml:space="preserve"> DOCPROPERTY "SvarFrasKort" *\charformat </w:instrText>
    </w:r>
    <w:r w:rsidRPr="00F16D18">
      <w:fldChar w:fldCharType="end"/>
    </w:r>
  </w:p>
  <w:p w:rsidR="00F16D18" w:rsidRPr="00F16D18" w:rsidRDefault="00F16D18">
    <w:pPr>
      <w:pStyle w:val="FSHTitel"/>
    </w:pPr>
    <w:r w:rsidRPr="00F16D18">
      <w:fldChar w:fldCharType="begin" w:fldLock="1"/>
    </w:r>
    <w:r w:rsidRPr="00F16D18">
      <w:instrText xml:space="preserve"> DOCPROPERTY</w:instrText>
    </w:r>
    <w:r w:rsidRPr="00F16D18">
      <w:rPr>
        <w:sz w:val="18"/>
      </w:rPr>
      <w:instrText xml:space="preserve"> "RubrikSvar" *\charformat </w:instrText>
    </w:r>
    <w:r w:rsidRPr="00F16D18">
      <w:fldChar w:fldCharType="separate"/>
    </w:r>
    <w:r w:rsidRPr="00F16D18">
      <w:t>Lönebidrag till 67 års ålder</w:t>
    </w:r>
    <w:r w:rsidRPr="00F16D18">
      <w:fldChar w:fldCharType="end"/>
    </w:r>
  </w:p>
  <w:p w:rsidR="00F16D18" w:rsidRPr="00F16D18" w:rsidRDefault="00F16D18">
    <w:pPr>
      <w:pStyle w:val="Normal00"/>
    </w:pPr>
  </w:p>
  <w:p w:rsidR="00F16D18" w:rsidRPr="00F16D18" w:rsidRDefault="00F16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CD405E"/>
    <w:multiLevelType w:val="multilevel"/>
    <w:tmpl w:val="39F4A5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1789410">
    <w:abstractNumId w:val="8"/>
  </w:num>
  <w:num w:numId="2" w16cid:durableId="541478306">
    <w:abstractNumId w:val="9"/>
  </w:num>
  <w:num w:numId="3" w16cid:durableId="76027357">
    <w:abstractNumId w:val="8"/>
  </w:num>
  <w:num w:numId="4" w16cid:durableId="90667501">
    <w:abstractNumId w:val="9"/>
  </w:num>
  <w:num w:numId="5" w16cid:durableId="993877727">
    <w:abstractNumId w:val="13"/>
  </w:num>
  <w:num w:numId="6" w16cid:durableId="1391735955">
    <w:abstractNumId w:val="10"/>
  </w:num>
  <w:num w:numId="7" w16cid:durableId="686954103">
    <w:abstractNumId w:val="11"/>
  </w:num>
  <w:num w:numId="8" w16cid:durableId="225409670">
    <w:abstractNumId w:val="12"/>
  </w:num>
  <w:num w:numId="9" w16cid:durableId="826021014">
    <w:abstractNumId w:val="8"/>
  </w:num>
  <w:num w:numId="10" w16cid:durableId="34356846">
    <w:abstractNumId w:val="3"/>
  </w:num>
  <w:num w:numId="11" w16cid:durableId="864362726">
    <w:abstractNumId w:val="2"/>
  </w:num>
  <w:num w:numId="12" w16cid:durableId="1266646338">
    <w:abstractNumId w:val="1"/>
  </w:num>
  <w:num w:numId="13" w16cid:durableId="307444007">
    <w:abstractNumId w:val="0"/>
  </w:num>
  <w:num w:numId="14" w16cid:durableId="1587567364">
    <w:abstractNumId w:val="9"/>
  </w:num>
  <w:num w:numId="15" w16cid:durableId="1867719521">
    <w:abstractNumId w:val="7"/>
  </w:num>
  <w:num w:numId="16" w16cid:durableId="1956326427">
    <w:abstractNumId w:val="6"/>
  </w:num>
  <w:num w:numId="17" w16cid:durableId="1327512054">
    <w:abstractNumId w:val="5"/>
  </w:num>
  <w:num w:numId="18" w16cid:durableId="1200436663">
    <w:abstractNumId w:val="4"/>
  </w:num>
  <w:num w:numId="19" w16cid:durableId="1773284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DFE7FE9B-F13A-41C7-BBDE-029EA273058C},{A159BB8A-207F-4569-8A53-D5497B95BA41}"/>
  </w:docVars>
  <w:rsids>
    <w:rsidRoot w:val="000F438B"/>
    <w:rsid w:val="000F438B"/>
    <w:rsid w:val="00F16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2CA795E-3833-4EBB-B3F2-CD5B3BF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2009-10-14T11:22:00Z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Lönebidrag till 67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till 67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Karin Nilsson (c)</vt:lpwstr>
  </property>
  <property fmtid="{D5CDD505-2E9C-101B-9397-08002B2CF9AE}" pid="26" name="MotionarLista">
    <vt:lpwstr>Johansson, Jörgen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20092010000000000099000003100069</vt:lpwstr>
  </property>
  <property fmtid="{D5CDD505-2E9C-101B-9397-08002B2CF9AE}" pid="47" name="datum">
    <vt:lpwstr>090921</vt:lpwstr>
  </property>
  <property fmtid="{D5CDD505-2E9C-101B-9397-08002B2CF9AE}" pid="48" name="avsändar-e-post">
    <vt:lpwstr>cathrin.lindkvist@riksdagen.se</vt:lpwstr>
  </property>
  <property fmtid="{D5CDD505-2E9C-101B-9397-08002B2CF9AE}" pid="49" name="id">
    <vt:lpwstr>20092010000000000099000003100069</vt:lpwstr>
  </property>
  <property fmtid="{D5CDD505-2E9C-101B-9397-08002B2CF9AE}" pid="50" name="nummer">
    <vt:lpwstr>207</vt:lpwstr>
  </property>
  <property fmtid="{D5CDD505-2E9C-101B-9397-08002B2CF9AE}" pid="51" name="utskottsbeteckning">
    <vt:lpwstr>A</vt:lpwstr>
  </property>
  <property fmtid="{D5CDD505-2E9C-101B-9397-08002B2CF9AE}" pid="52" name="GlobalUID">
    <vt:lpwstr>{293228E9-DEEB-482E-AEAD-E0156055574E}</vt:lpwstr>
  </property>
  <property fmtid="{D5CDD505-2E9C-101B-9397-08002B2CF9AE}" pid="53" name="Överföringar">
    <vt:i4>0</vt:i4>
  </property>
  <property fmtid="{D5CDD505-2E9C-101B-9397-08002B2CF9AE}" pid="54" name="Checksum">
    <vt:lpwstr>*0015606167972*</vt:lpwstr>
  </property>
  <property fmtid="{D5CDD505-2E9C-101B-9397-08002B2CF9AE}" pid="55" name="skuggnummer">
    <vt:lpwstr>174</vt:lpwstr>
  </property>
  <property fmtid="{D5CDD505-2E9C-101B-9397-08002B2CF9AE}" pid="56" name="urixVersion">
    <vt:lpwstr>3.2.7.16</vt:lpwstr>
  </property>
  <property fmtid="{D5CDD505-2E9C-101B-9397-08002B2CF9AE}" pid="57" name="urixOrigin">
    <vt:lpwstr>091014 13:22:28.504</vt:lpwstr>
  </property>
  <property fmtid="{D5CDD505-2E9C-101B-9397-08002B2CF9AE}" pid="58" name="urixGuid">
    <vt:lpwstr>{223D8F2F-7682-4688-8AB6-49463CAAC6A0}</vt:lpwstr>
  </property>
</Properties>
</file>