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168C" w:rsidRPr="00375B87" w:rsidRDefault="0058168C" w:rsidP="00685ABA">
      <w:pPr>
        <w:pStyle w:val="Hemstlrubrik"/>
      </w:pPr>
      <w:r w:rsidRPr="00375B87">
        <w:t>Förslag till riksdagsbeslut</w:t>
      </w:r>
    </w:p>
    <w:p w:rsidR="00E84F25" w:rsidRPr="00375B87" w:rsidRDefault="0058168C" w:rsidP="0058168C">
      <w:pPr>
        <w:pStyle w:val="Hemstlatt"/>
      </w:pPr>
      <w:r w:rsidRPr="00375B87">
        <w:t>Riksdagen tillkännager för regeringen som sin mening vad i motionen anförs om minimiskatt på alkohol och tobak i EU.</w:t>
      </w:r>
    </w:p>
    <w:p w:rsidR="0058168C" w:rsidRPr="00375B87" w:rsidRDefault="0058168C" w:rsidP="0058168C">
      <w:pPr>
        <w:pStyle w:val="Rubrik1"/>
      </w:pPr>
      <w:r w:rsidRPr="00375B87">
        <w:t>Motivering</w:t>
      </w:r>
    </w:p>
    <w:p w:rsidR="0058168C" w:rsidRPr="00375B87" w:rsidRDefault="0058168C" w:rsidP="0058168C">
      <w:r w:rsidRPr="00375B87">
        <w:t>Alkoholmissbruk och rökning är två av de vanligaste dödsorsakerna både i Sverige och i övriga Europa. Fler dör i sviterna av dessa droger än av narkot</w:t>
      </w:r>
      <w:r w:rsidRPr="00375B87">
        <w:t>i</w:t>
      </w:r>
      <w:r w:rsidRPr="00375B87">
        <w:t>kamissbruk.</w:t>
      </w:r>
    </w:p>
    <w:p w:rsidR="0058168C" w:rsidRPr="00375B87" w:rsidRDefault="0058168C" w:rsidP="00685ABA">
      <w:pPr>
        <w:pStyle w:val="Normaltindrag"/>
      </w:pPr>
      <w:r w:rsidRPr="00375B87">
        <w:t>I Sverige har vi en restriktiv politik som går ut på att försäljningen ska ske i kontrollerade former, så att minderåriga inte kommer över alkohol och t</w:t>
      </w:r>
      <w:r w:rsidRPr="00375B87">
        <w:t>o</w:t>
      </w:r>
      <w:r w:rsidRPr="00375B87">
        <w:t>bak. För att begränsa konsumtionen utgör en stor del av priset skatt. I dag ser vi att kostnaderna för alkohol- och tobaksrelaterade sjukdomar tenderar att öka.</w:t>
      </w:r>
    </w:p>
    <w:p w:rsidR="0058168C" w:rsidRPr="00375B87" w:rsidRDefault="0058168C" w:rsidP="00685ABA">
      <w:pPr>
        <w:pStyle w:val="Normaltindrag"/>
      </w:pPr>
      <w:r w:rsidRPr="00375B87">
        <w:t>Problemet är nu att vår restriktiva politik alltmer kringgås</w:t>
      </w:r>
      <w:r w:rsidRPr="00375B87">
        <w:rPr>
          <w:rStyle w:val="NormaltindragChar"/>
        </w:rPr>
        <w:t>,</w:t>
      </w:r>
      <w:r w:rsidRPr="00375B87">
        <w:t xml:space="preserve"> och därmed hå</w:t>
      </w:r>
      <w:r w:rsidRPr="00375B87">
        <w:t>l</w:t>
      </w:r>
      <w:r w:rsidRPr="00375B87">
        <w:t>ler på att förlora sin verkan.</w:t>
      </w:r>
      <w:r w:rsidR="00685ABA" w:rsidRPr="00375B87">
        <w:t xml:space="preserve"> </w:t>
      </w:r>
      <w:r w:rsidRPr="00375B87">
        <w:t>Hälften av all spritkonsumtion i Sverige är i dag oskattad här i landet. Konsumtionen består av hembränt, smuggelsprit eller legalt privatinförd sprit. I Skåne är bara 30 % av spritkonsumtionen skattad i Sverige.</w:t>
      </w:r>
      <w:r w:rsidR="00685ABA" w:rsidRPr="00375B87">
        <w:t xml:space="preserve"> </w:t>
      </w:r>
      <w:r w:rsidRPr="00375B87">
        <w:t>Den svenska restriktiva alkoholpolitiken, med Systembolaget och alkoholskatten som hörnpelare, är i fara.</w:t>
      </w:r>
    </w:p>
    <w:p w:rsidR="0058168C" w:rsidRPr="00375B87" w:rsidRDefault="0058168C" w:rsidP="00685ABA">
      <w:pPr>
        <w:pStyle w:val="Normaltindrag"/>
      </w:pPr>
      <w:r w:rsidRPr="00375B87">
        <w:t>När nu Danmark och Finland sänker sina alkoholskatter och de östeurop</w:t>
      </w:r>
      <w:r w:rsidRPr="00375B87">
        <w:t>e</w:t>
      </w:r>
      <w:r w:rsidRPr="00375B87">
        <w:t xml:space="preserve">iska lågskatteländerna kommer med i EU, riskerar vi att </w:t>
      </w:r>
      <w:r w:rsidR="00685ABA" w:rsidRPr="00375B87">
        <w:t xml:space="preserve">en </w:t>
      </w:r>
      <w:r w:rsidRPr="00375B87">
        <w:t>ännu större andel av alkoholkonsumtionen i Sverige blir oskattad. Alltfler svenskar kommer att köpa alkohol från dessa länder, där priserna är lägre.</w:t>
      </w:r>
    </w:p>
    <w:p w:rsidR="0058168C" w:rsidRPr="00375B87" w:rsidRDefault="0058168C" w:rsidP="00685ABA">
      <w:pPr>
        <w:pStyle w:val="Normaltindrag"/>
      </w:pPr>
      <w:r w:rsidRPr="00375B87">
        <w:t xml:space="preserve">EU:s införselregler är mycket generösa. Varje svensk får ta med </w:t>
      </w:r>
      <w:smartTag w:uri="urn:schemas-microsoft-com:office:smarttags" w:element="metricconverter">
        <w:smartTagPr>
          <w:attr w:name="ProductID" w:val="10 liter"/>
        </w:smartTagPr>
        <w:r w:rsidRPr="00375B87">
          <w:t>10 liter</w:t>
        </w:r>
      </w:smartTag>
      <w:r w:rsidRPr="00375B87">
        <w:t xml:space="preserve"> sprit, </w:t>
      </w:r>
      <w:smartTag w:uri="urn:schemas-microsoft-com:office:smarttags" w:element="metricconverter">
        <w:smartTagPr>
          <w:attr w:name="ProductID" w:val="20 liter"/>
        </w:smartTagPr>
        <w:r w:rsidRPr="00375B87">
          <w:t>20 liter</w:t>
        </w:r>
      </w:smartTag>
      <w:r w:rsidRPr="00375B87">
        <w:t xml:space="preserve"> starkvin, </w:t>
      </w:r>
      <w:smartTag w:uri="urn:schemas-microsoft-com:office:smarttags" w:element="metricconverter">
        <w:smartTagPr>
          <w:attr w:name="ProductID" w:val="90 liter"/>
        </w:smartTagPr>
        <w:r w:rsidRPr="00375B87">
          <w:t>90 liter</w:t>
        </w:r>
      </w:smartTag>
      <w:r w:rsidRPr="00375B87">
        <w:t xml:space="preserve"> vin och </w:t>
      </w:r>
      <w:smartTag w:uri="urn:schemas-microsoft-com:office:smarttags" w:element="metricconverter">
        <w:smartTagPr>
          <w:attr w:name="ProductID" w:val="110 liter"/>
        </w:smartTagPr>
        <w:r w:rsidRPr="00375B87">
          <w:t>110 liter</w:t>
        </w:r>
      </w:smartTag>
      <w:r w:rsidRPr="00375B87">
        <w:t xml:space="preserve"> öl per restillfälle. Hänvisar man till att man ska ha en större fest får man ta in ännu mer. Detta har redan påverkat den svenska konsumtionen negativt. Inte minst har vidareförsäl</w:t>
      </w:r>
      <w:r w:rsidRPr="00375B87">
        <w:t>j</w:t>
      </w:r>
      <w:r w:rsidRPr="00375B87">
        <w:lastRenderedPageBreak/>
        <w:t>ningen ökat, dvs. legal införsel och därefter illegal vidareförsäljning inom Sverige.</w:t>
      </w:r>
    </w:p>
    <w:p w:rsidR="0058168C" w:rsidRPr="00375B87" w:rsidRDefault="0058168C" w:rsidP="00685ABA">
      <w:pPr>
        <w:pStyle w:val="Normaltindrag"/>
      </w:pPr>
      <w:r w:rsidRPr="00375B87">
        <w:t>När det gäller tobak har tidigare svensk momshöjning för att minska rö</w:t>
      </w:r>
      <w:r w:rsidRPr="00375B87">
        <w:t>k</w:t>
      </w:r>
      <w:r w:rsidRPr="00375B87">
        <w:t>ningen visat sig verkningslös, eftersom den genast ledde till ökad cigaret</w:t>
      </w:r>
      <w:r w:rsidRPr="00375B87">
        <w:t>t</w:t>
      </w:r>
      <w:r w:rsidRPr="00375B87">
        <w:t>smuggling till Sverige.</w:t>
      </w:r>
    </w:p>
    <w:p w:rsidR="0058168C" w:rsidRPr="00375B87" w:rsidRDefault="0058168C" w:rsidP="00685ABA">
      <w:pPr>
        <w:pStyle w:val="Normaltindrag"/>
      </w:pPr>
      <w:r w:rsidRPr="00375B87">
        <w:t>Det är nu dags att vi på allvar tar upp diskussionen om gemensamma m</w:t>
      </w:r>
      <w:r w:rsidRPr="00375B87">
        <w:t>i</w:t>
      </w:r>
      <w:r w:rsidRPr="00375B87">
        <w:t>nim</w:t>
      </w:r>
      <w:r w:rsidRPr="00375B87">
        <w:t>i</w:t>
      </w:r>
      <w:r w:rsidRPr="00375B87">
        <w:t>skatter på tobak och alkohol i EU.</w:t>
      </w:r>
      <w:r w:rsidR="00685ABA" w:rsidRPr="00375B87">
        <w:t xml:space="preserve"> </w:t>
      </w:r>
      <w:r w:rsidRPr="00375B87">
        <w:t>Förutsättningarna när det gäller tobak är goda. EU har enats om att förbjuda all tobaksreklam inom EU, av folkhä</w:t>
      </w:r>
      <w:r w:rsidRPr="00375B87">
        <w:t>l</w:t>
      </w:r>
      <w:r w:rsidRPr="00375B87">
        <w:t>soskäl. Synen på tobak håller på att förändras, även om det fortfarande åte</w:t>
      </w:r>
      <w:r w:rsidRPr="00375B87">
        <w:t>r</w:t>
      </w:r>
      <w:r w:rsidRPr="00375B87">
        <w:t xml:space="preserve">står mycket att </w:t>
      </w:r>
      <w:r w:rsidR="00685ABA" w:rsidRPr="00375B87">
        <w:t>göra inom jordbrukspolitiken (d.</w:t>
      </w:r>
      <w:r w:rsidRPr="00375B87">
        <w:t>v</w:t>
      </w:r>
      <w:r w:rsidR="00685ABA" w:rsidRPr="00375B87">
        <w:t>.</w:t>
      </w:r>
      <w:r w:rsidRPr="00375B87">
        <w:t>s</w:t>
      </w:r>
      <w:r w:rsidR="00685ABA" w:rsidRPr="00375B87">
        <w:t>.</w:t>
      </w:r>
      <w:r w:rsidRPr="00375B87">
        <w:t xml:space="preserve"> subventioner till sydeur</w:t>
      </w:r>
      <w:r w:rsidRPr="00375B87">
        <w:t>o</w:t>
      </w:r>
      <w:r w:rsidRPr="00375B87">
        <w:t>pei</w:t>
      </w:r>
      <w:r w:rsidRPr="00375B87">
        <w:t>s</w:t>
      </w:r>
      <w:r w:rsidRPr="00375B87">
        <w:t>ka tobaksodlingar av arbetsmarknadsskäl).</w:t>
      </w:r>
    </w:p>
    <w:p w:rsidR="0058168C" w:rsidRPr="00375B87" w:rsidRDefault="0058168C" w:rsidP="00685ABA">
      <w:pPr>
        <w:pStyle w:val="Normaltindrag"/>
      </w:pPr>
      <w:r w:rsidRPr="00375B87">
        <w:t>Vad gäller alkohol finns det en bra bit kvar för att få förståelse för alkoh</w:t>
      </w:r>
      <w:r w:rsidRPr="00375B87">
        <w:t>o</w:t>
      </w:r>
      <w:r w:rsidRPr="00375B87">
        <w:t>lens skadeverkningar och den svenska alkoholpolitiken. En orsak är att ”hel</w:t>
      </w:r>
      <w:r w:rsidRPr="00375B87">
        <w:t>g</w:t>
      </w:r>
      <w:r w:rsidRPr="00375B87">
        <w:t>supande” främst är ett nordiskt fenomen. I sydliga länder är alkoholkulturen annorlunda. Alkohol är en del av vardagen och intas i mindre doser, fast desto oftare. Det anses inte farligt i dessa länder. Dessutom bygger länder som Frankrike, Tyskland, Italien och Grekland en stor del av sin BNP på sina viner och ölsorter. De har svårigheter att erkänna alkoholens skadeverkningar eftersom de i stor utsträckning lever på tillverkning och försäljning av alk</w:t>
      </w:r>
      <w:r w:rsidRPr="00375B87">
        <w:t>o</w:t>
      </w:r>
      <w:r w:rsidRPr="00375B87">
        <w:t>hol.</w:t>
      </w:r>
    </w:p>
    <w:p w:rsidR="0058168C" w:rsidRPr="00375B87" w:rsidRDefault="0058168C" w:rsidP="00685ABA">
      <w:pPr>
        <w:pStyle w:val="Normaltindrag"/>
      </w:pPr>
      <w:r w:rsidRPr="00375B87">
        <w:t>Trots detta tror vi att vi så småningom ska få en samsyn i de här frågorna i Europa. Det finns ju alkoholister även ute i Europa, vilket leder till sociala tragedier och påverkar samhället negativt. Leverskador och andra alkoholrel</w:t>
      </w:r>
      <w:r w:rsidRPr="00375B87">
        <w:t>a</w:t>
      </w:r>
      <w:r w:rsidRPr="00375B87">
        <w:t>terade sjukdomar uppträder i större utsträckning i Europa än här i Sverige, bl.a. till följd av skillnader i alkoholpolitiken. Det ”måttliga” kontinentala drickandet har också visat sig ge alkoholskador. Totalt sett konsumerar de nämligen mer, genom dagligt intag av framför allt vin och öl. Bidragande till detta är givetvis den låga beskattningen av alkohol.</w:t>
      </w:r>
    </w:p>
    <w:p w:rsidR="0058168C" w:rsidRPr="00375B87" w:rsidRDefault="0058168C" w:rsidP="00685ABA">
      <w:pPr>
        <w:pStyle w:val="Normaltindrag"/>
      </w:pPr>
      <w:r w:rsidRPr="00375B87">
        <w:t>Sverige driver redan frågan om minimiskatt på alkohol och tobak i EU. Särskilt positivt är det att frågan numera inte bara diskuteras av folkhälsom</w:t>
      </w:r>
      <w:r w:rsidRPr="00375B87">
        <w:t>i</w:t>
      </w:r>
      <w:r w:rsidRPr="00375B87">
        <w:t>nis</w:t>
      </w:r>
      <w:r w:rsidRPr="00375B87">
        <w:t>t</w:t>
      </w:r>
      <w:r w:rsidRPr="00375B87">
        <w:t xml:space="preserve">rarna utan även av finansministrarna på EU-nivå. Även om det är långt kvar till en majoritet har vi en del länder på vår sida, främst i </w:t>
      </w:r>
      <w:r w:rsidR="00685ABA" w:rsidRPr="00375B87">
        <w:t>Norden</w:t>
      </w:r>
      <w:r w:rsidRPr="00375B87">
        <w:t>, så det finns all anledning att prioritera denna fråga även framöver. Förutom folkhä</w:t>
      </w:r>
      <w:r w:rsidRPr="00375B87">
        <w:t>l</w:t>
      </w:r>
      <w:r w:rsidRPr="00375B87">
        <w:t>soskäl kan man också framhålla det negativa med skattedumping för de e</w:t>
      </w:r>
      <w:r w:rsidRPr="00375B87">
        <w:t>n</w:t>
      </w:r>
      <w:r w:rsidRPr="00375B87">
        <w:t>skilda EU-länderna. Det kan inte vara rimligt att ett EU-land skaffar sig fö</w:t>
      </w:r>
      <w:r w:rsidRPr="00375B87">
        <w:t>r</w:t>
      </w:r>
      <w:r w:rsidRPr="00375B87">
        <w:t>delar och ökade intäkter på sina grannländers bekostnad genom att sänka sina alkohol- och tobaksskatter. Detta är en form av skattedumping som leder till kedjer</w:t>
      </w:r>
      <w:r w:rsidRPr="00375B87">
        <w:t>e</w:t>
      </w:r>
      <w:r w:rsidRPr="00375B87">
        <w:t>aktioner – dvs. sänker ett land sin skatt tvingas grannländerna även sänka sina skatter för att kunna konkurrera. Särskilt utsatta är vi här i Sverige. Vi vill ju inte bara säkra skatteintäkterna till sjukvård för alkohol- och tobak</w:t>
      </w:r>
      <w:r w:rsidRPr="00375B87">
        <w:t>s</w:t>
      </w:r>
      <w:r w:rsidRPr="00375B87">
        <w:t xml:space="preserve">relaterade sjukdomar utan även försvara vårt </w:t>
      </w:r>
      <w:r w:rsidR="00685ABA" w:rsidRPr="00375B87">
        <w:t>systembolag</w:t>
      </w:r>
      <w:r w:rsidRPr="00375B87">
        <w:t>. Om en allt större andel av försäljningen sker utan kontroll innebär det att allt fler minderåriga får til</w:t>
      </w:r>
      <w:r w:rsidRPr="00375B87">
        <w:t>l</w:t>
      </w:r>
      <w:r w:rsidRPr="00375B87">
        <w:t>gång till alkohol och att kriminella ligor får möjlighet att spela en allt större 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85ABA" w:rsidRPr="00375B87">
        <w:tblPrEx>
          <w:tblCellMar>
            <w:top w:w="0" w:type="dxa"/>
            <w:bottom w:w="0" w:type="dxa"/>
          </w:tblCellMar>
        </w:tblPrEx>
        <w:trPr>
          <w:cantSplit/>
        </w:trPr>
        <w:tc>
          <w:tcPr>
            <w:tcW w:w="3046" w:type="dxa"/>
          </w:tcPr>
          <w:p w:rsidR="00685ABA" w:rsidRPr="00375B87" w:rsidRDefault="00685ABA" w:rsidP="00685ABA">
            <w:pPr>
              <w:pStyle w:val="UnderskriftDatum"/>
              <w:spacing w:before="0"/>
            </w:pPr>
            <w:r w:rsidRPr="00375B87">
              <w:t>Stockholm den 26 september 2005</w:t>
            </w:r>
          </w:p>
        </w:tc>
        <w:tc>
          <w:tcPr>
            <w:tcW w:w="3047" w:type="dxa"/>
          </w:tcPr>
          <w:p w:rsidR="00685ABA" w:rsidRPr="00375B87" w:rsidRDefault="00685ABA" w:rsidP="00685ABA">
            <w:pPr>
              <w:pStyle w:val="Underskrifter"/>
            </w:pPr>
          </w:p>
        </w:tc>
      </w:tr>
      <w:tr w:rsidR="00685ABA" w:rsidRPr="00375B87">
        <w:tblPrEx>
          <w:tblCellMar>
            <w:top w:w="0" w:type="dxa"/>
            <w:bottom w:w="0" w:type="dxa"/>
          </w:tblCellMar>
        </w:tblPrEx>
        <w:trPr>
          <w:cantSplit/>
        </w:trPr>
        <w:tc>
          <w:tcPr>
            <w:tcW w:w="3046" w:type="dxa"/>
          </w:tcPr>
          <w:p w:rsidR="00685ABA" w:rsidRPr="00375B87" w:rsidRDefault="00685ABA" w:rsidP="00685ABA">
            <w:pPr>
              <w:pStyle w:val="Underskrifter"/>
            </w:pPr>
            <w:r w:rsidRPr="00375B87">
              <w:t>Hillevi Larsson (s)</w:t>
            </w:r>
          </w:p>
        </w:tc>
        <w:tc>
          <w:tcPr>
            <w:tcW w:w="3047" w:type="dxa"/>
          </w:tcPr>
          <w:p w:rsidR="00685ABA" w:rsidRPr="00375B87" w:rsidRDefault="00685ABA" w:rsidP="00685ABA">
            <w:pPr>
              <w:pStyle w:val="Underskrifter"/>
            </w:pPr>
            <w:r w:rsidRPr="00375B87">
              <w:t>Christina Axelsson (s)</w:t>
            </w:r>
          </w:p>
        </w:tc>
      </w:tr>
    </w:tbl>
    <w:p w:rsidR="0058168C" w:rsidRPr="00375B87" w:rsidRDefault="0058168C" w:rsidP="00685ABA">
      <w:pPr>
        <w:pStyle w:val="Normaltindrag"/>
      </w:pPr>
    </w:p>
    <w:sectPr w:rsidR="0058168C" w:rsidRPr="00375B87" w:rsidSect="00685A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0561" w:rsidRPr="00375B87" w:rsidRDefault="00DB0561">
      <w:r w:rsidRPr="00375B87">
        <w:separator/>
      </w:r>
    </w:p>
  </w:endnote>
  <w:endnote w:type="continuationSeparator" w:id="0">
    <w:p w:rsidR="00DB0561" w:rsidRPr="00375B87" w:rsidRDefault="00DB0561">
      <w:r w:rsidRPr="00375B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B5F" w:rsidRPr="00375B87" w:rsidRDefault="00375B87" w:rsidP="00685ABA">
    <w:pPr>
      <w:pStyle w:val="Sidfot"/>
    </w:pPr>
    <w:r w:rsidRPr="00375B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9343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ABA" w:rsidRDefault="00685A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5ABA" w:rsidRDefault="00685A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68C" w:rsidRPr="00375B87" w:rsidRDefault="00375B87" w:rsidP="00685ABA">
    <w:pPr>
      <w:pStyle w:val="Sidfot"/>
    </w:pPr>
    <w:r w:rsidRPr="00375B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962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ABA" w:rsidRDefault="00685AB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5ABA" w:rsidRDefault="00685AB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68C" w:rsidRPr="00375B87" w:rsidRDefault="00375B87" w:rsidP="00685ABA">
    <w:pPr>
      <w:pStyle w:val="Sidfot"/>
    </w:pPr>
    <w:r w:rsidRPr="00375B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94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ABA" w:rsidRDefault="00685A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5ABA" w:rsidRDefault="00685A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0561" w:rsidRPr="00375B87" w:rsidRDefault="00DB0561">
      <w:r w:rsidRPr="00375B87">
        <w:separator/>
      </w:r>
    </w:p>
  </w:footnote>
  <w:footnote w:type="continuationSeparator" w:id="0">
    <w:p w:rsidR="00DB0561" w:rsidRPr="00375B87" w:rsidRDefault="00DB0561">
      <w:r w:rsidRPr="00375B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B5F" w:rsidRPr="00375B87" w:rsidRDefault="00375B87" w:rsidP="00685ABA">
    <w:pPr>
      <w:pStyle w:val="Sidhuvud"/>
    </w:pPr>
    <w:r w:rsidRPr="00375B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09128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ABA" w:rsidRDefault="00685AB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5ABA" w:rsidRDefault="00685AB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68C" w:rsidRPr="00375B87" w:rsidRDefault="00375B87" w:rsidP="00685ABA">
    <w:pPr>
      <w:pStyle w:val="Sidhuvud"/>
    </w:pPr>
    <w:r w:rsidRPr="00375B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3351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ABA" w:rsidRDefault="00685AB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5ABA" w:rsidRDefault="00685AB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ABA" w:rsidRPr="00375B87" w:rsidRDefault="00685ABA">
    <w:pPr>
      <w:pStyle w:val="FSHNormal"/>
      <w:tabs>
        <w:tab w:val="right" w:pos="5840"/>
      </w:tabs>
    </w:pPr>
    <w:r w:rsidRPr="00375B87">
      <w:br/>
    </w:r>
    <w:r w:rsidRPr="00375B87">
      <w:fldChar w:fldCharType="begin" w:fldLock="1"/>
    </w:r>
    <w:r w:rsidRPr="00375B87">
      <w:instrText xml:space="preserve"> DOCPROPERTY</w:instrText>
    </w:r>
    <w:r w:rsidRPr="00375B87">
      <w:rPr>
        <w:sz w:val="18"/>
      </w:rPr>
      <w:instrText xml:space="preserve"> "YearUser" *\charformat </w:instrText>
    </w:r>
    <w:r w:rsidRPr="00375B87">
      <w:fldChar w:fldCharType="separate"/>
    </w:r>
    <w:r w:rsidRPr="00375B87">
      <w:t>2005/06</w:t>
    </w:r>
    <w:r w:rsidRPr="00375B87">
      <w:fldChar w:fldCharType="end"/>
    </w:r>
    <w:r w:rsidRPr="00375B87">
      <w:t xml:space="preserve"> </w:t>
    </w:r>
    <w:r w:rsidRPr="00375B87">
      <w:tab/>
      <w:t xml:space="preserve">mnr: </w:t>
    </w:r>
    <w:r w:rsidRPr="00375B87">
      <w:fldChar w:fldCharType="begin" w:fldLock="1"/>
    </w:r>
    <w:r w:rsidRPr="00375B87">
      <w:instrText xml:space="preserve"> DOCPROPERTY</w:instrText>
    </w:r>
    <w:r w:rsidRPr="00375B87">
      <w:rPr>
        <w:sz w:val="18"/>
      </w:rPr>
      <w:instrText xml:space="preserve"> "Motionsnummer" *\charformat </w:instrText>
    </w:r>
    <w:r w:rsidRPr="00375B87">
      <w:fldChar w:fldCharType="separate"/>
    </w:r>
    <w:r w:rsidRPr="00375B87">
      <w:t>Sk418</w:t>
    </w:r>
    <w:r w:rsidRPr="00375B87">
      <w:fldChar w:fldCharType="end"/>
    </w:r>
    <w:r w:rsidRPr="00375B87">
      <w:br/>
    </w:r>
    <w:r w:rsidRPr="00375B87">
      <w:fldChar w:fldCharType="begin" w:fldLock="1"/>
    </w:r>
    <w:r w:rsidRPr="00375B87">
      <w:instrText xml:space="preserve"> DOCPROPERTY</w:instrText>
    </w:r>
    <w:r w:rsidRPr="00375B87">
      <w:rPr>
        <w:sz w:val="18"/>
      </w:rPr>
      <w:instrText xml:space="preserve"> "Samling" *\charformat </w:instrText>
    </w:r>
    <w:r w:rsidRPr="00375B87">
      <w:fldChar w:fldCharType="end"/>
    </w:r>
    <w:r w:rsidRPr="00375B87">
      <w:tab/>
      <w:t xml:space="preserve">pnr: </w:t>
    </w:r>
    <w:r w:rsidRPr="00375B87">
      <w:fldChar w:fldCharType="begin" w:fldLock="1"/>
    </w:r>
    <w:r w:rsidRPr="00375B87">
      <w:instrText xml:space="preserve"> DOCPROPERTY</w:instrText>
    </w:r>
    <w:r w:rsidRPr="00375B87">
      <w:rPr>
        <w:sz w:val="18"/>
      </w:rPr>
      <w:instrText xml:space="preserve"> "Partinummer" *\charformat </w:instrText>
    </w:r>
    <w:r w:rsidRPr="00375B87">
      <w:fldChar w:fldCharType="separate"/>
    </w:r>
    <w:r w:rsidRPr="00375B87">
      <w:t>s21017</w:t>
    </w:r>
    <w:r w:rsidRPr="00375B87">
      <w:fldChar w:fldCharType="end"/>
    </w:r>
  </w:p>
  <w:p w:rsidR="00685ABA" w:rsidRPr="00375B87" w:rsidRDefault="00685ABA">
    <w:pPr>
      <w:pStyle w:val="FSHRub1"/>
    </w:pPr>
    <w:r w:rsidRPr="00375B87">
      <w:t>Motion till riksdagen</w:t>
    </w:r>
    <w:r w:rsidRPr="00375B87">
      <w:br/>
    </w:r>
    <w:r w:rsidRPr="00375B87">
      <w:fldChar w:fldCharType="begin" w:fldLock="1"/>
    </w:r>
    <w:r w:rsidRPr="00375B87">
      <w:instrText xml:space="preserve"> DOCPROPERTY "YearUser" *\charformat </w:instrText>
    </w:r>
    <w:r w:rsidRPr="00375B87">
      <w:fldChar w:fldCharType="separate"/>
    </w:r>
    <w:r w:rsidRPr="00375B87">
      <w:t>2005/06</w:t>
    </w:r>
    <w:r w:rsidRPr="00375B87">
      <w:fldChar w:fldCharType="end"/>
    </w:r>
    <w:r w:rsidRPr="00375B87">
      <w:t>:</w:t>
    </w:r>
    <w:r w:rsidRPr="00375B87">
      <w:fldChar w:fldCharType="begin" w:fldLock="1"/>
    </w:r>
    <w:r w:rsidRPr="00375B87">
      <w:instrText xml:space="preserve"> DOCPROPERTY "Motionsnummer" *\charformat </w:instrText>
    </w:r>
    <w:r w:rsidRPr="00375B87">
      <w:fldChar w:fldCharType="separate"/>
    </w:r>
    <w:r w:rsidRPr="00375B87">
      <w:t>Sk418</w:t>
    </w:r>
    <w:r w:rsidRPr="00375B87">
      <w:fldChar w:fldCharType="end"/>
    </w:r>
  </w:p>
  <w:p w:rsidR="00685ABA" w:rsidRPr="00375B87" w:rsidRDefault="00685ABA">
    <w:pPr>
      <w:pStyle w:val="FSHNormalS5"/>
    </w:pPr>
    <w:r w:rsidRPr="00375B87">
      <w:fldChar w:fldCharType="begin" w:fldLock="1"/>
    </w:r>
    <w:r w:rsidRPr="00375B87">
      <w:instrText xml:space="preserve"> DOCPROPERTY "MotionarText" *\charformat </w:instrText>
    </w:r>
    <w:r w:rsidRPr="00375B87">
      <w:fldChar w:fldCharType="separate"/>
    </w:r>
    <w:r w:rsidRPr="00375B87">
      <w:t>av Hillevi Larsson och Christina Axelsson (s)</w:t>
    </w:r>
    <w:r w:rsidRPr="00375B87">
      <w:fldChar w:fldCharType="end"/>
    </w:r>
    <w:r w:rsidRPr="00375B87">
      <w:br/>
    </w:r>
    <w:r w:rsidRPr="00375B87">
      <w:fldChar w:fldCharType="begin" w:fldLock="1"/>
    </w:r>
    <w:r w:rsidRPr="00375B87">
      <w:instrText xml:space="preserve"> DOCPROPERTY "SvarFrasKort" *\charformat </w:instrText>
    </w:r>
    <w:r w:rsidRPr="00375B87">
      <w:fldChar w:fldCharType="end"/>
    </w:r>
  </w:p>
  <w:p w:rsidR="00685ABA" w:rsidRPr="00375B87" w:rsidRDefault="00685ABA">
    <w:pPr>
      <w:pStyle w:val="FSHTitel"/>
    </w:pPr>
    <w:r w:rsidRPr="00375B87">
      <w:fldChar w:fldCharType="begin" w:fldLock="1"/>
    </w:r>
    <w:r w:rsidRPr="00375B87">
      <w:instrText xml:space="preserve"> DOCPROPERTY</w:instrText>
    </w:r>
    <w:r w:rsidRPr="00375B87">
      <w:rPr>
        <w:sz w:val="18"/>
      </w:rPr>
      <w:instrText xml:space="preserve"> "RubrikSvar" *\charformat </w:instrText>
    </w:r>
    <w:r w:rsidRPr="00375B87">
      <w:fldChar w:fldCharType="separate"/>
    </w:r>
    <w:r w:rsidRPr="00375B87">
      <w:t>Minimiskatt på alkohol och tobak i EU</w:t>
    </w:r>
    <w:r w:rsidRPr="00375B87">
      <w:fldChar w:fldCharType="end"/>
    </w:r>
  </w:p>
  <w:p w:rsidR="00685ABA" w:rsidRPr="00375B87" w:rsidRDefault="00685ABA" w:rsidP="00685AB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50A561E"/>
    <w:lvl w:ilvl="0" w:tplc="E0328E6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1698844">
    <w:abstractNumId w:val="13"/>
  </w:num>
  <w:num w:numId="2" w16cid:durableId="746541116">
    <w:abstractNumId w:val="10"/>
  </w:num>
  <w:num w:numId="3" w16cid:durableId="1473402302">
    <w:abstractNumId w:val="11"/>
  </w:num>
  <w:num w:numId="4" w16cid:durableId="457916509">
    <w:abstractNumId w:val="12"/>
  </w:num>
  <w:num w:numId="5" w16cid:durableId="2122258247">
    <w:abstractNumId w:val="8"/>
  </w:num>
  <w:num w:numId="6" w16cid:durableId="1077826865">
    <w:abstractNumId w:val="3"/>
  </w:num>
  <w:num w:numId="7" w16cid:durableId="183786523">
    <w:abstractNumId w:val="2"/>
  </w:num>
  <w:num w:numId="8" w16cid:durableId="1168640555">
    <w:abstractNumId w:val="1"/>
  </w:num>
  <w:num w:numId="9" w16cid:durableId="1144203710">
    <w:abstractNumId w:val="0"/>
  </w:num>
  <w:num w:numId="10" w16cid:durableId="505289128">
    <w:abstractNumId w:val="9"/>
  </w:num>
  <w:num w:numId="11" w16cid:durableId="1782144092">
    <w:abstractNumId w:val="7"/>
  </w:num>
  <w:num w:numId="12" w16cid:durableId="5787169">
    <w:abstractNumId w:val="6"/>
  </w:num>
  <w:num w:numId="13" w16cid:durableId="415251567">
    <w:abstractNumId w:val="5"/>
  </w:num>
  <w:num w:numId="14" w16cid:durableId="1045523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6F14B7"/>
    <w:rsid w:val="00064BC3"/>
    <w:rsid w:val="00066775"/>
    <w:rsid w:val="00072FB9"/>
    <w:rsid w:val="00100531"/>
    <w:rsid w:val="00102F88"/>
    <w:rsid w:val="00201DFB"/>
    <w:rsid w:val="00204A63"/>
    <w:rsid w:val="00212FF1"/>
    <w:rsid w:val="00230193"/>
    <w:rsid w:val="0025068A"/>
    <w:rsid w:val="002818D3"/>
    <w:rsid w:val="002D11A8"/>
    <w:rsid w:val="00375B87"/>
    <w:rsid w:val="00445271"/>
    <w:rsid w:val="004559AF"/>
    <w:rsid w:val="004A0504"/>
    <w:rsid w:val="004E38D9"/>
    <w:rsid w:val="0058168C"/>
    <w:rsid w:val="00627D24"/>
    <w:rsid w:val="00685ABA"/>
    <w:rsid w:val="006F14B7"/>
    <w:rsid w:val="00740D6D"/>
    <w:rsid w:val="00794149"/>
    <w:rsid w:val="007B67A7"/>
    <w:rsid w:val="007C6092"/>
    <w:rsid w:val="008A036C"/>
    <w:rsid w:val="00915B5F"/>
    <w:rsid w:val="00A053C6"/>
    <w:rsid w:val="00B13BF0"/>
    <w:rsid w:val="00C1285C"/>
    <w:rsid w:val="00C27B7D"/>
    <w:rsid w:val="00D1174F"/>
    <w:rsid w:val="00DB0561"/>
    <w:rsid w:val="00DC6C70"/>
    <w:rsid w:val="00E22893"/>
    <w:rsid w:val="00E360DE"/>
    <w:rsid w:val="00E75D28"/>
    <w:rsid w:val="00E84F25"/>
    <w:rsid w:val="00F612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E36BE30-56D5-466F-99D6-ECE9D23A6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85ABA"/>
    <w:pPr>
      <w:spacing w:after="250"/>
    </w:pPr>
  </w:style>
  <w:style w:type="paragraph" w:customStyle="1" w:styleId="Hemstlatt">
    <w:name w:val="Hemstl_att"/>
    <w:aliases w:val="HemstPunkt,HemstPunktFlera,HemställansPunkt,Förslagstext"/>
    <w:basedOn w:val="Normal"/>
    <w:next w:val="Normal"/>
    <w:rsid w:val="00102F88"/>
    <w:pPr>
      <w:keepLines/>
      <w:spacing w:before="0"/>
      <w:ind w:left="340"/>
    </w:pPr>
  </w:style>
  <w:style w:type="character" w:customStyle="1" w:styleId="NormaltindragChar">
    <w:name w:val="Normalt indrag Char"/>
    <w:aliases w:val="Normal_indrag Char,Normal Indrag Char"/>
    <w:basedOn w:val="Standardstycketeckensnitt"/>
    <w:link w:val="Normaltindrag"/>
    <w:rsid w:val="00685ABA"/>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740</Words>
  <Characters>4044</Characters>
  <Application>Microsoft Office Word</Application>
  <DocSecurity>4</DocSecurity>
  <Lines>74</Lines>
  <Paragraphs>18</Paragraphs>
  <ScaleCrop>false</ScaleCrop>
  <HeadingPairs>
    <vt:vector size="2" baseType="variant">
      <vt:variant>
        <vt:lpstr>Rubrik</vt:lpstr>
      </vt:variant>
      <vt:variant>
        <vt:i4>1</vt:i4>
      </vt:variant>
    </vt:vector>
  </HeadingPairs>
  <TitlesOfParts>
    <vt:vector size="1" baseType="lpstr">
      <vt:lpstr>Sk418</vt:lpstr>
    </vt:vector>
  </TitlesOfParts>
  <Company>Riksdagen</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Sk418</dc:title>
  <dc:subject>Sk418</dc:subject>
  <dc:creator>Riksdagen</dc:creator>
  <cp:keywords>Riksdagen</cp:keywords>
  <dc:description/>
  <cp:lastModifiedBy>Lars Brink</cp:lastModifiedBy>
  <cp:revision>2</cp:revision>
  <cp:lastPrinted>2005-11-15T14:48:00Z</cp:lastPrinted>
  <dcterms:created xsi:type="dcterms:W3CDTF">2025-12-16T21:03:00Z</dcterms:created>
  <dcterms:modified xsi:type="dcterms:W3CDTF">2025-12-16T21:03:00Z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Minimiskatt på alkohol och tobak i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Minimiskatt på alkohol och tobak i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Christina Axelsson (s)</vt:lpwstr>
  </property>
  <property fmtid="{D5CDD505-2E9C-101B-9397-08002B2CF9AE}" pid="26" name="MotionarLista">
    <vt:lpwstr>Larsson, Hillevi (s)\Axelsson,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Sk418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linda.hakansson@riksdagen.se</vt:lpwstr>
  </property>
  <property fmtid="{D5CDD505-2E9C-101B-9397-08002B2CF9AE}" pid="45" name="ReservUID">
    <vt:lpwstr>peter jansson</vt:lpwstr>
  </property>
  <property fmtid="{D5CDD505-2E9C-101B-9397-08002B2CF9AE}" pid="46" name="MotionID">
    <vt:lpwstr>20052006000000000115000210170069</vt:lpwstr>
  </property>
  <property fmtid="{D5CDD505-2E9C-101B-9397-08002B2CF9AE}" pid="47" name="datum">
    <vt:lpwstr>050926</vt:lpwstr>
  </property>
  <property fmtid="{D5CDD505-2E9C-101B-9397-08002B2CF9AE}" pid="48" name="avsändar-e-post">
    <vt:lpwstr>linda.hakansson@riksdagen.se</vt:lpwstr>
  </property>
  <property fmtid="{D5CDD505-2E9C-101B-9397-08002B2CF9AE}" pid="49" name="id">
    <vt:lpwstr>20052006000000000115000210170069</vt:lpwstr>
  </property>
  <property fmtid="{D5CDD505-2E9C-101B-9397-08002B2CF9AE}" pid="50" name="nummer">
    <vt:lpwstr>418</vt:lpwstr>
  </property>
  <property fmtid="{D5CDD505-2E9C-101B-9397-08002B2CF9AE}" pid="51" name="utskottsbeteckning">
    <vt:lpwstr>Sk</vt:lpwstr>
  </property>
</Properties>
</file>