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3D1C6D59" w14:textId="77777777">
          <w:pPr>
            <w:pStyle w:val="Rubrik1"/>
            <w:spacing w:after="300"/>
          </w:pPr>
          <w:r w:rsidRPr="009B062B">
            <w:t>Förslag till riksdagsbeslut</w:t>
          </w:r>
        </w:p>
      </w:sdtContent>
    </w:sdt>
    <w:sdt>
      <w:sdtPr>
        <w:alias w:val="Yrkande 1"/>
        <w:tag w:val="d508fea5-a452-4456-8b37-32b1d3516428"/>
        <w:id w:val="-1533806644"/>
        <w:lock w:val="sdtLocked"/>
      </w:sdtPr>
      <w:sdtEndPr/>
      <w:sdtContent>
        <w:p w:rsidR="007C047B" w:rsidRDefault="00966535" w14:paraId="02506E4E"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45222662-99df-4c5b-8b3a-12a9bd88fa8d"/>
        <w:id w:val="-442689961"/>
        <w:lock w:val="sdtLocked"/>
      </w:sdtPr>
      <w:sdtEndPr/>
      <w:sdtContent>
        <w:p w:rsidR="007C047B" w:rsidRDefault="00966535" w14:paraId="54E86748"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49249164-3c1a-411b-b816-177541624a40"/>
        <w:id w:val="1172293448"/>
        <w:lock w:val="sdtLocked"/>
      </w:sdtPr>
      <w:sdtEndPr/>
      <w:sdtContent>
        <w:p w:rsidR="007C047B" w:rsidRDefault="00966535" w14:paraId="2F45C6FE" w14:textId="77777777">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7E004967" w14:textId="77777777">
          <w:pPr>
            <w:pStyle w:val="Rubrik1"/>
          </w:pPr>
          <w:r>
            <w:t>Motivering</w:t>
          </w:r>
        </w:p>
      </w:sdtContent>
    </w:sdt>
    <w:p w:rsidR="005D6D1A" w:rsidP="003161F3" w:rsidRDefault="005D6D1A" w14:paraId="6C0CDD2A" w14:textId="5FCDFB10">
      <w:pPr>
        <w:pStyle w:val="Normalutanindragellerluft"/>
      </w:pPr>
      <w:r>
        <w:t>Sverige har varit förhållandevis förskonat från krig och det är få länder som har kunnat njuta av en sådan långvarig fred som vi har. Det betyder dock inte att Sverige saknar krigsveteraner</w:t>
      </w:r>
      <w:r w:rsidR="00686554">
        <w:t>;</w:t>
      </w:r>
      <w:r>
        <w:t xml:space="preserve">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 och </w:t>
      </w:r>
      <w:r w:rsidRPr="003161F3">
        <w:rPr>
          <w:spacing w:val="-1"/>
        </w:rPr>
        <w:t>Socialstyrelsen har konstaterat att det saknas kompetens i flertalet regioner och landsting.</w:t>
      </w:r>
    </w:p>
    <w:p w:rsidR="005D6D1A" w:rsidP="003161F3" w:rsidRDefault="005D6D1A" w14:paraId="062948C2" w14:textId="0F1987D2">
      <w:r>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w:t>
      </w:r>
      <w:r w:rsidR="003161F3">
        <w:softHyphen/>
      </w:r>
      <w:r>
        <w:t>härdar är det viktigt att kunskapen om veteraners hälsotillstånd efter tjänstgöringen är god och att samhället står redo med kunskapscentrum för vård och rehabilitering.</w:t>
      </w:r>
    </w:p>
    <w:p w:rsidRPr="00422B9E" w:rsidR="00422B9E" w:rsidP="003161F3" w:rsidRDefault="005D6D1A" w14:paraId="32EBB54F" w14:textId="1EBEF416">
      <w:r>
        <w:t>Vårt samhälle måste vara berett att möta veteranernas behov så att de får den reha</w:t>
      </w:r>
      <w:r w:rsidR="003161F3">
        <w:softHyphen/>
      </w:r>
      <w:r>
        <w:t>bi</w:t>
      </w:r>
      <w:r w:rsidR="003161F3">
        <w:softHyphen/>
      </w:r>
      <w:r>
        <w:t xml:space="preserve">litering som veteraner är i behov av, vilket inkluderar en god och effektiv samordning </w:t>
      </w:r>
      <w:r>
        <w:lastRenderedPageBreak/>
        <w:t xml:space="preserve">mellan kommuner, landsting, </w:t>
      </w:r>
      <w:r w:rsidR="00686554">
        <w:t xml:space="preserve">Försvarsmakten </w:t>
      </w:r>
      <w:r>
        <w:t xml:space="preserve">och </w:t>
      </w:r>
      <w:r w:rsidR="00686554">
        <w:t>Försäkringskassan</w:t>
      </w:r>
      <w:r>
        <w:t>.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2F5144C008D3401C874713833B0E691B"/>
        </w:placeholder>
      </w:sdtPr>
      <w:sdtEndPr>
        <w:rPr>
          <w:i w:val="0"/>
          <w:noProof w:val="0"/>
        </w:rPr>
      </w:sdtEndPr>
      <w:sdtContent>
        <w:p w:rsidR="00C12175" w:rsidP="00C12175" w:rsidRDefault="00C12175" w14:paraId="34D55622" w14:textId="77777777"/>
        <w:p w:rsidRPr="008E0FE2" w:rsidR="004801AC" w:rsidP="00C12175" w:rsidRDefault="003161F3" w14:paraId="1C417BC9" w14:textId="57FF4146"/>
      </w:sdtContent>
    </w:sdt>
    <w:tbl>
      <w:tblPr>
        <w:tblW w:w="5000" w:type="pct"/>
        <w:tblLook w:val="04A0" w:firstRow="1" w:lastRow="0" w:firstColumn="1" w:lastColumn="0" w:noHBand="0" w:noVBand="1"/>
        <w:tblCaption w:val="underskrifter"/>
      </w:tblPr>
      <w:tblGrid>
        <w:gridCol w:w="4252"/>
        <w:gridCol w:w="4252"/>
      </w:tblGrid>
      <w:tr w:rsidR="007C047B" w14:paraId="67D36465" w14:textId="77777777">
        <w:trPr>
          <w:cantSplit/>
        </w:trPr>
        <w:tc>
          <w:tcPr>
            <w:tcW w:w="50" w:type="pct"/>
            <w:vAlign w:val="bottom"/>
          </w:tcPr>
          <w:p w:rsidR="007C047B" w:rsidRDefault="00966535" w14:paraId="473F441E" w14:textId="77777777">
            <w:pPr>
              <w:pStyle w:val="Underskrifter"/>
              <w:spacing w:after="0"/>
            </w:pPr>
            <w:r>
              <w:t>Markus Wiechel (SD)</w:t>
            </w:r>
          </w:p>
        </w:tc>
        <w:tc>
          <w:tcPr>
            <w:tcW w:w="50" w:type="pct"/>
            <w:vAlign w:val="bottom"/>
          </w:tcPr>
          <w:p w:rsidR="007C047B" w:rsidRDefault="00966535" w14:paraId="61251CEC" w14:textId="77777777">
            <w:pPr>
              <w:pStyle w:val="Underskrifter"/>
              <w:spacing w:after="0"/>
            </w:pPr>
            <w:r>
              <w:t>Björn Söder (SD)</w:t>
            </w:r>
          </w:p>
        </w:tc>
      </w:tr>
    </w:tbl>
    <w:p w:rsidR="006F685F" w:rsidRDefault="006F685F" w14:paraId="464C8D75" w14:textId="77777777"/>
    <w:sectPr w:rsidR="006F685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E852" w14:textId="77777777" w:rsidR="006E12CE" w:rsidRDefault="006E12CE" w:rsidP="000C1CAD">
      <w:pPr>
        <w:spacing w:line="240" w:lineRule="auto"/>
      </w:pPr>
      <w:r>
        <w:separator/>
      </w:r>
    </w:p>
  </w:endnote>
  <w:endnote w:type="continuationSeparator" w:id="0">
    <w:p w14:paraId="1A04B971" w14:textId="77777777" w:rsidR="006E12CE" w:rsidRDefault="006E1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2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A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E7EC" w14:textId="5225BBE1" w:rsidR="00262EA3" w:rsidRPr="00C12175" w:rsidRDefault="00262EA3" w:rsidP="00C12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9A73" w14:textId="77777777" w:rsidR="006E12CE" w:rsidRDefault="006E12CE" w:rsidP="000C1CAD">
      <w:pPr>
        <w:spacing w:line="240" w:lineRule="auto"/>
      </w:pPr>
      <w:r>
        <w:separator/>
      </w:r>
    </w:p>
  </w:footnote>
  <w:footnote w:type="continuationSeparator" w:id="0">
    <w:p w14:paraId="4099A474" w14:textId="77777777" w:rsidR="006E12CE" w:rsidRDefault="006E12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94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6A469" wp14:editId="628E0E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7E95" w14:textId="77777777" w:rsidR="00262EA3" w:rsidRDefault="003161F3"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6A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7E95" w14:textId="77777777" w:rsidR="00262EA3" w:rsidRDefault="003161F3"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14:paraId="504F69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05B2" w14:textId="77777777" w:rsidR="00262EA3" w:rsidRDefault="00262EA3" w:rsidP="008563AC">
    <w:pPr>
      <w:jc w:val="right"/>
    </w:pPr>
  </w:p>
  <w:p w14:paraId="10564A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9D5E" w14:textId="77777777" w:rsidR="00262EA3" w:rsidRDefault="003161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30A32" wp14:editId="1B6B2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5F577" w14:textId="77777777" w:rsidR="00262EA3" w:rsidRDefault="003161F3" w:rsidP="00A314CF">
    <w:pPr>
      <w:pStyle w:val="FSHNormal"/>
      <w:spacing w:before="40"/>
    </w:pPr>
    <w:sdt>
      <w:sdtPr>
        <w:alias w:val="CC_Noformat_Motionstyp"/>
        <w:tag w:val="CC_Noformat_Motionstyp"/>
        <w:id w:val="1162973129"/>
        <w:lock w:val="sdtContentLocked"/>
        <w15:appearance w15:val="hidden"/>
        <w:text/>
      </w:sdtPr>
      <w:sdtEndPr/>
      <w:sdtContent>
        <w:r w:rsidR="00C12175">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14:paraId="7896B9A8" w14:textId="77777777" w:rsidR="00262EA3" w:rsidRPr="008227B3" w:rsidRDefault="003161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D63BB" w14:textId="79BE4302" w:rsidR="00262EA3" w:rsidRPr="008227B3" w:rsidRDefault="003161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1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2175">
          <w:t>:879</w:t>
        </w:r>
      </w:sdtContent>
    </w:sdt>
  </w:p>
  <w:p w14:paraId="1EC7E6F6" w14:textId="77777777" w:rsidR="00262EA3" w:rsidRDefault="003161F3" w:rsidP="00E03A3D">
    <w:pPr>
      <w:pStyle w:val="Motionr"/>
    </w:pPr>
    <w:sdt>
      <w:sdtPr>
        <w:alias w:val="CC_Noformat_Avtext"/>
        <w:tag w:val="CC_Noformat_Avtext"/>
        <w:id w:val="-2020768203"/>
        <w:lock w:val="sdtContentLocked"/>
        <w15:appearance w15:val="hidden"/>
        <w:text/>
      </w:sdtPr>
      <w:sdtEndPr/>
      <w:sdtContent>
        <w:r w:rsidR="00C12175">
          <w:t>av Markus Wiechel och Björn Söder (båda SD)</w:t>
        </w:r>
      </w:sdtContent>
    </w:sdt>
  </w:p>
  <w:sdt>
    <w:sdtPr>
      <w:alias w:val="CC_Noformat_Rubtext"/>
      <w:tag w:val="CC_Noformat_Rubtext"/>
      <w:id w:val="-218060500"/>
      <w:lock w:val="sdtLocked"/>
      <w:text/>
    </w:sdtPr>
    <w:sdtEndPr/>
    <w:sdtContent>
      <w:p w14:paraId="75F41FAA" w14:textId="77777777" w:rsidR="00262EA3" w:rsidRDefault="005D6D1A" w:rsidP="00283E0F">
        <w:pPr>
          <w:pStyle w:val="FSHRub2"/>
        </w:pPr>
        <w:r>
          <w:t>Ökat stöd för veteraner</w:t>
        </w:r>
      </w:p>
    </w:sdtContent>
  </w:sdt>
  <w:sdt>
    <w:sdtPr>
      <w:alias w:val="CC_Boilerplate_3"/>
      <w:tag w:val="CC_Boilerplate_3"/>
      <w:id w:val="1606463544"/>
      <w:lock w:val="sdtContentLocked"/>
      <w15:appearance w15:val="hidden"/>
      <w:text w:multiLine="1"/>
    </w:sdtPr>
    <w:sdtEndPr/>
    <w:sdtContent>
      <w:p w14:paraId="316FB4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C0"/>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F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5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54"/>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85F"/>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47B"/>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535"/>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0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7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1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255052"/>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2F5144C008D3401C874713833B0E691B"/>
        <w:category>
          <w:name w:val="Allmänt"/>
          <w:gallery w:val="placeholder"/>
        </w:category>
        <w:types>
          <w:type w:val="bbPlcHdr"/>
        </w:types>
        <w:behaviors>
          <w:behavior w:val="content"/>
        </w:behaviors>
        <w:guid w:val="{3E4F2B79-FD37-47A3-B024-807AA707CA09}"/>
      </w:docPartPr>
      <w:docPartBody>
        <w:p w:rsidR="0041031E" w:rsidRDefault="00410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267174"/>
    <w:rsid w:val="002B5EC7"/>
    <w:rsid w:val="002D5820"/>
    <w:rsid w:val="003922E8"/>
    <w:rsid w:val="003B4C40"/>
    <w:rsid w:val="0041031E"/>
    <w:rsid w:val="00524924"/>
    <w:rsid w:val="006F10A3"/>
    <w:rsid w:val="008D3F5E"/>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1218D5ECE75C44A48DD5292B188E97F5">
    <w:name w:val="1218D5ECE75C44A48DD5292B188E97F5"/>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DD224-BC53-4B1E-8762-09840A44DD8F}"/>
</file>

<file path=customXml/itemProps2.xml><?xml version="1.0" encoding="utf-8"?>
<ds:datastoreItem xmlns:ds="http://schemas.openxmlformats.org/officeDocument/2006/customXml" ds:itemID="{9039E029-D4A9-4DB2-89AC-EA95781BCD28}"/>
</file>

<file path=customXml/itemProps3.xml><?xml version="1.0" encoding="utf-8"?>
<ds:datastoreItem xmlns:ds="http://schemas.openxmlformats.org/officeDocument/2006/customXml" ds:itemID="{50E7EAE5-44FB-456F-9DE2-EAC4D5949C92}"/>
</file>

<file path=docProps/app.xml><?xml version="1.0" encoding="utf-8"?>
<Properties xmlns="http://schemas.openxmlformats.org/officeDocument/2006/extended-properties" xmlns:vt="http://schemas.openxmlformats.org/officeDocument/2006/docPropsVTypes">
  <Template>Normal</Template>
  <TotalTime>24</TotalTime>
  <Pages>2</Pages>
  <Words>382</Words>
  <Characters>2225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