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42D2D" w:rsidTr="00681A9D">
        <w:tblPrEx>
          <w:tblCellMar>
            <w:top w:w="0" w:type="dxa"/>
            <w:bottom w:w="0" w:type="dxa"/>
          </w:tblCellMar>
        </w:tblPrEx>
        <w:tc>
          <w:tcPr>
            <w:tcW w:w="2268" w:type="dxa"/>
          </w:tcPr>
          <w:p w:rsidR="006E4E11" w:rsidRPr="00542D2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42D2D" w:rsidRDefault="006E4E11" w:rsidP="007242A3">
            <w:pPr>
              <w:framePr w:w="5035" w:h="1644" w:wrap="notBeside" w:vAnchor="page" w:hAnchor="page" w:x="6573" w:y="721"/>
              <w:rPr>
                <w:rFonts w:ascii="TradeGothic" w:hAnsi="TradeGothic"/>
                <w:i/>
                <w:sz w:val="18"/>
              </w:rPr>
            </w:pPr>
          </w:p>
        </w:tc>
      </w:tr>
      <w:tr w:rsidR="00681A9D" w:rsidRPr="00542D2D" w:rsidTr="00681A9D">
        <w:tblPrEx>
          <w:tblCellMar>
            <w:top w:w="0" w:type="dxa"/>
            <w:bottom w:w="0" w:type="dxa"/>
          </w:tblCellMar>
        </w:tblPrEx>
        <w:tc>
          <w:tcPr>
            <w:tcW w:w="5267" w:type="dxa"/>
            <w:gridSpan w:val="3"/>
          </w:tcPr>
          <w:p w:rsidR="00681A9D" w:rsidRPr="00542D2D" w:rsidRDefault="00681A9D" w:rsidP="007242A3">
            <w:pPr>
              <w:framePr w:w="5035" w:h="1644" w:wrap="notBeside" w:vAnchor="page" w:hAnchor="page" w:x="6573" w:y="721"/>
              <w:rPr>
                <w:rFonts w:ascii="TradeGothic" w:hAnsi="TradeGothic"/>
                <w:b/>
                <w:sz w:val="22"/>
              </w:rPr>
            </w:pPr>
            <w:r w:rsidRPr="00542D2D">
              <w:rPr>
                <w:rFonts w:ascii="TradeGothic" w:hAnsi="TradeGothic"/>
                <w:b/>
                <w:sz w:val="22"/>
              </w:rPr>
              <w:t>Rådspromemoria</w:t>
            </w:r>
          </w:p>
        </w:tc>
      </w:tr>
      <w:tr w:rsidR="006E4E11" w:rsidRPr="00542D2D" w:rsidTr="00681A9D">
        <w:tblPrEx>
          <w:tblCellMar>
            <w:top w:w="0" w:type="dxa"/>
            <w:bottom w:w="0" w:type="dxa"/>
          </w:tblCellMar>
        </w:tblPrEx>
        <w:tc>
          <w:tcPr>
            <w:tcW w:w="3402" w:type="dxa"/>
            <w:gridSpan w:val="2"/>
          </w:tcPr>
          <w:p w:rsidR="006E4E11" w:rsidRPr="00542D2D" w:rsidRDefault="006E4E11" w:rsidP="007242A3">
            <w:pPr>
              <w:framePr w:w="5035" w:h="1644" w:wrap="notBeside" w:vAnchor="page" w:hAnchor="page" w:x="6573" w:y="721"/>
            </w:pPr>
          </w:p>
        </w:tc>
        <w:tc>
          <w:tcPr>
            <w:tcW w:w="1865" w:type="dxa"/>
          </w:tcPr>
          <w:p w:rsidR="006E4E11" w:rsidRPr="00542D2D" w:rsidRDefault="006E4E11" w:rsidP="007242A3">
            <w:pPr>
              <w:framePr w:w="5035" w:h="1644" w:wrap="notBeside" w:vAnchor="page" w:hAnchor="page" w:x="6573" w:y="721"/>
            </w:pPr>
          </w:p>
        </w:tc>
      </w:tr>
      <w:tr w:rsidR="006E4E11" w:rsidRPr="00542D2D" w:rsidTr="00681A9D">
        <w:tblPrEx>
          <w:tblCellMar>
            <w:top w:w="0" w:type="dxa"/>
            <w:bottom w:w="0" w:type="dxa"/>
          </w:tblCellMar>
        </w:tblPrEx>
        <w:tc>
          <w:tcPr>
            <w:tcW w:w="2268" w:type="dxa"/>
          </w:tcPr>
          <w:p w:rsidR="006E4E11" w:rsidRPr="00542D2D" w:rsidRDefault="00BD2CFF" w:rsidP="007242A3">
            <w:pPr>
              <w:framePr w:w="5035" w:h="1644" w:wrap="notBeside" w:vAnchor="page" w:hAnchor="page" w:x="6573" w:y="721"/>
            </w:pPr>
            <w:r w:rsidRPr="00542D2D">
              <w:t>2009-05</w:t>
            </w:r>
            <w:r w:rsidR="00681A9D" w:rsidRPr="00542D2D">
              <w:t>-</w:t>
            </w:r>
            <w:r w:rsidRPr="00542D2D">
              <w:t>12</w:t>
            </w:r>
          </w:p>
        </w:tc>
        <w:tc>
          <w:tcPr>
            <w:tcW w:w="2999" w:type="dxa"/>
            <w:gridSpan w:val="2"/>
          </w:tcPr>
          <w:p w:rsidR="006E4E11" w:rsidRPr="00542D2D" w:rsidRDefault="006E4E11" w:rsidP="007242A3">
            <w:pPr>
              <w:framePr w:w="5035" w:h="1644" w:wrap="notBeside" w:vAnchor="page" w:hAnchor="page" w:x="6573" w:y="721"/>
            </w:pPr>
          </w:p>
        </w:tc>
      </w:tr>
      <w:tr w:rsidR="006E4E11" w:rsidRPr="00542D2D" w:rsidTr="00681A9D">
        <w:tblPrEx>
          <w:tblCellMar>
            <w:top w:w="0" w:type="dxa"/>
            <w:bottom w:w="0" w:type="dxa"/>
          </w:tblCellMar>
        </w:tblPrEx>
        <w:tc>
          <w:tcPr>
            <w:tcW w:w="2268" w:type="dxa"/>
          </w:tcPr>
          <w:p w:rsidR="006E4E11" w:rsidRPr="00542D2D" w:rsidRDefault="006E4E11" w:rsidP="007242A3">
            <w:pPr>
              <w:framePr w:w="5035" w:h="1644" w:wrap="notBeside" w:vAnchor="page" w:hAnchor="page" w:x="6573" w:y="721"/>
            </w:pPr>
          </w:p>
        </w:tc>
        <w:tc>
          <w:tcPr>
            <w:tcW w:w="2999" w:type="dxa"/>
            <w:gridSpan w:val="2"/>
          </w:tcPr>
          <w:p w:rsidR="006E4E11" w:rsidRPr="00542D2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42D2D">
        <w:tblPrEx>
          <w:tblCellMar>
            <w:top w:w="0" w:type="dxa"/>
            <w:bottom w:w="0" w:type="dxa"/>
          </w:tblCellMar>
        </w:tblPrEx>
        <w:trPr>
          <w:trHeight w:val="284"/>
        </w:trPr>
        <w:tc>
          <w:tcPr>
            <w:tcW w:w="4911" w:type="dxa"/>
          </w:tcPr>
          <w:p w:rsidR="006E4E11" w:rsidRPr="00542D2D" w:rsidRDefault="00681A9D">
            <w:pPr>
              <w:pStyle w:val="Avsndare"/>
              <w:framePr w:h="2483" w:wrap="notBeside" w:x="1504"/>
              <w:rPr>
                <w:b/>
                <w:i w:val="0"/>
                <w:sz w:val="22"/>
              </w:rPr>
            </w:pPr>
            <w:r w:rsidRPr="00542D2D">
              <w:rPr>
                <w:b/>
                <w:i w:val="0"/>
                <w:sz w:val="22"/>
              </w:rPr>
              <w:t>Justitiedepartementet</w:t>
            </w:r>
          </w:p>
        </w:tc>
      </w:tr>
      <w:tr w:rsidR="006E4E11" w:rsidRPr="00542D2D">
        <w:tblPrEx>
          <w:tblCellMar>
            <w:top w:w="0" w:type="dxa"/>
            <w:bottom w:w="0" w:type="dxa"/>
          </w:tblCellMar>
        </w:tblPrEx>
        <w:trPr>
          <w:trHeight w:val="284"/>
        </w:trPr>
        <w:tc>
          <w:tcPr>
            <w:tcW w:w="4911" w:type="dxa"/>
          </w:tcPr>
          <w:p w:rsidR="006E4E11" w:rsidRPr="00542D2D" w:rsidRDefault="006E4E11">
            <w:pPr>
              <w:pStyle w:val="Avsndare"/>
              <w:framePr w:h="2483" w:wrap="notBeside" w:x="1504"/>
              <w:rPr>
                <w:bCs/>
                <w:iCs/>
              </w:rPr>
            </w:pPr>
          </w:p>
        </w:tc>
      </w:tr>
      <w:tr w:rsidR="006E4E11" w:rsidRPr="00542D2D">
        <w:tblPrEx>
          <w:tblCellMar>
            <w:top w:w="0" w:type="dxa"/>
            <w:bottom w:w="0" w:type="dxa"/>
          </w:tblCellMar>
        </w:tblPrEx>
        <w:trPr>
          <w:trHeight w:val="284"/>
        </w:trPr>
        <w:tc>
          <w:tcPr>
            <w:tcW w:w="4911" w:type="dxa"/>
          </w:tcPr>
          <w:p w:rsidR="006E4E11" w:rsidRPr="00542D2D" w:rsidRDefault="00681A9D">
            <w:pPr>
              <w:pStyle w:val="Avsndare"/>
              <w:framePr w:h="2483" w:wrap="notBeside" w:x="1504"/>
              <w:rPr>
                <w:bCs/>
                <w:iCs/>
              </w:rPr>
            </w:pPr>
            <w:r w:rsidRPr="00542D2D">
              <w:rPr>
                <w:bCs/>
                <w:iCs/>
              </w:rPr>
              <w:t>Enheten för immaterialrätt och transporträtt</w:t>
            </w:r>
          </w:p>
        </w:tc>
      </w:tr>
      <w:tr w:rsidR="006E4E11" w:rsidRPr="00542D2D">
        <w:tblPrEx>
          <w:tblCellMar>
            <w:top w:w="0" w:type="dxa"/>
            <w:bottom w:w="0" w:type="dxa"/>
          </w:tblCellMar>
        </w:tblPrEx>
        <w:trPr>
          <w:trHeight w:val="284"/>
        </w:trPr>
        <w:tc>
          <w:tcPr>
            <w:tcW w:w="4911" w:type="dxa"/>
          </w:tcPr>
          <w:p w:rsidR="006E4E11" w:rsidRPr="00542D2D" w:rsidRDefault="006E4E11">
            <w:pPr>
              <w:pStyle w:val="Avsndare"/>
              <w:framePr w:h="2483" w:wrap="notBeside" w:x="1504"/>
              <w:rPr>
                <w:bCs/>
                <w:iCs/>
              </w:rPr>
            </w:pPr>
          </w:p>
        </w:tc>
      </w:tr>
      <w:tr w:rsidR="006E4E11" w:rsidRPr="00542D2D">
        <w:tblPrEx>
          <w:tblCellMar>
            <w:top w:w="0" w:type="dxa"/>
            <w:bottom w:w="0" w:type="dxa"/>
          </w:tblCellMar>
        </w:tblPrEx>
        <w:trPr>
          <w:trHeight w:val="284"/>
        </w:trPr>
        <w:tc>
          <w:tcPr>
            <w:tcW w:w="4911" w:type="dxa"/>
          </w:tcPr>
          <w:p w:rsidR="006E4E11" w:rsidRPr="00542D2D" w:rsidRDefault="006E4E11">
            <w:pPr>
              <w:pStyle w:val="Avsndare"/>
              <w:framePr w:h="2483" w:wrap="notBeside" w:x="1504"/>
              <w:rPr>
                <w:bCs/>
                <w:iCs/>
              </w:rPr>
            </w:pPr>
          </w:p>
        </w:tc>
      </w:tr>
      <w:tr w:rsidR="006E4E11" w:rsidRPr="00542D2D">
        <w:tblPrEx>
          <w:tblCellMar>
            <w:top w:w="0" w:type="dxa"/>
            <w:bottom w:w="0" w:type="dxa"/>
          </w:tblCellMar>
        </w:tblPrEx>
        <w:trPr>
          <w:trHeight w:val="284"/>
        </w:trPr>
        <w:tc>
          <w:tcPr>
            <w:tcW w:w="4911" w:type="dxa"/>
          </w:tcPr>
          <w:p w:rsidR="006E4E11" w:rsidRPr="00542D2D" w:rsidRDefault="006E4E11">
            <w:pPr>
              <w:pStyle w:val="Avsndare"/>
              <w:framePr w:h="2483" w:wrap="notBeside" w:x="1504"/>
              <w:rPr>
                <w:bCs/>
                <w:iCs/>
              </w:rPr>
            </w:pPr>
          </w:p>
        </w:tc>
      </w:tr>
      <w:tr w:rsidR="006E4E11" w:rsidRPr="00542D2D">
        <w:tblPrEx>
          <w:tblCellMar>
            <w:top w:w="0" w:type="dxa"/>
            <w:bottom w:w="0" w:type="dxa"/>
          </w:tblCellMar>
        </w:tblPrEx>
        <w:trPr>
          <w:trHeight w:val="284"/>
        </w:trPr>
        <w:tc>
          <w:tcPr>
            <w:tcW w:w="4911" w:type="dxa"/>
          </w:tcPr>
          <w:p w:rsidR="006E4E11" w:rsidRPr="00542D2D" w:rsidRDefault="006E4E11">
            <w:pPr>
              <w:pStyle w:val="Avsndare"/>
              <w:framePr w:h="2483" w:wrap="notBeside" w:x="1504"/>
              <w:rPr>
                <w:bCs/>
                <w:iCs/>
              </w:rPr>
            </w:pPr>
          </w:p>
        </w:tc>
      </w:tr>
      <w:tr w:rsidR="006E4E11" w:rsidRPr="00542D2D">
        <w:tblPrEx>
          <w:tblCellMar>
            <w:top w:w="0" w:type="dxa"/>
            <w:bottom w:w="0" w:type="dxa"/>
          </w:tblCellMar>
        </w:tblPrEx>
        <w:trPr>
          <w:trHeight w:val="284"/>
        </w:trPr>
        <w:tc>
          <w:tcPr>
            <w:tcW w:w="4911" w:type="dxa"/>
          </w:tcPr>
          <w:p w:rsidR="006E4E11" w:rsidRPr="00542D2D" w:rsidRDefault="006E4E11">
            <w:pPr>
              <w:pStyle w:val="Avsndare"/>
              <w:framePr w:h="2483" w:wrap="notBeside" w:x="1504"/>
              <w:rPr>
                <w:bCs/>
                <w:iCs/>
              </w:rPr>
            </w:pPr>
          </w:p>
        </w:tc>
      </w:tr>
      <w:tr w:rsidR="006E4E11" w:rsidRPr="00542D2D">
        <w:tblPrEx>
          <w:tblCellMar>
            <w:top w:w="0" w:type="dxa"/>
            <w:bottom w:w="0" w:type="dxa"/>
          </w:tblCellMar>
        </w:tblPrEx>
        <w:trPr>
          <w:trHeight w:val="284"/>
        </w:trPr>
        <w:tc>
          <w:tcPr>
            <w:tcW w:w="4911" w:type="dxa"/>
          </w:tcPr>
          <w:p w:rsidR="006E4E11" w:rsidRPr="00542D2D" w:rsidRDefault="006E4E11">
            <w:pPr>
              <w:pStyle w:val="Avsndare"/>
              <w:framePr w:h="2483" w:wrap="notBeside" w:x="1504"/>
              <w:rPr>
                <w:bCs/>
                <w:iCs/>
              </w:rPr>
            </w:pPr>
          </w:p>
        </w:tc>
      </w:tr>
    </w:tbl>
    <w:p w:rsidR="006E4E11" w:rsidRPr="00542D2D" w:rsidRDefault="006E4E11">
      <w:pPr>
        <w:framePr w:w="4400" w:h="2523" w:wrap="notBeside" w:vAnchor="page" w:hAnchor="page" w:x="6453" w:y="2445"/>
        <w:ind w:left="142"/>
        <w:rPr>
          <w:b/>
        </w:rPr>
      </w:pPr>
    </w:p>
    <w:p w:rsidR="00681A9D" w:rsidRPr="00542D2D" w:rsidRDefault="00681A9D">
      <w:pPr>
        <w:pStyle w:val="RKrubrik"/>
        <w:pBdr>
          <w:bottom w:val="single" w:sz="6" w:space="1" w:color="auto"/>
        </w:pBdr>
      </w:pPr>
      <w:bookmarkStart w:id="0" w:name="bRubrik"/>
      <w:bookmarkEnd w:id="0"/>
      <w:r w:rsidRPr="00542D2D">
        <w:t>Konkurrenskraftsr</w:t>
      </w:r>
      <w:r w:rsidR="00BD2CFF" w:rsidRPr="00542D2D">
        <w:t>ådets möte den 28-29 maj 2009</w:t>
      </w:r>
    </w:p>
    <w:p w:rsidR="00681A9D" w:rsidRPr="00542D2D" w:rsidRDefault="00681A9D">
      <w:pPr>
        <w:pStyle w:val="RKnormal"/>
      </w:pPr>
    </w:p>
    <w:p w:rsidR="00681A9D" w:rsidRPr="00542D2D" w:rsidRDefault="00681A9D">
      <w:pPr>
        <w:pStyle w:val="RKnormal"/>
      </w:pPr>
      <w:r w:rsidRPr="00542D2D">
        <w:t>Dagordningspunkt 6</w:t>
      </w:r>
    </w:p>
    <w:p w:rsidR="00681A9D" w:rsidRPr="00542D2D" w:rsidRDefault="00681A9D" w:rsidP="003F373F">
      <w:pPr>
        <w:pStyle w:val="RKrubrik"/>
      </w:pPr>
      <w:r w:rsidRPr="00542D2D">
        <w:t>Rubrik</w:t>
      </w:r>
    </w:p>
    <w:p w:rsidR="00681A9D" w:rsidRPr="00542D2D" w:rsidRDefault="00681A9D" w:rsidP="00681A9D">
      <w:pPr>
        <w:spacing w:line="240" w:lineRule="auto"/>
        <w:ind w:left="567" w:hanging="567"/>
      </w:pPr>
      <w:r w:rsidRPr="00542D2D">
        <w:t>Förbättrat patentsystem i Europa</w:t>
      </w:r>
    </w:p>
    <w:p w:rsidR="00681A9D" w:rsidRPr="00542D2D" w:rsidRDefault="00681A9D" w:rsidP="00681A9D">
      <w:pPr>
        <w:spacing w:line="240" w:lineRule="auto"/>
        <w:ind w:left="1134" w:hanging="567"/>
      </w:pPr>
      <w:r w:rsidRPr="00542D2D">
        <w:t>a)</w:t>
      </w:r>
      <w:r w:rsidRPr="00542D2D">
        <w:tab/>
        <w:t>Förslag till rådets förordning om gemenskapspatent</w:t>
      </w:r>
    </w:p>
    <w:p w:rsidR="00681A9D" w:rsidRPr="00542D2D" w:rsidRDefault="00681A9D" w:rsidP="00681A9D">
      <w:pPr>
        <w:spacing w:line="240" w:lineRule="auto"/>
        <w:ind w:left="1134" w:hanging="567"/>
      </w:pPr>
      <w:r w:rsidRPr="00542D2D">
        <w:t>b)</w:t>
      </w:r>
      <w:r w:rsidRPr="00542D2D">
        <w:tab/>
        <w:t xml:space="preserve">Utkast till överenskommelse om </w:t>
      </w:r>
      <w:r w:rsidR="00BD2CFF" w:rsidRPr="00542D2D">
        <w:t xml:space="preserve">ett enhetligt </w:t>
      </w:r>
      <w:r w:rsidRPr="00542D2D">
        <w:t>Europeisk</w:t>
      </w:r>
      <w:r w:rsidR="00BD2CFF" w:rsidRPr="00542D2D">
        <w:t>t</w:t>
      </w:r>
      <w:r w:rsidRPr="00542D2D">
        <w:t xml:space="preserve"> </w:t>
      </w:r>
      <w:r w:rsidR="00BD2CFF" w:rsidRPr="00542D2D">
        <w:t xml:space="preserve">domstolssystem </w:t>
      </w:r>
      <w:r w:rsidRPr="00542D2D">
        <w:t>för patentmål</w:t>
      </w:r>
    </w:p>
    <w:p w:rsidR="00681A9D" w:rsidRPr="00542D2D" w:rsidRDefault="00BD2CFF" w:rsidP="00681A9D">
      <w:pPr>
        <w:spacing w:line="240" w:lineRule="auto"/>
        <w:ind w:left="1134" w:hanging="567"/>
      </w:pPr>
      <w:r w:rsidRPr="00542D2D">
        <w:t>–</w:t>
      </w:r>
      <w:r w:rsidRPr="00542D2D">
        <w:tab/>
      </w:r>
      <w:r w:rsidR="00681A9D" w:rsidRPr="00542D2D">
        <w:t>Lägesrapport</w:t>
      </w:r>
    </w:p>
    <w:p w:rsidR="00BD2CFF" w:rsidRPr="00542D2D" w:rsidRDefault="00BD2CFF" w:rsidP="00681A9D">
      <w:pPr>
        <w:spacing w:line="240" w:lineRule="auto"/>
        <w:ind w:left="1134" w:hanging="567"/>
      </w:pPr>
      <w:r w:rsidRPr="00542D2D">
        <w:tab/>
      </w:r>
    </w:p>
    <w:p w:rsidR="00BD2CFF" w:rsidRPr="00542D2D" w:rsidRDefault="00BD2CFF" w:rsidP="00BD2CFF">
      <w:pPr>
        <w:tabs>
          <w:tab w:val="left" w:pos="1080"/>
        </w:tabs>
        <w:spacing w:line="240" w:lineRule="auto"/>
        <w:ind w:left="1134" w:hanging="876"/>
      </w:pPr>
      <w:r w:rsidRPr="00542D2D">
        <w:t>c)</w:t>
      </w:r>
      <w:r w:rsidRPr="00542D2D">
        <w:tab/>
        <w:t xml:space="preserve">Begäran om yttrande från EG-domstolen om huruvida den föreslagna domstolslösningen är förenlig med EG-fördraget </w:t>
      </w:r>
    </w:p>
    <w:p w:rsidR="00BD2CFF" w:rsidRPr="00542D2D" w:rsidRDefault="00BD2CFF" w:rsidP="00BD2CFF">
      <w:pPr>
        <w:tabs>
          <w:tab w:val="left" w:pos="1080"/>
        </w:tabs>
        <w:spacing w:line="240" w:lineRule="auto"/>
        <w:ind w:left="1134" w:hanging="876"/>
      </w:pPr>
    </w:p>
    <w:p w:rsidR="00BD2CFF" w:rsidRPr="00542D2D" w:rsidRDefault="00BD2CFF" w:rsidP="000679DA">
      <w:pPr>
        <w:tabs>
          <w:tab w:val="left" w:pos="1440"/>
        </w:tabs>
        <w:ind w:left="1134" w:hanging="567"/>
      </w:pPr>
      <w:r w:rsidRPr="00542D2D">
        <w:t>–</w:t>
      </w:r>
      <w:r w:rsidRPr="00542D2D">
        <w:tab/>
        <w:t>Politisk överenskommelse</w:t>
      </w:r>
    </w:p>
    <w:p w:rsidR="00681A9D" w:rsidRPr="00542D2D" w:rsidRDefault="00681A9D" w:rsidP="003F373F">
      <w:pPr>
        <w:pStyle w:val="RKrubrik"/>
      </w:pPr>
      <w:r w:rsidRPr="00542D2D">
        <w:t>Dokument</w:t>
      </w:r>
    </w:p>
    <w:p w:rsidR="000679DA" w:rsidRPr="00542D2D" w:rsidRDefault="00681A9D" w:rsidP="00681A9D">
      <w:pPr>
        <w:pStyle w:val="RKnormal"/>
      </w:pPr>
      <w:r w:rsidRPr="00542D2D">
        <w:t xml:space="preserve">Det </w:t>
      </w:r>
      <w:r w:rsidR="000679DA" w:rsidRPr="00542D2D">
        <w:t>tjeckiska</w:t>
      </w:r>
      <w:r w:rsidRPr="00542D2D">
        <w:t xml:space="preserve"> ordförandeskapets </w:t>
      </w:r>
    </w:p>
    <w:p w:rsidR="00681A9D" w:rsidRPr="00542D2D" w:rsidRDefault="000679DA" w:rsidP="00681A9D">
      <w:pPr>
        <w:pStyle w:val="RKnormal"/>
      </w:pPr>
      <w:r w:rsidRPr="00542D2D">
        <w:t xml:space="preserve">– </w:t>
      </w:r>
      <w:r w:rsidR="00681A9D" w:rsidRPr="00542D2D">
        <w:t xml:space="preserve">framstegsrapport </w:t>
      </w:r>
      <w:r w:rsidRPr="00542D2D">
        <w:t>9549/09 PI 38 COUR 32</w:t>
      </w:r>
      <w:r w:rsidR="00681A9D" w:rsidRPr="00542D2D">
        <w:t xml:space="preserve">, </w:t>
      </w:r>
    </w:p>
    <w:p w:rsidR="000679DA" w:rsidRPr="00542D2D" w:rsidRDefault="00681A9D" w:rsidP="00681A9D">
      <w:pPr>
        <w:pStyle w:val="RKnormal"/>
      </w:pPr>
      <w:r w:rsidRPr="00542D2D">
        <w:t xml:space="preserve">– </w:t>
      </w:r>
      <w:r w:rsidR="000679DA" w:rsidRPr="00542D2D">
        <w:t>förslag till överenskommelse att fråga EG-domstolen 9550/09 LIMITE PI 39 COUR 33,</w:t>
      </w:r>
    </w:p>
    <w:p w:rsidR="00681A9D" w:rsidRPr="00542D2D" w:rsidRDefault="000679DA" w:rsidP="00681A9D">
      <w:pPr>
        <w:pStyle w:val="RKnormal"/>
      </w:pPr>
      <w:r w:rsidRPr="00542D2D">
        <w:t>– r</w:t>
      </w:r>
      <w:r w:rsidR="00681A9D" w:rsidRPr="00542D2D">
        <w:t>evidera</w:t>
      </w:r>
      <w:r w:rsidRPr="00542D2D">
        <w:t>de</w:t>
      </w:r>
      <w:r w:rsidR="00681A9D" w:rsidRPr="00542D2D">
        <w:t xml:space="preserve"> förslag till rådets förordning om gemenskapspatent </w:t>
      </w:r>
      <w:r w:rsidRPr="00542D2D">
        <w:t>8588/09</w:t>
      </w:r>
      <w:r w:rsidR="00681A9D" w:rsidRPr="00542D2D">
        <w:t xml:space="preserve"> PI 2</w:t>
      </w:r>
      <w:r w:rsidRPr="00542D2D">
        <w:t>8</w:t>
      </w:r>
      <w:r w:rsidR="00681A9D" w:rsidRPr="00542D2D">
        <w:t xml:space="preserve"> och</w:t>
      </w:r>
    </w:p>
    <w:p w:rsidR="00681A9D" w:rsidRPr="00542D2D" w:rsidRDefault="00681A9D" w:rsidP="00681A9D">
      <w:pPr>
        <w:pStyle w:val="RKnormal"/>
      </w:pPr>
      <w:r w:rsidRPr="00542D2D">
        <w:t xml:space="preserve">– </w:t>
      </w:r>
      <w:r w:rsidR="000679DA" w:rsidRPr="00542D2D">
        <w:t xml:space="preserve">reviderade </w:t>
      </w:r>
      <w:r w:rsidRPr="00542D2D">
        <w:t xml:space="preserve">utkast till överenskommelse om en Europeisk Patentdomstol </w:t>
      </w:r>
      <w:r w:rsidR="000679DA" w:rsidRPr="00542D2D">
        <w:t>7928/09 PI 23 COUR 29 samt</w:t>
      </w:r>
    </w:p>
    <w:p w:rsidR="006E47D1" w:rsidRPr="00542D2D" w:rsidRDefault="000679DA" w:rsidP="006E47D1">
      <w:pPr>
        <w:pStyle w:val="RKnormal"/>
      </w:pPr>
      <w:r w:rsidRPr="00542D2D">
        <w:t>– KOM:s rekommendation till rådet att ge KOM mandat att inleda förhandlingar om inrättandet av en enhetlig europeisk patentdomstol 7927/09 LIMITE PI 22 COUR 28</w:t>
      </w:r>
      <w:r w:rsidR="006E47D1" w:rsidRPr="00542D2D">
        <w:t>.</w:t>
      </w:r>
    </w:p>
    <w:p w:rsidR="00681A9D" w:rsidRPr="00542D2D" w:rsidRDefault="00681A9D" w:rsidP="003F373F">
      <w:pPr>
        <w:pStyle w:val="RKrubrik"/>
      </w:pPr>
      <w:r w:rsidRPr="00542D2D">
        <w:t>Tidigare dokument</w:t>
      </w:r>
    </w:p>
    <w:p w:rsidR="00681A9D" w:rsidRPr="00542D2D" w:rsidRDefault="00681A9D">
      <w:pPr>
        <w:pStyle w:val="RKnormal"/>
      </w:pPr>
      <w:r w:rsidRPr="00542D2D">
        <w:t>Fakta-PM Justitiedepartementet 2006/07:FPM 76</w:t>
      </w:r>
    </w:p>
    <w:p w:rsidR="006E47D1" w:rsidRPr="00542D2D" w:rsidRDefault="006E47D1">
      <w:pPr>
        <w:pStyle w:val="RKnormal"/>
      </w:pPr>
      <w:r w:rsidRPr="00542D2D">
        <w:t>Fakta-PM Justitiedepartementet 2008/09:FPM 108</w:t>
      </w:r>
    </w:p>
    <w:p w:rsidR="00681A9D" w:rsidRPr="00542D2D" w:rsidRDefault="00681A9D" w:rsidP="003F373F">
      <w:pPr>
        <w:pStyle w:val="RKrubrik"/>
      </w:pPr>
      <w:r w:rsidRPr="00542D2D">
        <w:lastRenderedPageBreak/>
        <w:t xml:space="preserve">Tidigare behandlad </w:t>
      </w:r>
      <w:r w:rsidR="00F86A62" w:rsidRPr="00542D2D">
        <w:t>vid</w:t>
      </w:r>
      <w:r w:rsidRPr="00542D2D">
        <w:t xml:space="preserve"> EU-nämnden</w:t>
      </w:r>
    </w:p>
    <w:p w:rsidR="003F373F" w:rsidRPr="00542D2D" w:rsidRDefault="003F373F">
      <w:pPr>
        <w:pStyle w:val="RKnormal"/>
      </w:pPr>
      <w:r w:rsidRPr="00542D2D">
        <w:t xml:space="preserve">Frågan var senast uppe vid EU-nämnden </w:t>
      </w:r>
      <w:r w:rsidR="006E47D1" w:rsidRPr="00542D2D">
        <w:t xml:space="preserve">den </w:t>
      </w:r>
      <w:r w:rsidR="002A5E6D" w:rsidRPr="00542D2D">
        <w:t xml:space="preserve">28 november 2008, </w:t>
      </w:r>
      <w:r w:rsidRPr="00542D2D">
        <w:t>den 23 maj 2008</w:t>
      </w:r>
      <w:r w:rsidR="00760B4C" w:rsidRPr="00542D2D">
        <w:t xml:space="preserve"> och den 9 november 2007.</w:t>
      </w:r>
    </w:p>
    <w:p w:rsidR="00EE70DF" w:rsidRPr="00542D2D" w:rsidRDefault="00EE70DF" w:rsidP="00EE70DF">
      <w:pPr>
        <w:pStyle w:val="RKrubrik"/>
      </w:pPr>
      <w:r w:rsidRPr="00542D2D">
        <w:t>Angelägenhetsgrad</w:t>
      </w:r>
    </w:p>
    <w:p w:rsidR="00EE70DF" w:rsidRPr="00542D2D" w:rsidRDefault="00EE70DF" w:rsidP="00EE70DF">
      <w:pPr>
        <w:pStyle w:val="RKnormal"/>
      </w:pPr>
      <w:r w:rsidRPr="00542D2D">
        <w:t>Hög</w:t>
      </w:r>
    </w:p>
    <w:p w:rsidR="003F373F" w:rsidRPr="00542D2D" w:rsidRDefault="003F373F" w:rsidP="003F373F">
      <w:pPr>
        <w:pStyle w:val="RKrubrik"/>
      </w:pPr>
      <w:r w:rsidRPr="00542D2D">
        <w:t>Sammanfattning</w:t>
      </w:r>
    </w:p>
    <w:p w:rsidR="006544AE" w:rsidRPr="00542D2D" w:rsidRDefault="003F373F" w:rsidP="006544AE">
      <w:pPr>
        <w:pStyle w:val="RKnormal"/>
      </w:pPr>
      <w:r w:rsidRPr="00542D2D">
        <w:t xml:space="preserve">I april 2007 lämnade kommissionen ett meddelande till Europaparlamentet och </w:t>
      </w:r>
      <w:r w:rsidR="00035E12" w:rsidRPr="00542D2D">
        <w:t>r</w:t>
      </w:r>
      <w:r w:rsidRPr="00542D2D">
        <w:t>ådet om ett förbättrat patentsystem</w:t>
      </w:r>
      <w:r w:rsidRPr="00542D2D">
        <w:rPr>
          <w:szCs w:val="24"/>
        </w:rPr>
        <w:t xml:space="preserve"> i Europa.</w:t>
      </w:r>
      <w:r w:rsidRPr="00542D2D">
        <w:t xml:space="preserve"> </w:t>
      </w:r>
      <w:r w:rsidR="006762C1" w:rsidRPr="00542D2D">
        <w:t xml:space="preserve">Med detta som grund återupptogs förhandlingarna om ett gemenskapspatent och en europeisk patentdomstol i rådsarbetsgruppen för immaterialrätt (patent). Förhandlingarna har </w:t>
      </w:r>
      <w:r w:rsidR="006544AE" w:rsidRPr="00542D2D">
        <w:t xml:space="preserve">därefter </w:t>
      </w:r>
      <w:r w:rsidR="006762C1" w:rsidRPr="00542D2D">
        <w:t xml:space="preserve">förts med stor intensitet och stora framsteg har gjorts, så även under det tjeckiska ordförandeskapet. Under våren har </w:t>
      </w:r>
      <w:r w:rsidR="006544AE" w:rsidRPr="00542D2D">
        <w:t>bl.a.</w:t>
      </w:r>
      <w:r w:rsidR="006762C1" w:rsidRPr="00542D2D">
        <w:t xml:space="preserve"> årsavgifterna för gemenskapspatentet och arbetsfördelningen mellan det europeiska patentverket och de nationella patentverken</w:t>
      </w:r>
      <w:r w:rsidR="00870687" w:rsidRPr="00542D2D">
        <w:t xml:space="preserve"> behandlats</w:t>
      </w:r>
      <w:r w:rsidR="006762C1" w:rsidRPr="00542D2D">
        <w:t xml:space="preserve">. Det kanske viktigaste som har hänt är </w:t>
      </w:r>
      <w:r w:rsidR="00870687" w:rsidRPr="00542D2D">
        <w:t xml:space="preserve">dock </w:t>
      </w:r>
      <w:r w:rsidR="006544AE" w:rsidRPr="00542D2D">
        <w:t>att arbetet nu nått en punkt där</w:t>
      </w:r>
      <w:r w:rsidR="006762C1" w:rsidRPr="00542D2D">
        <w:t xml:space="preserve"> rådet </w:t>
      </w:r>
      <w:r w:rsidR="006544AE" w:rsidRPr="00542D2D">
        <w:t>s</w:t>
      </w:r>
      <w:r w:rsidR="006762C1" w:rsidRPr="00542D2D">
        <w:t>tår inför beslutet att</w:t>
      </w:r>
      <w:r w:rsidR="008E3431" w:rsidRPr="00542D2D">
        <w:t xml:space="preserve">, i enlighet med artikel 300.6 (EG), </w:t>
      </w:r>
      <w:r w:rsidR="00870687" w:rsidRPr="00542D2D">
        <w:t>till</w:t>
      </w:r>
      <w:r w:rsidR="006762C1" w:rsidRPr="00542D2D">
        <w:t>fråga EG</w:t>
      </w:r>
      <w:r w:rsidR="00870687" w:rsidRPr="00542D2D">
        <w:t>-domstolen om domstolslösningen</w:t>
      </w:r>
      <w:r w:rsidR="006762C1" w:rsidRPr="00542D2D">
        <w:t xml:space="preserve"> </w:t>
      </w:r>
      <w:r w:rsidR="00870687" w:rsidRPr="00542D2D">
        <w:t xml:space="preserve">är </w:t>
      </w:r>
      <w:r w:rsidR="006762C1" w:rsidRPr="00542D2D">
        <w:t>fören</w:t>
      </w:r>
      <w:r w:rsidR="00870687" w:rsidRPr="00542D2D">
        <w:t>lig</w:t>
      </w:r>
      <w:r w:rsidR="006762C1" w:rsidRPr="00542D2D">
        <w:t xml:space="preserve"> med EG-fördraget. </w:t>
      </w:r>
      <w:r w:rsidR="00870687" w:rsidRPr="00542D2D">
        <w:t>Helt avgörande för att detta</w:t>
      </w:r>
      <w:r w:rsidR="008E3431" w:rsidRPr="00542D2D">
        <w:t xml:space="preserve"> nu är möjligt</w:t>
      </w:r>
      <w:r w:rsidR="00870687" w:rsidRPr="00542D2D">
        <w:t xml:space="preserve"> är att KOM den 20 mars fattade be</w:t>
      </w:r>
      <w:r w:rsidR="008E3431" w:rsidRPr="00542D2D">
        <w:t>slut om rekommendationer till</w:t>
      </w:r>
      <w:r w:rsidR="00870687" w:rsidRPr="00542D2D">
        <w:t xml:space="preserve"> rådet att ge KOM mandat att inleda förhandlingar om domstolslösningen</w:t>
      </w:r>
      <w:r w:rsidR="008E3431" w:rsidRPr="00542D2D">
        <w:t>, vilket</w:t>
      </w:r>
      <w:r w:rsidR="006762C1" w:rsidRPr="00542D2D">
        <w:t xml:space="preserve"> </w:t>
      </w:r>
      <w:r w:rsidR="00870687" w:rsidRPr="00542D2D">
        <w:t>innebär att det nu finns ett formellt initiativ från KOM.</w:t>
      </w:r>
      <w:r w:rsidR="006762C1" w:rsidRPr="00542D2D">
        <w:t xml:space="preserve"> </w:t>
      </w:r>
      <w:r w:rsidR="00035E12" w:rsidRPr="00542D2D">
        <w:t xml:space="preserve">Inför </w:t>
      </w:r>
      <w:r w:rsidRPr="00542D2D">
        <w:t xml:space="preserve">konkurrenskraftsrådet </w:t>
      </w:r>
      <w:r w:rsidR="00035E12" w:rsidRPr="00542D2D">
        <w:t>har</w:t>
      </w:r>
      <w:r w:rsidRPr="00542D2D">
        <w:t xml:space="preserve"> det </w:t>
      </w:r>
      <w:r w:rsidR="002A5E6D" w:rsidRPr="00542D2D">
        <w:t>tjeckiska</w:t>
      </w:r>
      <w:r w:rsidRPr="00542D2D">
        <w:t xml:space="preserve"> ordförandeskapet </w:t>
      </w:r>
      <w:r w:rsidR="006544AE" w:rsidRPr="00542D2D">
        <w:t xml:space="preserve">dels </w:t>
      </w:r>
      <w:r w:rsidRPr="00542D2D">
        <w:t>presentera</w:t>
      </w:r>
      <w:r w:rsidR="00035E12" w:rsidRPr="00542D2D">
        <w:t>t</w:t>
      </w:r>
      <w:r w:rsidRPr="00542D2D">
        <w:t xml:space="preserve"> en framstegsrapport</w:t>
      </w:r>
      <w:r w:rsidR="006544AE" w:rsidRPr="00542D2D">
        <w:t>, dels föreslagit att konkurrenskraftsrådet ska besluta att frågan om fördragsförenligheten ska ställas till EG-domstolen</w:t>
      </w:r>
      <w:r w:rsidR="00870687" w:rsidRPr="00542D2D">
        <w:t>.</w:t>
      </w:r>
      <w:r w:rsidR="006544AE" w:rsidRPr="00542D2D">
        <w:t xml:space="preserve"> SE välkomnar de framsteg som gjorts under det tjeckiska ordförandeskapet som på ett adekvat sätt beskrivs i framstegsrapporten och stöder den slutsats som föreslås, nämligen att instruera rådsarbetsgruppen att arbeta för att skyndsamt nå en lösning såväl när det gäller gemenskapspatentet som domstolslösningen. SE ger vidare sitt fulla stöd till </w:t>
      </w:r>
      <w:r w:rsidR="008E3431" w:rsidRPr="00542D2D">
        <w:t>det tjeckiska ordförandeskapets</w:t>
      </w:r>
      <w:r w:rsidR="006544AE" w:rsidRPr="00542D2D">
        <w:t xml:space="preserve"> förslag att fråga EG-domstolen om domstolslösningens förenlighet med EG-fördraget. </w:t>
      </w:r>
    </w:p>
    <w:p w:rsidR="00681A9D" w:rsidRPr="00542D2D" w:rsidRDefault="00681A9D" w:rsidP="006544AE">
      <w:pPr>
        <w:pStyle w:val="RKrubrik"/>
      </w:pPr>
      <w:r w:rsidRPr="00542D2D">
        <w:t>Bakgrund</w:t>
      </w:r>
    </w:p>
    <w:p w:rsidR="00C554AD" w:rsidRPr="00542D2D" w:rsidRDefault="00C554AD" w:rsidP="005D5BE9">
      <w:pPr>
        <w:pStyle w:val="RKnormal"/>
      </w:pPr>
      <w:r w:rsidRPr="00542D2D">
        <w:t>Det finns ett stort och omedelbart behov av gemenskapspatentet och en enhetlig europeisk patentdomstol. Ett förbättrat patentsystem är av stor vikt för europeisk innovation och konkurrenskr</w:t>
      </w:r>
      <w:r w:rsidR="005D5BE9" w:rsidRPr="00542D2D">
        <w:t xml:space="preserve">aft, inte minst </w:t>
      </w:r>
      <w:r w:rsidRPr="00542D2D">
        <w:t xml:space="preserve">nu under den finansiella krisen. Industrin har sedan länge krävt ett effektivare europeiskt patentsystem. Dagens europeiska patentsystem dras med en rad brister, vilket gör det kostsamt och besvärligt, särskilt för små och medelstora företag. Det finns inget enhetligt patentskydd som gäller över hela EU. Patent som beviljats enligt den europeiska patentkonventionen (European Patent Convention, EPC) gäller enbart för varje land för sig och utgör i princip ”ett knippe nationella patent”. Genom EPC kan sökanden genom </w:t>
      </w:r>
      <w:r w:rsidRPr="00542D2D">
        <w:rPr>
          <w:i/>
        </w:rPr>
        <w:t>en</w:t>
      </w:r>
      <w:r w:rsidRPr="00542D2D">
        <w:t xml:space="preserve"> ansökan beviljas patent i flera länder genom att anvisa (designera) dem i ansökan. När det europeiska patentet väl är beviljat gäller det alltså i princip som ett nationellt patent, vilket innebär att sökanden måste betala årsavgifter och översättningskostnader för varje land för sig. Det nuvarande fragmenterade systemet medför således höga kostnader att </w:t>
      </w:r>
      <w:r w:rsidRPr="00542D2D">
        <w:rPr>
          <w:i/>
        </w:rPr>
        <w:t>söka</w:t>
      </w:r>
      <w:r w:rsidRPr="00542D2D">
        <w:t xml:space="preserve"> och </w:t>
      </w:r>
      <w:r w:rsidRPr="00542D2D">
        <w:rPr>
          <w:i/>
        </w:rPr>
        <w:t xml:space="preserve">upprätthålla </w:t>
      </w:r>
      <w:r w:rsidRPr="00542D2D">
        <w:t>patent i flera länder i Europa. Till detta tillkommer att det inte finns någon enhetlig domstolslösning, vilket gör det kostsamt och svårt både för den som vill skydda sitt patent och för den som påstås göra intrång. Ett effektivt domstolssystem påverkar kvaliteten i hela patentsystemet. Även i detta avseende är problemen mest kännbara för de små och medelstora företagen. Dagens system medför också en stor rättsosäkerhet för patenthavaren genom att patentet kan bedömas olika i olika länder. Om en gemensam domstols</w:t>
      </w:r>
      <w:r w:rsidRPr="00542D2D">
        <w:softHyphen/>
        <w:t>lösning inrättas kommer mål om europeiska patent och gemenskaps</w:t>
      </w:r>
      <w:r w:rsidRPr="00542D2D">
        <w:softHyphen/>
        <w:t xml:space="preserve">patent att kunna avgöras samlat för alla anslutna stater. Det skulle innebära omfattande besparingar och en ökad förutsebarhet. I stället för att som idag föra separata processer i olika länder avseende samma uppfinning kommer en tvist att kunna avgöras genom en enda rättegång. </w:t>
      </w:r>
    </w:p>
    <w:p w:rsidR="00C554AD" w:rsidRPr="00542D2D" w:rsidRDefault="00C554AD" w:rsidP="00681A9D">
      <w:pPr>
        <w:pStyle w:val="RKnormal"/>
      </w:pPr>
    </w:p>
    <w:p w:rsidR="00681A9D" w:rsidRPr="00542D2D" w:rsidRDefault="00681A9D" w:rsidP="00681A9D">
      <w:pPr>
        <w:pStyle w:val="RKnormal"/>
      </w:pPr>
      <w:r w:rsidRPr="00542D2D">
        <w:rPr>
          <w:color w:val="000000"/>
        </w:rPr>
        <w:t xml:space="preserve">Försöken att skapa ett gemenskapspatent och en domstolslösning har pågått under lång tid. Efter att ha legat nere </w:t>
      </w:r>
      <w:r w:rsidR="005D5BE9" w:rsidRPr="00542D2D">
        <w:rPr>
          <w:color w:val="000000"/>
        </w:rPr>
        <w:t xml:space="preserve">en tid </w:t>
      </w:r>
      <w:r w:rsidRPr="00542D2D">
        <w:rPr>
          <w:color w:val="000000"/>
        </w:rPr>
        <w:t>åte</w:t>
      </w:r>
      <w:r w:rsidR="005D5BE9" w:rsidRPr="00542D2D">
        <w:rPr>
          <w:color w:val="000000"/>
        </w:rPr>
        <w:t xml:space="preserve">rupptogs förhandlingarna </w:t>
      </w:r>
      <w:r w:rsidRPr="00542D2D">
        <w:rPr>
          <w:color w:val="000000"/>
        </w:rPr>
        <w:t>år 2007 på grundval av KOM:s meddelande om ett förbätt</w:t>
      </w:r>
      <w:r w:rsidR="00F17C30" w:rsidRPr="00542D2D">
        <w:rPr>
          <w:color w:val="000000"/>
        </w:rPr>
        <w:t>rat patentsystem i Europa (KOM [2007]</w:t>
      </w:r>
      <w:r w:rsidRPr="00542D2D">
        <w:rPr>
          <w:color w:val="000000"/>
        </w:rPr>
        <w:t xml:space="preserve"> 165). </w:t>
      </w:r>
      <w:r w:rsidR="00870687" w:rsidRPr="00542D2D">
        <w:rPr>
          <w:color w:val="000000"/>
        </w:rPr>
        <w:t xml:space="preserve">Därefter </w:t>
      </w:r>
      <w:r w:rsidR="005D5BE9" w:rsidRPr="00542D2D">
        <w:t xml:space="preserve">har </w:t>
      </w:r>
      <w:r w:rsidRPr="00542D2D">
        <w:t>relativt intensiv</w:t>
      </w:r>
      <w:r w:rsidR="005D5BE9" w:rsidRPr="00542D2D">
        <w:t>a förhandlingar äg</w:t>
      </w:r>
      <w:r w:rsidRPr="00542D2D">
        <w:t>t rum</w:t>
      </w:r>
      <w:r w:rsidR="00870687" w:rsidRPr="00542D2D">
        <w:t xml:space="preserve">, vilket </w:t>
      </w:r>
      <w:r w:rsidR="005D5BE9" w:rsidRPr="00542D2D">
        <w:t>lett till stora förbättringar av förslagen</w:t>
      </w:r>
      <w:r w:rsidRPr="00542D2D">
        <w:t>.</w:t>
      </w:r>
      <w:r w:rsidR="00870687" w:rsidRPr="00542D2D">
        <w:t xml:space="preserve"> </w:t>
      </w:r>
      <w:r w:rsidRPr="00542D2D">
        <w:t>Det som nu ligger på bordet är två arbetspapper från ordförandeskapet, dels ett reviderat förslag till förordning om gemenskapspatent, dels ett utkast till överenskommelse om en europeisk patentdomstol.</w:t>
      </w:r>
      <w:r w:rsidR="00C554AD" w:rsidRPr="00542D2D">
        <w:t xml:space="preserve"> </w:t>
      </w:r>
      <w:r w:rsidR="00C554AD" w:rsidRPr="00542D2D">
        <w:rPr>
          <w:color w:val="000000"/>
        </w:rPr>
        <w:t xml:space="preserve">Syftet är att skapa ett enhetligt och autonomt patentsystem för gemenskapen inklusive en domstolslösning som omfattar också de befintliga europeiska patenten. </w:t>
      </w:r>
      <w:r w:rsidR="00C554AD" w:rsidRPr="00542D2D">
        <w:t xml:space="preserve">Under </w:t>
      </w:r>
      <w:r w:rsidR="005D5BE9" w:rsidRPr="00542D2D">
        <w:t>våren</w:t>
      </w:r>
      <w:r w:rsidR="00C554AD" w:rsidRPr="00542D2D">
        <w:t xml:space="preserve"> har KOM beslut</w:t>
      </w:r>
      <w:r w:rsidR="00F17C30" w:rsidRPr="00542D2D">
        <w:t>at en rekommendation om</w:t>
      </w:r>
      <w:r w:rsidR="00C554AD" w:rsidRPr="00542D2D">
        <w:t xml:space="preserve"> att </w:t>
      </w:r>
      <w:r w:rsidR="00F17C30" w:rsidRPr="00542D2D">
        <w:t xml:space="preserve">rådet ska </w:t>
      </w:r>
      <w:r w:rsidR="00C554AD" w:rsidRPr="00542D2D">
        <w:t>ge KOM mandat att inleda förhandli</w:t>
      </w:r>
      <w:r w:rsidR="00F17C30" w:rsidRPr="00542D2D">
        <w:t>ngar om domstolslösningen. Rekommendationen</w:t>
      </w:r>
      <w:r w:rsidR="00C554AD" w:rsidRPr="00542D2D">
        <w:t xml:space="preserve"> innebär att det nu finns ett formellt initiativ från KOM i domstolsdelen.</w:t>
      </w:r>
      <w:r w:rsidR="005D5BE9" w:rsidRPr="00542D2D">
        <w:t xml:space="preserve"> </w:t>
      </w:r>
      <w:r w:rsidR="00F17C30" w:rsidRPr="00542D2D">
        <w:t>Det gör det</w:t>
      </w:r>
      <w:r w:rsidR="005D5BE9" w:rsidRPr="00542D2D">
        <w:t xml:space="preserve"> möjligt att </w:t>
      </w:r>
      <w:r w:rsidR="00F17C30" w:rsidRPr="00542D2D">
        <w:t xml:space="preserve">nu </w:t>
      </w:r>
      <w:r w:rsidR="005D5BE9" w:rsidRPr="00542D2D">
        <w:t>fråga EG-domstolen om domstolslösningens fördragsförenlighet i enlighet med artikel 300</w:t>
      </w:r>
      <w:r w:rsidR="00F17C30" w:rsidRPr="00542D2D">
        <w:t>(</w:t>
      </w:r>
      <w:r w:rsidR="005D5BE9" w:rsidRPr="00542D2D">
        <w:t>6</w:t>
      </w:r>
      <w:r w:rsidR="00F17C30" w:rsidRPr="00542D2D">
        <w:t>)</w:t>
      </w:r>
      <w:r w:rsidR="005D5BE9" w:rsidRPr="00542D2D">
        <w:t xml:space="preserve"> (EG).</w:t>
      </w:r>
    </w:p>
    <w:p w:rsidR="00681A9D" w:rsidRPr="00542D2D" w:rsidRDefault="00681A9D">
      <w:pPr>
        <w:pStyle w:val="RKrubrik"/>
      </w:pPr>
      <w:r w:rsidRPr="00542D2D">
        <w:t>Rättslig grund och beslutsförfarande</w:t>
      </w:r>
    </w:p>
    <w:p w:rsidR="00C554AD" w:rsidRPr="00542D2D" w:rsidRDefault="00681A9D" w:rsidP="004437AD">
      <w:pPr>
        <w:pStyle w:val="RKnormal"/>
      </w:pPr>
      <w:r w:rsidRPr="00542D2D">
        <w:t xml:space="preserve">I KOM:s ursprungliga förslag till förordning om gemenskapspatent anges artikel 308 i EG-fördraget som rättslig grund. Detta innebär att beslut fattas med enhällighet i rådet på förslag från KOM och efter att ha hört EP. </w:t>
      </w:r>
      <w:r w:rsidR="00C554AD" w:rsidRPr="00542D2D">
        <w:t xml:space="preserve">När det gäller domstolslösningen är den rättsliga grunden för förfarandet att ingå ett avtal enligt förslaget artikel 300 (EG). Den rättsliga grunden för upprättandet av domstolen anges inte i rekommendationen. Enligt uppgift från KOM torde det röra sig om artikel 308 (EG). </w:t>
      </w:r>
      <w:r w:rsidR="004437AD" w:rsidRPr="00542D2D">
        <w:t xml:space="preserve">Även här ska alltså EP höras. </w:t>
      </w:r>
      <w:r w:rsidR="00C554AD" w:rsidRPr="00542D2D">
        <w:t>Den rättsliga grunden för att begära ett yttrande från EG-domstolen om domstolslösningens före</w:t>
      </w:r>
      <w:r w:rsidR="00F17C30" w:rsidRPr="00542D2D">
        <w:t>nlighet med EG-fördraget är 300(</w:t>
      </w:r>
      <w:r w:rsidR="00C554AD" w:rsidRPr="00542D2D">
        <w:t>6</w:t>
      </w:r>
      <w:r w:rsidR="00F17C30" w:rsidRPr="00542D2D">
        <w:t>)</w:t>
      </w:r>
      <w:r w:rsidR="00C554AD" w:rsidRPr="00542D2D">
        <w:t xml:space="preserve"> (EG). </w:t>
      </w:r>
    </w:p>
    <w:p w:rsidR="00681A9D" w:rsidRPr="00542D2D" w:rsidRDefault="00681A9D">
      <w:pPr>
        <w:pStyle w:val="RKrubrik"/>
        <w:rPr>
          <w:i/>
          <w:iCs/>
        </w:rPr>
      </w:pPr>
      <w:r w:rsidRPr="00542D2D">
        <w:rPr>
          <w:i/>
          <w:iCs/>
        </w:rPr>
        <w:t>Svensk ståndpunkt</w:t>
      </w:r>
    </w:p>
    <w:p w:rsidR="003F373F" w:rsidRPr="00542D2D" w:rsidRDefault="003F373F" w:rsidP="003F373F">
      <w:pPr>
        <w:pStyle w:val="RKnormal"/>
        <w:rPr>
          <w:i/>
        </w:rPr>
      </w:pPr>
    </w:p>
    <w:p w:rsidR="003F373F" w:rsidRPr="00542D2D" w:rsidRDefault="007E0D0C" w:rsidP="009148AF">
      <w:pPr>
        <w:pStyle w:val="RKnormal"/>
        <w:rPr>
          <w:i/>
        </w:rPr>
      </w:pPr>
      <w:r w:rsidRPr="00542D2D">
        <w:rPr>
          <w:i/>
        </w:rPr>
        <w:t xml:space="preserve">Den nu aktuella behandlingen </w:t>
      </w:r>
    </w:p>
    <w:p w:rsidR="007E0D0C" w:rsidRPr="00542D2D" w:rsidRDefault="003F373F" w:rsidP="003F373F">
      <w:r w:rsidRPr="00542D2D">
        <w:t xml:space="preserve">SE </w:t>
      </w:r>
      <w:r w:rsidR="007E0D0C" w:rsidRPr="00542D2D">
        <w:t>stödjer</w:t>
      </w:r>
      <w:r w:rsidRPr="00542D2D">
        <w:t xml:space="preserve"> den slutsats som föreslås i framstegsrapporten (punkten </w:t>
      </w:r>
      <w:r w:rsidR="007E0D0C" w:rsidRPr="00542D2D">
        <w:t>10</w:t>
      </w:r>
      <w:r w:rsidRPr="00542D2D">
        <w:t xml:space="preserve">). </w:t>
      </w:r>
      <w:r w:rsidR="007E0D0C" w:rsidRPr="00542D2D">
        <w:t>Det är av största</w:t>
      </w:r>
      <w:r w:rsidR="00C93890" w:rsidRPr="00542D2D">
        <w:t xml:space="preserve"> vikt att för</w:t>
      </w:r>
      <w:r w:rsidR="007E0D0C" w:rsidRPr="00542D2D">
        <w:t xml:space="preserve">handlingarna skyndsamt förs till ett avslut. </w:t>
      </w:r>
    </w:p>
    <w:p w:rsidR="007E0D0C" w:rsidRPr="00542D2D" w:rsidRDefault="007E0D0C" w:rsidP="003F373F"/>
    <w:p w:rsidR="007E0D0C" w:rsidRPr="00542D2D" w:rsidRDefault="007E0D0C" w:rsidP="007E0D0C">
      <w:pPr>
        <w:pStyle w:val="RKnormal"/>
      </w:pPr>
      <w:r w:rsidRPr="00542D2D">
        <w:t xml:space="preserve">SE ger sitt fulla stöd till </w:t>
      </w:r>
      <w:r w:rsidR="005D5BE9" w:rsidRPr="00542D2D">
        <w:t>det tjeckiska ordförandeskapets</w:t>
      </w:r>
      <w:r w:rsidRPr="00542D2D">
        <w:t xml:space="preserve"> förslag att KKR ska besluta att fråga EG-domstolen om domstolslösningens förenlighet med EG-fördraget</w:t>
      </w:r>
      <w:r w:rsidR="00F17C30" w:rsidRPr="00542D2D">
        <w:t xml:space="preserve"> i enlighet med artikel 300(</w:t>
      </w:r>
      <w:r w:rsidRPr="00542D2D">
        <w:t>6</w:t>
      </w:r>
      <w:r w:rsidR="00F17C30" w:rsidRPr="00542D2D">
        <w:t>)</w:t>
      </w:r>
      <w:r w:rsidRPr="00542D2D">
        <w:t xml:space="preserve"> </w:t>
      </w:r>
      <w:r w:rsidR="00F17C30" w:rsidRPr="00542D2D">
        <w:t>(</w:t>
      </w:r>
      <w:r w:rsidRPr="00542D2D">
        <w:t>EG</w:t>
      </w:r>
      <w:r w:rsidR="00F17C30" w:rsidRPr="00542D2D">
        <w:t>)</w:t>
      </w:r>
      <w:r w:rsidRPr="00542D2D">
        <w:t xml:space="preserve"> </w:t>
      </w:r>
      <w:r w:rsidR="005D5BE9" w:rsidRPr="00542D2D">
        <w:t>och</w:t>
      </w:r>
      <w:r w:rsidRPr="00542D2D">
        <w:t xml:space="preserve"> uppdra åt rådets rättstjänst att upprätta de nödvändiga dokumenten och tillställa rådet dessa för godkännande (punkten 10). Att tillfråga EG-domstolen är ett mycket vi</w:t>
      </w:r>
      <w:r w:rsidR="005D5BE9" w:rsidRPr="00542D2D">
        <w:t>ktigt steg i förhandlingarna. Domstolens svar kan</w:t>
      </w:r>
      <w:r w:rsidRPr="00542D2D">
        <w:t xml:space="preserve"> förhoppningsvis upplösa de tveksamheter som vissa MS känner kring den föreslagna lösningens struktur.</w:t>
      </w:r>
    </w:p>
    <w:p w:rsidR="00681A9D" w:rsidRPr="00542D2D" w:rsidRDefault="00681A9D">
      <w:pPr>
        <w:pStyle w:val="RKrubrik"/>
      </w:pPr>
      <w:r w:rsidRPr="00542D2D">
        <w:t>Europaparlamentets inställning</w:t>
      </w:r>
    </w:p>
    <w:p w:rsidR="009148AF" w:rsidRPr="00542D2D" w:rsidRDefault="009148AF" w:rsidP="009148AF">
      <w:pPr>
        <w:pStyle w:val="RKnormal"/>
      </w:pPr>
      <w:r w:rsidRPr="00542D2D">
        <w:t xml:space="preserve">Någon inställning </w:t>
      </w:r>
      <w:r w:rsidR="00035E12" w:rsidRPr="00542D2D">
        <w:t>f</w:t>
      </w:r>
      <w:r w:rsidR="00F17C30" w:rsidRPr="00542D2D">
        <w:t>rån Europaparlamentet finns ännu</w:t>
      </w:r>
      <w:r w:rsidRPr="00542D2D">
        <w:t xml:space="preserve"> inte. </w:t>
      </w:r>
    </w:p>
    <w:p w:rsidR="00681A9D" w:rsidRPr="00542D2D" w:rsidRDefault="00681A9D">
      <w:pPr>
        <w:pStyle w:val="RKrubrik"/>
        <w:rPr>
          <w:iCs/>
        </w:rPr>
      </w:pPr>
      <w:r w:rsidRPr="00542D2D">
        <w:rPr>
          <w:iCs/>
        </w:rPr>
        <w:t>Förslaget</w:t>
      </w:r>
    </w:p>
    <w:p w:rsidR="009148AF" w:rsidRPr="00542D2D" w:rsidRDefault="009148AF" w:rsidP="009148AF">
      <w:pPr>
        <w:pStyle w:val="RKnormal"/>
        <w:rPr>
          <w:i/>
        </w:rPr>
      </w:pPr>
      <w:r w:rsidRPr="00542D2D">
        <w:rPr>
          <w:i/>
        </w:rPr>
        <w:t>Framstegsrapporten</w:t>
      </w:r>
    </w:p>
    <w:p w:rsidR="009148AF" w:rsidRPr="00542D2D" w:rsidRDefault="009148AF" w:rsidP="009148AF">
      <w:pPr>
        <w:pStyle w:val="RKnormal"/>
      </w:pPr>
      <w:r w:rsidRPr="00542D2D">
        <w:t xml:space="preserve">Det </w:t>
      </w:r>
      <w:r w:rsidR="00AF31F6" w:rsidRPr="00542D2D">
        <w:t>tjeckiska</w:t>
      </w:r>
      <w:r w:rsidRPr="00542D2D">
        <w:t xml:space="preserve"> ordförandeskapet har presenterat en framstegsrapport (</w:t>
      </w:r>
      <w:r w:rsidR="00AF31F6" w:rsidRPr="00542D2D">
        <w:t>9549/09 PI 38 COUR 32</w:t>
      </w:r>
      <w:r w:rsidRPr="00542D2D">
        <w:t xml:space="preserve">) som </w:t>
      </w:r>
      <w:r w:rsidR="00035E12" w:rsidRPr="00542D2D">
        <w:t xml:space="preserve">nu </w:t>
      </w:r>
      <w:r w:rsidRPr="00542D2D">
        <w:t xml:space="preserve">ska behandlas av KKR. I framstegsrapporten beskrivs hur </w:t>
      </w:r>
      <w:r w:rsidR="005A1038" w:rsidRPr="00542D2D">
        <w:t xml:space="preserve">förhandlingarna fortskridit under </w:t>
      </w:r>
      <w:r w:rsidR="00250A23" w:rsidRPr="00542D2D">
        <w:t>våren</w:t>
      </w:r>
      <w:r w:rsidRPr="00542D2D">
        <w:t xml:space="preserve"> och vilka framsteg </w:t>
      </w:r>
      <w:r w:rsidR="00035E12" w:rsidRPr="00542D2D">
        <w:t>som</w:t>
      </w:r>
      <w:r w:rsidRPr="00542D2D">
        <w:t xml:space="preserve"> gjorts. </w:t>
      </w:r>
      <w:r w:rsidR="00250A23" w:rsidRPr="00542D2D">
        <w:t xml:space="preserve">Särskilt nämns att man under det </w:t>
      </w:r>
      <w:r w:rsidR="005A1038" w:rsidRPr="00542D2D">
        <w:t xml:space="preserve">tjeckiska ordförandeskapets </w:t>
      </w:r>
      <w:r w:rsidR="00250A23" w:rsidRPr="00542D2D">
        <w:t>ledning arbetat igenom förslagen, vilket lett till att texterna har reviderats</w:t>
      </w:r>
      <w:r w:rsidR="00B85EAD" w:rsidRPr="00542D2D">
        <w:t>. Ändringarna har</w:t>
      </w:r>
      <w:r w:rsidR="00250A23" w:rsidRPr="00542D2D">
        <w:t xml:space="preserve"> bl.a. möjliggjort för KOM att fatta beslut om rekommendationer till rådet att ge KOM ett förhandlingsmandat </w:t>
      </w:r>
      <w:r w:rsidR="00AD4888" w:rsidRPr="00542D2D">
        <w:t>att inleda förhandlingar om doms</w:t>
      </w:r>
      <w:r w:rsidR="00250A23" w:rsidRPr="00542D2D">
        <w:t>tols</w:t>
      </w:r>
      <w:r w:rsidR="00AD4888" w:rsidRPr="00542D2D">
        <w:t>lösningen</w:t>
      </w:r>
      <w:r w:rsidR="00250A23" w:rsidRPr="00542D2D">
        <w:t xml:space="preserve">. </w:t>
      </w:r>
      <w:r w:rsidR="00EA1488" w:rsidRPr="00542D2D">
        <w:t>Betydelsen av d</w:t>
      </w:r>
      <w:r w:rsidR="00250A23" w:rsidRPr="00542D2D">
        <w:t xml:space="preserve">e två expertrapporter som inhämtats av KOM och </w:t>
      </w:r>
      <w:r w:rsidR="00AD4888" w:rsidRPr="00542D2D">
        <w:t xml:space="preserve">som </w:t>
      </w:r>
      <w:r w:rsidR="00250A23" w:rsidRPr="00542D2D">
        <w:t xml:space="preserve">levererats under våren betonas i framstegsrapporten. </w:t>
      </w:r>
      <w:r w:rsidR="00AD4888" w:rsidRPr="00542D2D">
        <w:t>Rapporterna</w:t>
      </w:r>
      <w:r w:rsidR="00B85EAD" w:rsidRPr="00542D2D">
        <w:t>,</w:t>
      </w:r>
      <w:r w:rsidR="00AD4888" w:rsidRPr="00542D2D">
        <w:t xml:space="preserve"> som</w:t>
      </w:r>
      <w:r w:rsidR="00250A23" w:rsidRPr="00542D2D">
        <w:t xml:space="preserve"> belyser de ekonomiska aspekterna av gemenskapspatentet och domstolslösningen</w:t>
      </w:r>
      <w:r w:rsidR="00B85EAD" w:rsidRPr="00542D2D">
        <w:t>,</w:t>
      </w:r>
      <w:r w:rsidR="00250A23" w:rsidRPr="00542D2D">
        <w:t xml:space="preserve"> har lett till att vi nu är närmare en lösning av de utestående frågorna i de finansiella delarna av förslagen. Vidare </w:t>
      </w:r>
      <w:r w:rsidR="00B85EAD" w:rsidRPr="00542D2D">
        <w:t xml:space="preserve">redovisar </w:t>
      </w:r>
      <w:r w:rsidR="00EA1488" w:rsidRPr="00542D2D">
        <w:t>ordförandeskapet det arbete som lagts ned på frågan om samarbetet mellan EPO och de nationella patentverken</w:t>
      </w:r>
      <w:r w:rsidR="00B85EAD" w:rsidRPr="00542D2D">
        <w:t>, det så kallade</w:t>
      </w:r>
      <w:r w:rsidR="00EA1488" w:rsidRPr="00542D2D">
        <w:t xml:space="preserve"> ”</w:t>
      </w:r>
      <w:r w:rsidR="00EA1488" w:rsidRPr="00542D2D">
        <w:rPr>
          <w:i/>
        </w:rPr>
        <w:t>enhanced partnership</w:t>
      </w:r>
      <w:r w:rsidR="00EA1488" w:rsidRPr="00542D2D">
        <w:t>”.</w:t>
      </w:r>
      <w:r w:rsidR="00250A23" w:rsidRPr="00542D2D">
        <w:t xml:space="preserve"> </w:t>
      </w:r>
      <w:r w:rsidRPr="00542D2D">
        <w:t>I rapporten föreslås r</w:t>
      </w:r>
      <w:r w:rsidRPr="00542D2D">
        <w:rPr>
          <w:szCs w:val="24"/>
        </w:rPr>
        <w:t xml:space="preserve">ådet att </w:t>
      </w:r>
      <w:r w:rsidRPr="00542D2D">
        <w:t xml:space="preserve">ta del av framstegsrapporten och uppdra åt rådsarbetsgruppen att fortsätta arbeta med ett domstolssystem för patenttvister och gemenskapspatentet med syftet att lösa utestående frågor och nå en överenskommelse för båda frågorna så snart som möjligt. </w:t>
      </w:r>
    </w:p>
    <w:p w:rsidR="00EA1488" w:rsidRPr="00542D2D" w:rsidRDefault="00EA1488" w:rsidP="00FB345A">
      <w:pPr>
        <w:pStyle w:val="RKnormal"/>
        <w:rPr>
          <w:i/>
        </w:rPr>
      </w:pPr>
    </w:p>
    <w:p w:rsidR="00EA1488" w:rsidRPr="00542D2D" w:rsidRDefault="00EA1488" w:rsidP="00FB345A">
      <w:pPr>
        <w:pStyle w:val="RKnormal"/>
        <w:rPr>
          <w:i/>
        </w:rPr>
      </w:pPr>
      <w:r w:rsidRPr="00542D2D">
        <w:rPr>
          <w:i/>
        </w:rPr>
        <w:t>Beslut att fråga EG-domstolen</w:t>
      </w:r>
      <w:r w:rsidR="00624D0D" w:rsidRPr="00542D2D">
        <w:rPr>
          <w:i/>
        </w:rPr>
        <w:t xml:space="preserve"> om domstolslösningens förenlighet med fördraget</w:t>
      </w:r>
    </w:p>
    <w:p w:rsidR="00EA1488" w:rsidRPr="00542D2D" w:rsidRDefault="00EA1488" w:rsidP="00FB345A">
      <w:pPr>
        <w:pStyle w:val="RKnormal"/>
      </w:pPr>
      <w:r w:rsidRPr="00542D2D">
        <w:t xml:space="preserve">I </w:t>
      </w:r>
      <w:r w:rsidR="00624D0D" w:rsidRPr="00542D2D">
        <w:t>noten</w:t>
      </w:r>
      <w:r w:rsidRPr="00542D2D">
        <w:t xml:space="preserve"> </w:t>
      </w:r>
      <w:r w:rsidR="00AD4888" w:rsidRPr="00542D2D">
        <w:t xml:space="preserve">(9550/09 LIMITE PI 39 COUR 33) </w:t>
      </w:r>
      <w:r w:rsidRPr="00542D2D">
        <w:t>beskriver ordförandeskapet historiken kring förhandlingarna och det strukturella upplägget</w:t>
      </w:r>
      <w:r w:rsidR="00624D0D" w:rsidRPr="00542D2D">
        <w:t xml:space="preserve"> på den domstolslösning som förhandlas</w:t>
      </w:r>
      <w:r w:rsidRPr="00542D2D">
        <w:t xml:space="preserve">. Vidare nämns att det finns ett brett stöd bland MS </w:t>
      </w:r>
      <w:r w:rsidR="001E59E3" w:rsidRPr="00542D2D">
        <w:t>för</w:t>
      </w:r>
      <w:r w:rsidRPr="00542D2D">
        <w:t xml:space="preserve"> att </w:t>
      </w:r>
      <w:r w:rsidR="005A1038" w:rsidRPr="00542D2D">
        <w:t>i enlighet med</w:t>
      </w:r>
      <w:r w:rsidR="00B85EAD" w:rsidRPr="00542D2D">
        <w:t xml:space="preserve"> artikel 300(</w:t>
      </w:r>
      <w:r w:rsidR="00AD4888" w:rsidRPr="00542D2D">
        <w:t>6</w:t>
      </w:r>
      <w:r w:rsidR="00B85EAD" w:rsidRPr="00542D2D">
        <w:t>)</w:t>
      </w:r>
      <w:r w:rsidR="00AD4888" w:rsidRPr="00542D2D">
        <w:t xml:space="preserve"> (EG) </w:t>
      </w:r>
      <w:r w:rsidRPr="00542D2D">
        <w:t>fråga EG-domstolen om förslage</w:t>
      </w:r>
      <w:r w:rsidR="00AD4888" w:rsidRPr="00542D2D">
        <w:t xml:space="preserve">ts förenlighet med EG-fördraget. </w:t>
      </w:r>
      <w:r w:rsidR="00624D0D" w:rsidRPr="00542D2D">
        <w:t>M</w:t>
      </w:r>
      <w:r w:rsidR="005A1038" w:rsidRPr="00542D2D">
        <w:t>ed denna utgångspunkt beskrivs</w:t>
      </w:r>
      <w:r w:rsidR="00AD4888" w:rsidRPr="00542D2D">
        <w:t xml:space="preserve"> därefter hur </w:t>
      </w:r>
      <w:r w:rsidR="005A1038" w:rsidRPr="00542D2D">
        <w:t>ordförandeskapet</w:t>
      </w:r>
      <w:r w:rsidR="00AD4888" w:rsidRPr="00542D2D">
        <w:t xml:space="preserve"> tänker gå till väga för att </w:t>
      </w:r>
      <w:r w:rsidR="00624D0D" w:rsidRPr="00542D2D">
        <w:t xml:space="preserve">fråga domstolen. </w:t>
      </w:r>
      <w:r w:rsidR="005A1038" w:rsidRPr="00542D2D">
        <w:t>Detta</w:t>
      </w:r>
      <w:r w:rsidR="00AD4888" w:rsidRPr="00542D2D">
        <w:t xml:space="preserve"> ska ske i två s</w:t>
      </w:r>
      <w:r w:rsidR="005A1038" w:rsidRPr="00542D2D">
        <w:t>teg, varav d</w:t>
      </w:r>
      <w:r w:rsidR="00624D0D" w:rsidRPr="00542D2D">
        <w:t>et första steget innebär att konkurrenskraftsrådet i maj</w:t>
      </w:r>
      <w:r w:rsidR="00AD4888" w:rsidRPr="00542D2D">
        <w:t xml:space="preserve"> nå</w:t>
      </w:r>
      <w:r w:rsidR="00624D0D" w:rsidRPr="00542D2D">
        <w:t>r</w:t>
      </w:r>
      <w:r w:rsidR="00AD4888" w:rsidRPr="00542D2D">
        <w:t xml:space="preserve"> en principiell överenskommelse </w:t>
      </w:r>
      <w:r w:rsidR="00624D0D" w:rsidRPr="00542D2D">
        <w:t xml:space="preserve">om </w:t>
      </w:r>
      <w:r w:rsidR="00AD4888" w:rsidRPr="00542D2D">
        <w:t>att</w:t>
      </w:r>
      <w:r w:rsidR="001E59E3" w:rsidRPr="00542D2D">
        <w:t xml:space="preserve"> </w:t>
      </w:r>
      <w:r w:rsidR="00AD4888" w:rsidRPr="00542D2D">
        <w:t>fråga EG-domstolen</w:t>
      </w:r>
      <w:r w:rsidR="00E22B45" w:rsidRPr="00542D2D">
        <w:t xml:space="preserve"> och uppdrar åt rådets rättstjänst att upprätta nödvändiga dokument</w:t>
      </w:r>
      <w:r w:rsidR="00AD4888" w:rsidRPr="00542D2D">
        <w:t xml:space="preserve">. </w:t>
      </w:r>
      <w:r w:rsidR="00624D0D" w:rsidRPr="00542D2D">
        <w:t xml:space="preserve">Steg två innebär att </w:t>
      </w:r>
      <w:r w:rsidR="00AD4888" w:rsidRPr="00542D2D">
        <w:t>rådets rättstjänst upprätta</w:t>
      </w:r>
      <w:r w:rsidR="00624D0D" w:rsidRPr="00542D2D">
        <w:t>r</w:t>
      </w:r>
      <w:r w:rsidR="00AD4888" w:rsidRPr="00542D2D">
        <w:t xml:space="preserve"> </w:t>
      </w:r>
      <w:r w:rsidR="00E22B45" w:rsidRPr="00542D2D">
        <w:t>dessa dokument</w:t>
      </w:r>
      <w:r w:rsidR="005A1038" w:rsidRPr="00542D2D">
        <w:t>,</w:t>
      </w:r>
      <w:r w:rsidR="00E22B45" w:rsidRPr="00542D2D">
        <w:t xml:space="preserve"> vilket bl.a. innefattar </w:t>
      </w:r>
      <w:r w:rsidR="00B85EAD" w:rsidRPr="00542D2D">
        <w:t>utformningen av frågan till EG-domstolen och</w:t>
      </w:r>
      <w:r w:rsidR="00AD4888" w:rsidRPr="00542D2D">
        <w:t xml:space="preserve"> </w:t>
      </w:r>
      <w:r w:rsidR="00B85EAD" w:rsidRPr="00542D2D">
        <w:t xml:space="preserve">en </w:t>
      </w:r>
      <w:r w:rsidR="00AD4888" w:rsidRPr="00542D2D">
        <w:t>p</w:t>
      </w:r>
      <w:r w:rsidR="00E22B45" w:rsidRPr="00542D2D">
        <w:t>romemoria</w:t>
      </w:r>
      <w:r w:rsidR="00AD4888" w:rsidRPr="00542D2D">
        <w:t xml:space="preserve"> </w:t>
      </w:r>
      <w:r w:rsidR="00B85EAD" w:rsidRPr="00542D2D">
        <w:t xml:space="preserve">som ska </w:t>
      </w:r>
      <w:r w:rsidR="00624D0D" w:rsidRPr="00542D2D">
        <w:t xml:space="preserve">ställas </w:t>
      </w:r>
      <w:r w:rsidR="00B85EAD" w:rsidRPr="00542D2D">
        <w:t xml:space="preserve">till </w:t>
      </w:r>
      <w:r w:rsidR="00624D0D" w:rsidRPr="00542D2D">
        <w:t>EG-domstolen.</w:t>
      </w:r>
      <w:r w:rsidR="005A1038" w:rsidRPr="00542D2D">
        <w:t xml:space="preserve"> P</w:t>
      </w:r>
      <w:r w:rsidR="00E22B45" w:rsidRPr="00542D2D">
        <w:t>romemoria</w:t>
      </w:r>
      <w:r w:rsidR="005A1038" w:rsidRPr="00542D2D">
        <w:t>n</w:t>
      </w:r>
      <w:r w:rsidR="00624D0D" w:rsidRPr="00542D2D">
        <w:t xml:space="preserve"> ska innehålla en beskrivning av förhandlingsläget</w:t>
      </w:r>
      <w:r w:rsidR="00E22B45" w:rsidRPr="00542D2D">
        <w:t xml:space="preserve"> </w:t>
      </w:r>
      <w:r w:rsidR="00B85EAD" w:rsidRPr="00542D2D">
        <w:t>och de frågor som det bland MS finns önskemål om att EG-domstolen prövar</w:t>
      </w:r>
      <w:r w:rsidR="00624D0D" w:rsidRPr="00542D2D">
        <w:t xml:space="preserve">. </w:t>
      </w:r>
      <w:r w:rsidR="00B85EAD" w:rsidRPr="00542D2D">
        <w:t>Dokumenten</w:t>
      </w:r>
      <w:r w:rsidR="00AD4888" w:rsidRPr="00542D2D">
        <w:t xml:space="preserve"> </w:t>
      </w:r>
      <w:r w:rsidR="00624D0D" w:rsidRPr="00542D2D">
        <w:t xml:space="preserve">kommer att behandlas i rådsarbetsgruppen den 12 juni och </w:t>
      </w:r>
      <w:r w:rsidR="00B85EAD" w:rsidRPr="00542D2D">
        <w:t>ska sedan</w:t>
      </w:r>
      <w:r w:rsidR="00624D0D" w:rsidRPr="00542D2D">
        <w:t xml:space="preserve"> </w:t>
      </w:r>
      <w:r w:rsidR="00AD4888" w:rsidRPr="00542D2D">
        <w:t>antas av rådet</w:t>
      </w:r>
      <w:r w:rsidR="00624D0D" w:rsidRPr="00542D2D">
        <w:t xml:space="preserve">. </w:t>
      </w:r>
      <w:r w:rsidR="001E59E3" w:rsidRPr="00542D2D">
        <w:t xml:space="preserve">Ordförandeskapet redogör för att frågan bör formuleras med ett brett anslag som ger domstolen </w:t>
      </w:r>
      <w:r w:rsidR="00E22B45" w:rsidRPr="00542D2D">
        <w:t xml:space="preserve">möjlighet att beröra alla aspekter av fördragsförenligheten. </w:t>
      </w:r>
      <w:r w:rsidR="001E59E3" w:rsidRPr="00542D2D">
        <w:t xml:space="preserve"> </w:t>
      </w:r>
    </w:p>
    <w:p w:rsidR="00EA1488" w:rsidRPr="00542D2D" w:rsidRDefault="00EA1488" w:rsidP="00FB345A">
      <w:pPr>
        <w:pStyle w:val="RKnormal"/>
        <w:rPr>
          <w:i/>
        </w:rPr>
      </w:pPr>
    </w:p>
    <w:p w:rsidR="00FB345A" w:rsidRPr="00542D2D" w:rsidRDefault="009148AF" w:rsidP="00FB345A">
      <w:pPr>
        <w:pStyle w:val="RKnormal"/>
        <w:rPr>
          <w:i/>
        </w:rPr>
      </w:pPr>
      <w:r w:rsidRPr="00542D2D">
        <w:rPr>
          <w:i/>
        </w:rPr>
        <w:t>Generellt om g</w:t>
      </w:r>
      <w:r w:rsidR="00FB345A" w:rsidRPr="00542D2D">
        <w:rPr>
          <w:i/>
        </w:rPr>
        <w:t>emenskapspatentet</w:t>
      </w:r>
    </w:p>
    <w:p w:rsidR="00FB345A" w:rsidRPr="00542D2D" w:rsidRDefault="00FB345A" w:rsidP="00FB345A">
      <w:pPr>
        <w:pStyle w:val="RKnormal"/>
      </w:pPr>
      <w:r w:rsidRPr="00542D2D">
        <w:t xml:space="preserve">Det befintliga förslaget innebär att man genom en förordning skapar ett gemenskapspatent där användare genom </w:t>
      </w:r>
      <w:r w:rsidRPr="00542D2D">
        <w:rPr>
          <w:i/>
        </w:rPr>
        <w:t>en</w:t>
      </w:r>
      <w:r w:rsidRPr="00542D2D">
        <w:t xml:space="preserve"> ansökan ska kunna få ett patent som täcker hela gemenskapen. EPO som även administrerar de befintliga europeiska patenten enligt den europeiska patentkonventionen (European Patent Convention, EPC) ska enligt förslaget administrera systemet. </w:t>
      </w:r>
    </w:p>
    <w:p w:rsidR="00FB345A" w:rsidRPr="00542D2D" w:rsidRDefault="00FB345A" w:rsidP="00FB345A">
      <w:pPr>
        <w:pStyle w:val="RKnormal"/>
      </w:pPr>
    </w:p>
    <w:p w:rsidR="00FB345A" w:rsidRPr="00542D2D" w:rsidRDefault="009148AF" w:rsidP="00FB345A">
      <w:pPr>
        <w:pStyle w:val="RKnormal"/>
        <w:rPr>
          <w:i/>
        </w:rPr>
      </w:pPr>
      <w:r w:rsidRPr="00542D2D">
        <w:rPr>
          <w:i/>
        </w:rPr>
        <w:t>Generellt om d</w:t>
      </w:r>
      <w:r w:rsidR="00FB345A" w:rsidRPr="00542D2D">
        <w:rPr>
          <w:i/>
        </w:rPr>
        <w:t>omstolslösningen</w:t>
      </w:r>
    </w:p>
    <w:p w:rsidR="00FB345A" w:rsidRPr="00542D2D" w:rsidRDefault="00FB345A" w:rsidP="00FB345A">
      <w:pPr>
        <w:pStyle w:val="RKnormal"/>
      </w:pPr>
      <w:r w:rsidRPr="00542D2D">
        <w:t xml:space="preserve">Det befintliga förslaget innebär att man genom en </w:t>
      </w:r>
      <w:r w:rsidRPr="00542D2D">
        <w:rPr>
          <w:i/>
        </w:rPr>
        <w:t>konvention</w:t>
      </w:r>
      <w:r w:rsidRPr="00542D2D">
        <w:t xml:space="preserve"> med tillhörande stadga och rättegångsregler skapar en europeisk patentdomstol. </w:t>
      </w:r>
      <w:r w:rsidR="00B85EAD" w:rsidRPr="00542D2D">
        <w:t>D</w:t>
      </w:r>
      <w:r w:rsidRPr="00542D2D">
        <w:t xml:space="preserve">omstolens jurisdiktion ska täcka även de befintliga europeiska patenten </w:t>
      </w:r>
      <w:r w:rsidR="00B85EAD" w:rsidRPr="00542D2D">
        <w:t xml:space="preserve">som beviljas </w:t>
      </w:r>
      <w:r w:rsidRPr="00542D2D">
        <w:t>enligt EPC</w:t>
      </w:r>
      <w:r w:rsidR="00B85EAD" w:rsidRPr="00542D2D">
        <w:t>. Det</w:t>
      </w:r>
      <w:r w:rsidRPr="00542D2D">
        <w:t xml:space="preserve"> innebär att domstolen </w:t>
      </w:r>
      <w:r w:rsidR="00B85EAD" w:rsidRPr="00542D2D">
        <w:t>kan komma</w:t>
      </w:r>
      <w:r w:rsidRPr="00542D2D">
        <w:t xml:space="preserve"> att ges jurisdiktion även över länder som inte är medlemmar i EU. När EU:s medlemsstater enats om hur man vill att överenskommelsen ska se ut är avsikten att KOM ska ges mandat att för gemenskapen förhandla fram en konvention med MS och övriga EPC-länder</w:t>
      </w:r>
      <w:r w:rsidR="00B85EAD" w:rsidRPr="00542D2D">
        <w:t>, som kan bli aktuella</w:t>
      </w:r>
      <w:r w:rsidRPr="00542D2D">
        <w:t xml:space="preserve">. </w:t>
      </w:r>
    </w:p>
    <w:p w:rsidR="00681A9D" w:rsidRPr="00542D2D" w:rsidRDefault="00681A9D">
      <w:pPr>
        <w:pStyle w:val="RKrubrik"/>
        <w:rPr>
          <w:iCs/>
        </w:rPr>
      </w:pPr>
      <w:r w:rsidRPr="00542D2D">
        <w:rPr>
          <w:iCs/>
        </w:rPr>
        <w:t>Gällande svenska regler och förslagets effekter på dessa</w:t>
      </w:r>
    </w:p>
    <w:p w:rsidR="009148AF" w:rsidRPr="00542D2D" w:rsidRDefault="009148AF" w:rsidP="009148AF">
      <w:pPr>
        <w:pStyle w:val="RKnormal"/>
      </w:pPr>
    </w:p>
    <w:p w:rsidR="000B2A10" w:rsidRPr="00542D2D" w:rsidRDefault="000B2A10" w:rsidP="009148AF">
      <w:pPr>
        <w:pStyle w:val="RKnormal"/>
      </w:pPr>
      <w:r w:rsidRPr="00542D2D">
        <w:rPr>
          <w:rStyle w:val="Rubrik4Char"/>
          <w:b w:val="0"/>
          <w:kern w:val="0"/>
          <w:sz w:val="24"/>
        </w:rPr>
        <w:t>Gemenskapspatentet</w:t>
      </w:r>
    </w:p>
    <w:p w:rsidR="000B2A10" w:rsidRPr="00542D2D" w:rsidRDefault="00F87CF5" w:rsidP="000B2A10">
      <w:pPr>
        <w:pStyle w:val="RKnormal"/>
      </w:pPr>
      <w:r w:rsidRPr="00542D2D">
        <w:t xml:space="preserve">Gemenskapspatentet kommer att vara en gemenskapsrättighet och inte påverka utformningen av den svenska patentlagstiftningen. </w:t>
      </w:r>
      <w:r w:rsidR="000B2A10" w:rsidRPr="00542D2D">
        <w:t>Ett gemenskapspatent utan krav på översättningar skulle avsevärt minska kostnaderna för svenska företag att söka patent i Europa.</w:t>
      </w:r>
      <w:r w:rsidRPr="00542D2D">
        <w:t xml:space="preserve"> </w:t>
      </w:r>
      <w:r w:rsidR="000B2A10" w:rsidRPr="00542D2D">
        <w:t xml:space="preserve"> </w:t>
      </w:r>
    </w:p>
    <w:p w:rsidR="009148AF" w:rsidRPr="00542D2D" w:rsidRDefault="009148AF" w:rsidP="000B2A10">
      <w:pPr>
        <w:pStyle w:val="RKnormal"/>
      </w:pPr>
    </w:p>
    <w:p w:rsidR="000B2A10" w:rsidRPr="00542D2D" w:rsidRDefault="000B2A10" w:rsidP="009148AF">
      <w:pPr>
        <w:pStyle w:val="RKnormal"/>
        <w:rPr>
          <w:i/>
        </w:rPr>
      </w:pPr>
      <w:r w:rsidRPr="00542D2D">
        <w:rPr>
          <w:i/>
        </w:rPr>
        <w:t>Domstolslösningen</w:t>
      </w:r>
    </w:p>
    <w:p w:rsidR="00035E12" w:rsidRPr="00542D2D" w:rsidRDefault="000B2A10" w:rsidP="000B2A10">
      <w:pPr>
        <w:pStyle w:val="RKnormal"/>
      </w:pPr>
      <w:r w:rsidRPr="00542D2D">
        <w:t xml:space="preserve">Stockholms tingsrätt är ensam behörig att pröva det stora flertalet tvister om patent i Sverige. Tvister om europeiska patent som är giltiga i Sverige ska därför väckas vid Stockholms tingsrätt. Stockholms tingsrätts avgöranden kan överklagas till Svea hovrätt och slutligen till Högsta domstolen. För en tvist om ett europeiskt patent som väcks inför svensk domstol gäller rättegångsbalkens regler och de särskilda processuella bestämmelser som finns i patentlagen. </w:t>
      </w:r>
    </w:p>
    <w:p w:rsidR="00035E12" w:rsidRPr="00542D2D" w:rsidRDefault="00035E12" w:rsidP="000B2A10">
      <w:pPr>
        <w:pStyle w:val="RKnormal"/>
      </w:pPr>
    </w:p>
    <w:p w:rsidR="000B2A10" w:rsidRPr="00542D2D" w:rsidRDefault="000B2A10" w:rsidP="000B2A10">
      <w:pPr>
        <w:pStyle w:val="RKnormal"/>
      </w:pPr>
      <w:r w:rsidRPr="00542D2D">
        <w:t xml:space="preserve">Om en domstolslösning för de europeiska patenten genomförs kommer de svenska domstolarnas behörighet för europeiska patent att överföras till den gemensamma överstatliga domstol som skapas. De praktiska effekterna är beroende av utformningen av domstolslösningen. Att mål om europeiska patent kan avgöras samlat för hela Europa innebär i sig stora kostnadsbesparingar för såväl patenthavaren som den som påstås göra intrång. I stället för att som i dag föra separata processer i flera olika länder kommer en tvist kunna avgöras genom en rättegång, men för att denna fördel ska uppnås måste den domstolslösning som väljs vara kostnadseffektiv, högkvalitativ och rättssäker. </w:t>
      </w:r>
    </w:p>
    <w:p w:rsidR="00681A9D" w:rsidRPr="00542D2D" w:rsidRDefault="00681A9D">
      <w:pPr>
        <w:pStyle w:val="RKrubrik"/>
      </w:pPr>
      <w:r w:rsidRPr="00542D2D">
        <w:t>Ekonomiska konsekvenser</w:t>
      </w:r>
    </w:p>
    <w:p w:rsidR="00681A9D" w:rsidRPr="00542D2D" w:rsidRDefault="00681A9D" w:rsidP="00681A9D">
      <w:pPr>
        <w:pStyle w:val="RKnormal"/>
      </w:pPr>
      <w:r w:rsidRPr="00542D2D">
        <w:rPr>
          <w:i/>
        </w:rPr>
        <w:t>Gemenskapspatentet</w:t>
      </w:r>
      <w:r w:rsidRPr="00542D2D">
        <w:t xml:space="preserve"> kommer i och för sig att vara självfinansierat. Det befintliga förslaget är dock, när det gäller årsavgifterna för att vidmakthålla ett patent, uppbyggt på motsvarande sätt som det befintliga europeiska patentet </w:t>
      </w:r>
      <w:r w:rsidR="00035E12" w:rsidRPr="00542D2D">
        <w:t>på så sätt att hälften av avgifterna tillförs MS</w:t>
      </w:r>
      <w:r w:rsidRPr="00542D2D">
        <w:t>. I Sverige går idag dessa pengar till finansieringen av Patent</w:t>
      </w:r>
      <w:r w:rsidR="00035E12" w:rsidRPr="00542D2D">
        <w:t>-</w:t>
      </w:r>
      <w:r w:rsidRPr="00542D2D">
        <w:t xml:space="preserve"> och</w:t>
      </w:r>
      <w:r w:rsidR="00B85EAD" w:rsidRPr="00542D2D">
        <w:t xml:space="preserve"> r</w:t>
      </w:r>
      <w:r w:rsidRPr="00542D2D">
        <w:t xml:space="preserve">egistreringsverkets verksamhet. Förslagets slutliga utformning i denna del kan komma att påverka beloppen som på detta sätt tillfaller MS.  </w:t>
      </w:r>
    </w:p>
    <w:p w:rsidR="00FB345A" w:rsidRPr="00542D2D" w:rsidRDefault="00FB345A" w:rsidP="00FB345A">
      <w:pPr>
        <w:pStyle w:val="RKnormal"/>
      </w:pPr>
    </w:p>
    <w:p w:rsidR="00F87CF5" w:rsidRPr="00542D2D" w:rsidRDefault="00F87CF5" w:rsidP="00F87CF5">
      <w:pPr>
        <w:pStyle w:val="RKnormal"/>
      </w:pPr>
      <w:r w:rsidRPr="00542D2D">
        <w:t xml:space="preserve">Nuvarande utkast till avtal reglerar ännu inte domstolens finansiering fullständigt. Det framgår att den ska finansieras </w:t>
      </w:r>
      <w:r w:rsidRPr="00542D2D">
        <w:rPr>
          <w:i/>
        </w:rPr>
        <w:t>dels</w:t>
      </w:r>
      <w:r w:rsidRPr="00542D2D">
        <w:t xml:space="preserve"> genom avgifter, </w:t>
      </w:r>
      <w:r w:rsidRPr="00542D2D">
        <w:rPr>
          <w:i/>
        </w:rPr>
        <w:t>dels</w:t>
      </w:r>
      <w:r w:rsidR="00B85EAD" w:rsidRPr="00542D2D">
        <w:t xml:space="preserve"> över EU:s budget</w:t>
      </w:r>
      <w:r w:rsidRPr="00542D2D">
        <w:t xml:space="preserve"> </w:t>
      </w:r>
      <w:r w:rsidRPr="00542D2D">
        <w:rPr>
          <w:i/>
        </w:rPr>
        <w:t>samt även</w:t>
      </w:r>
      <w:r w:rsidRPr="00542D2D">
        <w:t xml:space="preserve"> av de avtalsslutande stater som inte är medlemmar i EU. Enligt utkastet ska avgifterna avspegla en balans mellan möjligheten till en domstols</w:t>
      </w:r>
      <w:r w:rsidRPr="00542D2D">
        <w:softHyphen/>
        <w:t>prövning och att part i rimlig mån ska ansvara för domstolens kostnader. Av den anledningen är det svårt att förutse de budgetära konsekvenserna på detta stadium. Patentdomstolens kostnader är vidare beroende av domstolslösningens slutliga utformning.</w:t>
      </w:r>
    </w:p>
    <w:p w:rsidR="00F87CF5" w:rsidRPr="00542D2D" w:rsidRDefault="00F87CF5" w:rsidP="00FB345A">
      <w:pPr>
        <w:pStyle w:val="RKnormal"/>
      </w:pPr>
    </w:p>
    <w:p w:rsidR="00681A9D" w:rsidRPr="00542D2D" w:rsidRDefault="00681A9D">
      <w:pPr>
        <w:pStyle w:val="RKrubrik"/>
      </w:pPr>
      <w:r w:rsidRPr="00542D2D">
        <w:t>Övrigt</w:t>
      </w:r>
    </w:p>
    <w:p w:rsidR="00681A9D" w:rsidRPr="00542D2D" w:rsidRDefault="00777F6F">
      <w:pPr>
        <w:pStyle w:val="RKnormal"/>
      </w:pPr>
      <w:r w:rsidRPr="00542D2D">
        <w:t>–</w:t>
      </w:r>
    </w:p>
    <w:sectPr w:rsidR="00681A9D" w:rsidRPr="00542D2D">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DFB" w:rsidRPr="00542D2D" w:rsidRDefault="00F30DFB">
      <w:r w:rsidRPr="00542D2D">
        <w:separator/>
      </w:r>
    </w:p>
  </w:endnote>
  <w:endnote w:type="continuationSeparator" w:id="0">
    <w:p w:rsidR="00F30DFB" w:rsidRPr="00542D2D" w:rsidRDefault="00F30DFB">
      <w:r w:rsidRPr="00542D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DFB" w:rsidRPr="00542D2D" w:rsidRDefault="00F30DFB">
      <w:r w:rsidRPr="00542D2D">
        <w:separator/>
      </w:r>
    </w:p>
  </w:footnote>
  <w:footnote w:type="continuationSeparator" w:id="0">
    <w:p w:rsidR="00F30DFB" w:rsidRPr="00542D2D" w:rsidRDefault="00F30DFB">
      <w:r w:rsidRPr="00542D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E6D" w:rsidRPr="00542D2D" w:rsidRDefault="002A5E6D">
    <w:pPr>
      <w:pStyle w:val="Sidhuvud"/>
      <w:framePr w:wrap="around" w:vAnchor="text" w:hAnchor="margin" w:xAlign="right" w:y="1"/>
      <w:rPr>
        <w:rStyle w:val="Sidnummer"/>
      </w:rPr>
    </w:pPr>
    <w:r w:rsidRPr="00542D2D">
      <w:rPr>
        <w:rStyle w:val="Sidnummer"/>
      </w:rPr>
      <w:fldChar w:fldCharType="begin" w:fldLock="1"/>
    </w:r>
    <w:r w:rsidRPr="00542D2D">
      <w:rPr>
        <w:rStyle w:val="Sidnummer"/>
      </w:rPr>
      <w:instrText xml:space="preserve">PAGE  </w:instrText>
    </w:r>
    <w:r w:rsidRPr="00542D2D">
      <w:rPr>
        <w:rStyle w:val="Sidnummer"/>
      </w:rPr>
      <w:fldChar w:fldCharType="separate"/>
    </w:r>
    <w:r w:rsidR="00F73614" w:rsidRPr="00542D2D">
      <w:rPr>
        <w:rStyle w:val="Sidnummer"/>
      </w:rPr>
      <w:t>6</w:t>
    </w:r>
    <w:r w:rsidRPr="00542D2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A5E6D" w:rsidRPr="00542D2D">
      <w:tblPrEx>
        <w:tblCellMar>
          <w:top w:w="0" w:type="dxa"/>
          <w:bottom w:w="0" w:type="dxa"/>
        </w:tblCellMar>
      </w:tblPrEx>
      <w:trPr>
        <w:cantSplit/>
      </w:trPr>
      <w:tc>
        <w:tcPr>
          <w:tcW w:w="3119" w:type="dxa"/>
        </w:tcPr>
        <w:p w:rsidR="002A5E6D" w:rsidRPr="00542D2D" w:rsidRDefault="002A5E6D">
          <w:pPr>
            <w:pStyle w:val="Sidhuvud"/>
            <w:spacing w:line="200" w:lineRule="atLeast"/>
            <w:ind w:right="357"/>
            <w:rPr>
              <w:rFonts w:ascii="TradeGothic" w:hAnsi="TradeGothic"/>
              <w:b/>
              <w:bCs/>
              <w:sz w:val="16"/>
            </w:rPr>
          </w:pPr>
        </w:p>
      </w:tc>
      <w:tc>
        <w:tcPr>
          <w:tcW w:w="4111" w:type="dxa"/>
          <w:tcMar>
            <w:left w:w="567" w:type="dxa"/>
          </w:tcMar>
        </w:tcPr>
        <w:p w:rsidR="002A5E6D" w:rsidRPr="00542D2D" w:rsidRDefault="002A5E6D">
          <w:pPr>
            <w:pStyle w:val="Sidhuvud"/>
            <w:ind w:right="360"/>
          </w:pPr>
        </w:p>
      </w:tc>
      <w:tc>
        <w:tcPr>
          <w:tcW w:w="1525" w:type="dxa"/>
        </w:tcPr>
        <w:p w:rsidR="002A5E6D" w:rsidRPr="00542D2D" w:rsidRDefault="002A5E6D">
          <w:pPr>
            <w:pStyle w:val="Sidhuvud"/>
            <w:ind w:right="360"/>
          </w:pPr>
        </w:p>
      </w:tc>
    </w:tr>
  </w:tbl>
  <w:p w:rsidR="002A5E6D" w:rsidRPr="00542D2D" w:rsidRDefault="002A5E6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E6D" w:rsidRPr="00542D2D" w:rsidRDefault="002A5E6D">
    <w:pPr>
      <w:pStyle w:val="Sidhuvud"/>
      <w:framePr w:wrap="around" w:vAnchor="text" w:hAnchor="margin" w:xAlign="right" w:y="1"/>
      <w:rPr>
        <w:rStyle w:val="Sidnummer"/>
      </w:rPr>
    </w:pPr>
    <w:r w:rsidRPr="00542D2D">
      <w:rPr>
        <w:rStyle w:val="Sidnummer"/>
      </w:rPr>
      <w:fldChar w:fldCharType="begin" w:fldLock="1"/>
    </w:r>
    <w:r w:rsidRPr="00542D2D">
      <w:rPr>
        <w:rStyle w:val="Sidnummer"/>
      </w:rPr>
      <w:instrText xml:space="preserve">PAGE  </w:instrText>
    </w:r>
    <w:r w:rsidRPr="00542D2D">
      <w:rPr>
        <w:rStyle w:val="Sidnummer"/>
      </w:rPr>
      <w:fldChar w:fldCharType="separate"/>
    </w:r>
    <w:r w:rsidR="00F73614" w:rsidRPr="00542D2D">
      <w:rPr>
        <w:rStyle w:val="Sidnummer"/>
      </w:rPr>
      <w:t>5</w:t>
    </w:r>
    <w:r w:rsidRPr="00542D2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A5E6D" w:rsidRPr="00542D2D">
      <w:tblPrEx>
        <w:tblCellMar>
          <w:top w:w="0" w:type="dxa"/>
          <w:bottom w:w="0" w:type="dxa"/>
        </w:tblCellMar>
      </w:tblPrEx>
      <w:trPr>
        <w:cantSplit/>
      </w:trPr>
      <w:tc>
        <w:tcPr>
          <w:tcW w:w="3119" w:type="dxa"/>
        </w:tcPr>
        <w:p w:rsidR="002A5E6D" w:rsidRPr="00542D2D" w:rsidRDefault="002A5E6D">
          <w:pPr>
            <w:pStyle w:val="Sidhuvud"/>
            <w:spacing w:line="200" w:lineRule="atLeast"/>
            <w:ind w:right="357"/>
            <w:rPr>
              <w:rFonts w:ascii="TradeGothic" w:hAnsi="TradeGothic"/>
              <w:b/>
              <w:bCs/>
              <w:sz w:val="16"/>
            </w:rPr>
          </w:pPr>
        </w:p>
      </w:tc>
      <w:tc>
        <w:tcPr>
          <w:tcW w:w="4111" w:type="dxa"/>
          <w:tcMar>
            <w:left w:w="567" w:type="dxa"/>
          </w:tcMar>
        </w:tcPr>
        <w:p w:rsidR="002A5E6D" w:rsidRPr="00542D2D" w:rsidRDefault="002A5E6D">
          <w:pPr>
            <w:pStyle w:val="Sidhuvud"/>
            <w:ind w:right="360"/>
          </w:pPr>
        </w:p>
      </w:tc>
      <w:tc>
        <w:tcPr>
          <w:tcW w:w="1525" w:type="dxa"/>
        </w:tcPr>
        <w:p w:rsidR="002A5E6D" w:rsidRPr="00542D2D" w:rsidRDefault="002A5E6D">
          <w:pPr>
            <w:pStyle w:val="Sidhuvud"/>
            <w:ind w:right="360"/>
          </w:pPr>
        </w:p>
      </w:tc>
    </w:tr>
  </w:tbl>
  <w:p w:rsidR="002A5E6D" w:rsidRPr="00542D2D" w:rsidRDefault="002A5E6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E6D" w:rsidRPr="00542D2D" w:rsidRDefault="00542D2D">
    <w:pPr>
      <w:framePr w:w="2948" w:h="1321" w:hRule="exact" w:wrap="notBeside" w:vAnchor="page" w:hAnchor="page" w:x="1362" w:y="653"/>
    </w:pPr>
    <w:r w:rsidRPr="00542D2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A5E6D" w:rsidRPr="00542D2D" w:rsidRDefault="002A5E6D">
    <w:pPr>
      <w:pStyle w:val="RKrubrik"/>
      <w:keepNext w:val="0"/>
      <w:tabs>
        <w:tab w:val="clear" w:pos="1134"/>
        <w:tab w:val="clear" w:pos="2835"/>
      </w:tabs>
      <w:spacing w:before="0" w:after="0" w:line="320" w:lineRule="atLeast"/>
      <w:rPr>
        <w:bCs/>
      </w:rPr>
    </w:pPr>
  </w:p>
  <w:p w:rsidR="002A5E6D" w:rsidRPr="00542D2D" w:rsidRDefault="002A5E6D">
    <w:pPr>
      <w:rPr>
        <w:rFonts w:ascii="TradeGothic" w:hAnsi="TradeGothic"/>
        <w:b/>
        <w:bCs/>
        <w:spacing w:val="12"/>
        <w:sz w:val="22"/>
      </w:rPr>
    </w:pPr>
  </w:p>
  <w:p w:rsidR="002A5E6D" w:rsidRPr="00542D2D" w:rsidRDefault="002A5E6D">
    <w:pPr>
      <w:pStyle w:val="RKrubrik"/>
      <w:keepNext w:val="0"/>
      <w:tabs>
        <w:tab w:val="clear" w:pos="1134"/>
        <w:tab w:val="clear" w:pos="2835"/>
      </w:tabs>
      <w:spacing w:before="0" w:after="0" w:line="320" w:lineRule="atLeast"/>
      <w:rPr>
        <w:bCs/>
      </w:rPr>
    </w:pPr>
  </w:p>
  <w:p w:rsidR="002A5E6D" w:rsidRPr="00542D2D" w:rsidRDefault="002A5E6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681A9D"/>
    <w:rsid w:val="00035E12"/>
    <w:rsid w:val="000679DA"/>
    <w:rsid w:val="000B2A10"/>
    <w:rsid w:val="000F6CD6"/>
    <w:rsid w:val="00150384"/>
    <w:rsid w:val="001805B7"/>
    <w:rsid w:val="001C1F8A"/>
    <w:rsid w:val="001E59E3"/>
    <w:rsid w:val="00250A23"/>
    <w:rsid w:val="002A5E6D"/>
    <w:rsid w:val="003F373F"/>
    <w:rsid w:val="004437AD"/>
    <w:rsid w:val="004A328D"/>
    <w:rsid w:val="00533D6B"/>
    <w:rsid w:val="00542D2D"/>
    <w:rsid w:val="005A1038"/>
    <w:rsid w:val="005D5BE9"/>
    <w:rsid w:val="005E7D4C"/>
    <w:rsid w:val="00611BAD"/>
    <w:rsid w:val="00624D0D"/>
    <w:rsid w:val="006544AE"/>
    <w:rsid w:val="006762C1"/>
    <w:rsid w:val="00681A9D"/>
    <w:rsid w:val="006E47D1"/>
    <w:rsid w:val="006E4E11"/>
    <w:rsid w:val="007242A3"/>
    <w:rsid w:val="00760B4C"/>
    <w:rsid w:val="00777F6F"/>
    <w:rsid w:val="007E0D0C"/>
    <w:rsid w:val="00870687"/>
    <w:rsid w:val="008E3431"/>
    <w:rsid w:val="008F1DD3"/>
    <w:rsid w:val="009148AF"/>
    <w:rsid w:val="009F1B9A"/>
    <w:rsid w:val="009F48A2"/>
    <w:rsid w:val="00A26C5D"/>
    <w:rsid w:val="00AD4888"/>
    <w:rsid w:val="00AE2EE1"/>
    <w:rsid w:val="00AF31F6"/>
    <w:rsid w:val="00B85EAD"/>
    <w:rsid w:val="00BC2386"/>
    <w:rsid w:val="00BD2CFF"/>
    <w:rsid w:val="00C554AD"/>
    <w:rsid w:val="00C93890"/>
    <w:rsid w:val="00CE1FF1"/>
    <w:rsid w:val="00E22B45"/>
    <w:rsid w:val="00E34D96"/>
    <w:rsid w:val="00E50E03"/>
    <w:rsid w:val="00EA1488"/>
    <w:rsid w:val="00EC25F9"/>
    <w:rsid w:val="00EE70DF"/>
    <w:rsid w:val="00F17C30"/>
    <w:rsid w:val="00F30DFB"/>
    <w:rsid w:val="00F73614"/>
    <w:rsid w:val="00F86A62"/>
    <w:rsid w:val="00F87CF5"/>
    <w:rsid w:val="00FB345A"/>
    <w:rsid w:val="00FD3AD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C7F1AB-99FC-483E-B780-14ACB393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81A9D"/>
    <w:rPr>
      <w:rFonts w:ascii="OrigGarmnd BT" w:hAnsi="OrigGarmnd BT"/>
      <w:sz w:val="24"/>
      <w:lang w:val="sv-SE" w:eastAsia="en-US" w:bidi="ar-SA"/>
    </w:rPr>
  </w:style>
  <w:style w:type="character" w:customStyle="1" w:styleId="Rubrik4Char">
    <w:name w:val="Rubrik 4 Char"/>
    <w:basedOn w:val="Standardstycketeckensnitt"/>
    <w:link w:val="Rubrik4"/>
    <w:rsid w:val="000B2A10"/>
    <w:rPr>
      <w:rFonts w:ascii="OrigGarmnd BT" w:hAnsi="OrigGarmnd BT"/>
      <w:b/>
      <w:i/>
      <w:kern w:val="28"/>
      <w:sz w:val="22"/>
      <w:lang w:val="sv-SE" w:eastAsia="en-US" w:bidi="ar-SA"/>
    </w:rPr>
  </w:style>
  <w:style w:type="paragraph" w:customStyle="1" w:styleId="CharCharChar">
    <w:name w:val=" Char Char Char"/>
    <w:basedOn w:val="Normal"/>
    <w:rsid w:val="00BD2CFF"/>
    <w:pPr>
      <w:overflowPunct/>
      <w:autoSpaceDE/>
      <w:autoSpaceDN/>
      <w:adjustRightInd/>
      <w:spacing w:after="160" w:line="240" w:lineRule="exact"/>
      <w:textAlignment w:val="auto"/>
    </w:pPr>
    <w:rPr>
      <w:rFonts w:ascii="Tahoma" w:hAnsi="Tahoma"/>
      <w:sz w:val="20"/>
      <w:lang w:val="en-US"/>
    </w:rPr>
  </w:style>
  <w:style w:type="character" w:styleId="Fotnotsreferens">
    <w:name w:val="footnote reference"/>
    <w:basedOn w:val="Standardstycketeckensnitt"/>
    <w:semiHidden/>
    <w:rsid w:val="00C554AD"/>
    <w:rPr>
      <w:rFonts w:ascii="Garamond" w:hAnsi="Garamond"/>
      <w:dstrike w:val="0"/>
      <w:position w:val="8"/>
      <w:sz w:val="16"/>
      <w:vertAlign w:val="baseline"/>
    </w:rPr>
  </w:style>
  <w:style w:type="paragraph" w:styleId="Fotnotstext">
    <w:name w:val="footnote text"/>
    <w:aliases w:val="egen fototstext"/>
    <w:basedOn w:val="Normal"/>
    <w:next w:val="Normal"/>
    <w:autoRedefine/>
    <w:semiHidden/>
    <w:rsid w:val="00C554AD"/>
    <w:pPr>
      <w:overflowPunct/>
      <w:autoSpaceDE/>
      <w:autoSpaceDN/>
      <w:adjustRightInd/>
      <w:spacing w:line="240" w:lineRule="auto"/>
      <w:jc w:val="both"/>
      <w:textAlignment w:val="auto"/>
    </w:pPr>
    <w:rPr>
      <w:rFonts w:ascii="Garamond" w:hAnsi="Garamond"/>
      <w:sz w:val="20"/>
      <w:lang w:eastAsia="sv-SE"/>
    </w:rPr>
  </w:style>
  <w:style w:type="paragraph" w:styleId="Normaltindrag">
    <w:name w:val="Normal Indent"/>
    <w:basedOn w:val="Normal"/>
    <w:rsid w:val="00F87CF5"/>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3D623483-519B-4293-8302-58ACE68806D6}">
  <ds:schemaRefs>
    <ds:schemaRef ds:uri="http://schemas.microsoft.com/sharepoint/events"/>
  </ds:schemaRefs>
</ds:datastoreItem>
</file>

<file path=customXml/itemProps2.xml><?xml version="1.0" encoding="utf-8"?>
<ds:datastoreItem xmlns:ds="http://schemas.openxmlformats.org/officeDocument/2006/customXml" ds:itemID="{A46E289C-C693-4AB9-8AC1-8CCC8F18E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7964ED3-943B-4322-96A2-7551FF39EF67}">
  <ds:schemaRefs>
    <ds:schemaRef ds:uri="http://schemas.microsoft.com/sharepoint/v3/contenttype/forms"/>
  </ds:schemaRefs>
</ds:datastoreItem>
</file>

<file path=customXml/itemProps4.xml><?xml version="1.0" encoding="utf-8"?>
<ds:datastoreItem xmlns:ds="http://schemas.openxmlformats.org/officeDocument/2006/customXml" ds:itemID="{51FA1B1D-601E-4EF5-A391-75D15C084E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1929</Words>
  <Characters>11849</Characters>
  <Application>Microsoft Office Word</Application>
  <DocSecurity>4</DocSecurity>
  <Lines>269</Lines>
  <Paragraphs>68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2008-11-20T15:21:00Z</cp:lastPrinted>
  <dcterms:created xsi:type="dcterms:W3CDTF">2025-12-17T19:31:00Z</dcterms:created>
  <dcterms:modified xsi:type="dcterms:W3CDTF">2025-12-17T19:31:00Z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