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B647F">
        <w:tblPrEx>
          <w:tblCellMar>
            <w:top w:w="0" w:type="dxa"/>
            <w:left w:w="0" w:type="dxa"/>
            <w:bottom w:w="0" w:type="dxa"/>
            <w:right w:w="0" w:type="dxa"/>
          </w:tblCellMar>
        </w:tblPrEx>
        <w:trPr>
          <w:gridAfter w:val="2"/>
          <w:wAfter w:w="1758" w:type="dxa"/>
          <w:cantSplit/>
          <w:trHeight w:val="1320"/>
        </w:trPr>
        <w:tc>
          <w:tcPr>
            <w:tcW w:w="5897" w:type="dxa"/>
          </w:tcPr>
          <w:p w:rsidR="002E3F50" w:rsidRPr="007B647F" w:rsidRDefault="002E3F50">
            <w:pPr>
              <w:pStyle w:val="HuvudRubrik"/>
            </w:pPr>
            <w:r w:rsidRPr="007B647F">
              <w:t>Regeringskansliet</w:t>
            </w:r>
          </w:p>
          <w:p w:rsidR="002E3F50" w:rsidRPr="007B647F" w:rsidRDefault="002E3F50">
            <w:pPr>
              <w:pStyle w:val="HuvudRubrik"/>
            </w:pPr>
            <w:r w:rsidRPr="007B647F">
              <w:t>Faktapromemoria  2006/07:FPM4</w:t>
            </w:r>
          </w:p>
        </w:tc>
      </w:tr>
      <w:tr w:rsidR="00000000" w:rsidRPr="007B647F">
        <w:tblPrEx>
          <w:tblCellMar>
            <w:top w:w="0" w:type="dxa"/>
            <w:left w:w="0" w:type="dxa"/>
            <w:bottom w:w="0" w:type="dxa"/>
            <w:right w:w="0" w:type="dxa"/>
          </w:tblCellMar>
        </w:tblPrEx>
        <w:trPr>
          <w:gridAfter w:val="2"/>
          <w:wAfter w:w="1758" w:type="dxa"/>
          <w:cantSplit/>
          <w:trHeight w:val="240"/>
        </w:trPr>
        <w:tc>
          <w:tcPr>
            <w:tcW w:w="5897" w:type="dxa"/>
          </w:tcPr>
          <w:p w:rsidR="002E3F50" w:rsidRPr="007B647F" w:rsidRDefault="002E3F50">
            <w:pPr>
              <w:pStyle w:val="HuvudRubrik"/>
              <w:rPr>
                <w:sz w:val="28"/>
              </w:rPr>
            </w:pPr>
            <w:r w:rsidRPr="007B647F">
              <w:t>Sociala tjänster i allmänhetens intresse</w:t>
            </w:r>
          </w:p>
        </w:tc>
      </w:tr>
      <w:tr w:rsidR="004B5B2D" w:rsidRPr="007B647F">
        <w:tblPrEx>
          <w:tblCellMar>
            <w:top w:w="0" w:type="dxa"/>
            <w:left w:w="0" w:type="dxa"/>
            <w:bottom w:w="0" w:type="dxa"/>
            <w:right w:w="0" w:type="dxa"/>
          </w:tblCellMar>
        </w:tblPrEx>
        <w:trPr>
          <w:cantSplit/>
          <w:trHeight w:val="285"/>
        </w:trPr>
        <w:tc>
          <w:tcPr>
            <w:tcW w:w="7655" w:type="dxa"/>
            <w:gridSpan w:val="3"/>
          </w:tcPr>
          <w:p w:rsidR="004B5B2D" w:rsidRPr="007B647F" w:rsidRDefault="00A938A7">
            <w:pPr>
              <w:pStyle w:val="Departement"/>
              <w:rPr>
                <w:sz w:val="28"/>
              </w:rPr>
            </w:pPr>
            <w:r w:rsidRPr="007B647F">
              <w:t>Socialdepartementet</w:t>
            </w:r>
          </w:p>
        </w:tc>
      </w:tr>
      <w:tr w:rsidR="004B5B2D" w:rsidRPr="007B647F">
        <w:tblPrEx>
          <w:tblCellMar>
            <w:top w:w="0" w:type="dxa"/>
            <w:left w:w="0" w:type="dxa"/>
            <w:bottom w:w="0" w:type="dxa"/>
            <w:right w:w="0" w:type="dxa"/>
          </w:tblCellMar>
        </w:tblPrEx>
        <w:trPr>
          <w:cantSplit/>
          <w:trHeight w:val="240"/>
        </w:trPr>
        <w:tc>
          <w:tcPr>
            <w:tcW w:w="7655" w:type="dxa"/>
            <w:gridSpan w:val="3"/>
          </w:tcPr>
          <w:p w:rsidR="004B5B2D" w:rsidRPr="007B647F" w:rsidRDefault="00A938A7">
            <w:pPr>
              <w:pStyle w:val="Dokumentdatum"/>
            </w:pPr>
            <w:r w:rsidRPr="007B647F">
              <w:t>2006-10-27</w:t>
            </w:r>
          </w:p>
        </w:tc>
      </w:tr>
      <w:tr w:rsidR="004B5B2D" w:rsidRPr="007B647F">
        <w:tblPrEx>
          <w:tblCellMar>
            <w:top w:w="0" w:type="dxa"/>
            <w:left w:w="0" w:type="dxa"/>
            <w:bottom w:w="0" w:type="dxa"/>
            <w:right w:w="0" w:type="dxa"/>
          </w:tblCellMar>
        </w:tblPrEx>
        <w:trPr>
          <w:cantSplit/>
          <w:trHeight w:val="726"/>
        </w:trPr>
        <w:tc>
          <w:tcPr>
            <w:tcW w:w="7655" w:type="dxa"/>
            <w:gridSpan w:val="3"/>
            <w:vAlign w:val="bottom"/>
          </w:tcPr>
          <w:p w:rsidR="004B5B2D" w:rsidRPr="007B647F" w:rsidRDefault="004B5B2D">
            <w:pPr>
              <w:pStyle w:val="Dokumentbeteckning"/>
            </w:pPr>
            <w:r w:rsidRPr="007B647F">
              <w:t>Dokumentbeteckning</w:t>
            </w:r>
          </w:p>
        </w:tc>
      </w:tr>
      <w:tr w:rsidR="004B5B2D" w:rsidRPr="007B647F">
        <w:tblPrEx>
          <w:tblCellMar>
            <w:top w:w="0" w:type="dxa"/>
            <w:left w:w="0" w:type="dxa"/>
            <w:bottom w:w="0" w:type="dxa"/>
            <w:right w:w="0" w:type="dxa"/>
          </w:tblCellMar>
        </w:tblPrEx>
        <w:trPr>
          <w:gridAfter w:val="1"/>
          <w:wAfter w:w="1560" w:type="dxa"/>
          <w:trHeight w:val="120"/>
        </w:trPr>
        <w:tc>
          <w:tcPr>
            <w:tcW w:w="6095" w:type="dxa"/>
            <w:gridSpan w:val="2"/>
          </w:tcPr>
          <w:p w:rsidR="004B5B2D" w:rsidRPr="007B647F" w:rsidRDefault="00A938A7" w:rsidP="00A938A7">
            <w:bookmarkStart w:id="0" w:name="KomNr"/>
            <w:bookmarkEnd w:id="0"/>
            <w:r w:rsidRPr="007B647F">
              <w:t>KOM(2006)177</w:t>
            </w:r>
          </w:p>
        </w:tc>
      </w:tr>
      <w:tr w:rsidR="00A938A7" w:rsidRPr="007B647F">
        <w:tblPrEx>
          <w:tblCellMar>
            <w:top w:w="0" w:type="dxa"/>
            <w:left w:w="0" w:type="dxa"/>
            <w:bottom w:w="0" w:type="dxa"/>
            <w:right w:w="0" w:type="dxa"/>
          </w:tblCellMar>
        </w:tblPrEx>
        <w:trPr>
          <w:gridAfter w:val="1"/>
          <w:wAfter w:w="1560" w:type="dxa"/>
          <w:trHeight w:val="120"/>
        </w:trPr>
        <w:tc>
          <w:tcPr>
            <w:tcW w:w="6095" w:type="dxa"/>
            <w:gridSpan w:val="2"/>
          </w:tcPr>
          <w:p w:rsidR="00A938A7" w:rsidRPr="007B647F" w:rsidRDefault="00A938A7" w:rsidP="00A938A7">
            <w:pPr>
              <w:pStyle w:val="Dokumentbeteckning-titel"/>
            </w:pPr>
            <w:r w:rsidRPr="007B647F">
              <w:t>Genomförande av gemenskapens Lissabonprogram: Sociala tjänster av allmänt intresse i Europeiska unionen</w:t>
            </w:r>
          </w:p>
        </w:tc>
      </w:tr>
    </w:tbl>
    <w:p w:rsidR="004B5B2D" w:rsidRPr="007B647F" w:rsidRDefault="004B5B2D"/>
    <w:p w:rsidR="004B5B2D" w:rsidRPr="007B647F" w:rsidRDefault="004B5B2D">
      <w:pPr>
        <w:pStyle w:val="Rubrik1"/>
        <w:numPr>
          <w:ilvl w:val="0"/>
          <w:numId w:val="0"/>
        </w:numPr>
      </w:pPr>
      <w:r w:rsidRPr="007B647F">
        <w:t>Sammanfattning</w:t>
      </w:r>
    </w:p>
    <w:p w:rsidR="004B5B2D" w:rsidRPr="007B647F" w:rsidRDefault="004B5B2D">
      <w:r w:rsidRPr="007B647F">
        <w:t xml:space="preserve">Kommissionen presenterade den 26 april 2006 ett meddelande om sociala tjänster i allmänhetens intresse. Kommissionens förslag syftar till att genomföra en bred konsultationsprocess på EU-nivå kring frågan om sociala tjänster i allmänhetens intresse. Förslaget är en uppföljning av den vitbok kommissionen antog år 2004 och skall också ses mot bakgrund av hur sociala tjänster hanteras i den reviderade versionen av tjänstedirektivet. Förslaget skall följas upp med en rapport hösten 2007. Regeringen välkomnar meddelandet och den konsultationsprocess som igångsatts.   </w:t>
      </w:r>
    </w:p>
    <w:p w:rsidR="004B5B2D" w:rsidRPr="007B647F" w:rsidRDefault="004B5B2D">
      <w:pPr>
        <w:pStyle w:val="Rubrik1"/>
      </w:pPr>
      <w:r w:rsidRPr="007B647F">
        <w:t>Förslaget</w:t>
      </w:r>
    </w:p>
    <w:p w:rsidR="004B5B2D" w:rsidRPr="007B647F" w:rsidRDefault="004B5B2D">
      <w:pPr>
        <w:pStyle w:val="Rubrik2"/>
      </w:pPr>
      <w:r w:rsidRPr="007B647F">
        <w:t>Innehåll</w:t>
      </w:r>
    </w:p>
    <w:p w:rsidR="004B5B2D" w:rsidRPr="007B647F" w:rsidRDefault="004B5B2D">
      <w:r w:rsidRPr="007B647F">
        <w:t xml:space="preserve">Kommissionen presenterade den 26 april 2006 ett meddelande om sociala tjänster i allmänhetens intresse. Förslaget skall ses som en uppföljning av den vitbok som antogs i maj 2004 och också mot bakgrund av hur sociala tjänster har hanterats i den reviderade versionen av tjänstedirektivet. Sociala tjänster som rör subventionerat boende, barnomsorg och stöd till familjer och personer med särskilda behov undantas från tjänstedirektivets tillämpningsområde. Förslaget skall utgöra grund för en bred konsultationsprocess kring hur sociala tjänster skall hanteras på EU-nivå. Kommissionen har för avsikt att hösten 2007 presentera en rapport med resultatet av konsultationsprocessen. </w:t>
      </w:r>
    </w:p>
    <w:p w:rsidR="004B5B2D" w:rsidRPr="007B647F" w:rsidRDefault="004B5B2D"/>
    <w:p w:rsidR="004B5B2D" w:rsidRPr="007B647F" w:rsidRDefault="004B5B2D">
      <w:r w:rsidRPr="007B647F">
        <w:lastRenderedPageBreak/>
        <w:t xml:space="preserve">Det aktuella förslaget uppställer inte någon definition av vad som avses med ”sociala tjänster i allmänhetens intresse”, men det klargörs tydligt att vårdtjänster inte omfattas av förslaget. Förutom de kriterier som gäller för tjänster i allmänhetens intresse (universalitet, tillgänglighet, kontinuitet och kvalitet) framhålls vissa drag som anses känneteckna sociala tjänster i allmänhetens intresse. Det handlar tex om att dessa tillhandahålls utan vinstsyfte, bygger på en solidaritetsprincip och syftar till att främja den sociala sammanhållningen. </w:t>
      </w:r>
    </w:p>
    <w:p w:rsidR="004B5B2D" w:rsidRPr="007B647F" w:rsidRDefault="004B5B2D" w:rsidP="00A938A7"/>
    <w:p w:rsidR="004B5B2D" w:rsidRPr="007B647F" w:rsidRDefault="004B5B2D">
      <w:pPr>
        <w:rPr>
          <w:sz w:val="24"/>
        </w:rPr>
      </w:pPr>
      <w:r w:rsidRPr="007B647F">
        <w:rPr>
          <w:sz w:val="24"/>
        </w:rPr>
        <w:t>Gällande svenska regler och förslagets effekt på dessa</w:t>
      </w:r>
    </w:p>
    <w:p w:rsidR="004B5B2D" w:rsidRPr="007B647F" w:rsidRDefault="004B5B2D">
      <w:pPr>
        <w:pStyle w:val="Rubrik2"/>
      </w:pPr>
      <w:r w:rsidRPr="007B647F">
        <w:t>Budgetära konsekvenser</w:t>
      </w:r>
    </w:p>
    <w:p w:rsidR="004B5B2D" w:rsidRPr="007B647F" w:rsidRDefault="004B5B2D">
      <w:r w:rsidRPr="007B647F">
        <w:t xml:space="preserve">Förslaget att genomföra en bred konsultationsprocess kring frågan medför inte några budgetära konsekvenser. </w:t>
      </w:r>
    </w:p>
    <w:p w:rsidR="004B5B2D" w:rsidRPr="007B647F" w:rsidRDefault="004B5B2D">
      <w:pPr>
        <w:pStyle w:val="Rubrik1"/>
      </w:pPr>
      <w:r w:rsidRPr="007B647F">
        <w:t>Ståndpunkter</w:t>
      </w:r>
    </w:p>
    <w:p w:rsidR="004B5B2D" w:rsidRPr="007B647F" w:rsidRDefault="004B5B2D">
      <w:pPr>
        <w:pStyle w:val="Rubrik2"/>
      </w:pPr>
      <w:r w:rsidRPr="007B647F">
        <w:t>Svensk ståndpunkt</w:t>
      </w:r>
    </w:p>
    <w:p w:rsidR="004B5B2D" w:rsidRPr="007B647F" w:rsidRDefault="004B5B2D">
      <w:r w:rsidRPr="007B647F">
        <w:t xml:space="preserve">Sverige välkomnar meddelandet och den konsultationsprocess som igångsatts. Det är viktigt att klargöra vad som avses med ”sociala tjänster” då begreppet torde ha olika innebörd i olika medlemsstater. Det råder också oklarhet kring vilka sociala tjänster som omfattas av EG-fördraget. Att medlemsstaterna byggt upp sina sociala välfärdssystem på olika sätt kan medföra att en viss tjänst i ett enskilt medlemsland är en tjänst i fördragets mening medan den i ett annat medlemsland faller utanför fördragets tillämpningsområde.  Kommissionen pekar i sitt meddelande på att en väg framåt kan vara lagstiftning på det aktuella området. Sverige menar att frågan hur sociala tjänster skall hanteras på EU-nivå måste vara öppen och att resultatet av konsultationsprocessen måste avvaktas innan någon slutsats i den riktningen kan dras. Sociala tjänster är en fråga för den nationella kompetensen och är kopplad till hur de nationella systemen är uppbyggda, vilket är avgörande för fortsatta diskussioner på EU-nivå.   </w:t>
      </w:r>
    </w:p>
    <w:p w:rsidR="004B5B2D" w:rsidRPr="007B647F" w:rsidRDefault="004B5B2D"/>
    <w:p w:rsidR="004B5B2D" w:rsidRPr="007B647F" w:rsidRDefault="004B5B2D">
      <w:pPr>
        <w:rPr>
          <w:sz w:val="24"/>
        </w:rPr>
      </w:pPr>
      <w:r w:rsidRPr="007B647F">
        <w:rPr>
          <w:sz w:val="24"/>
        </w:rPr>
        <w:t>2.2  Medlemsstaternas ståndpunkter</w:t>
      </w:r>
    </w:p>
    <w:p w:rsidR="004B5B2D" w:rsidRPr="007B647F" w:rsidRDefault="004B5B2D">
      <w:r w:rsidRPr="007B647F">
        <w:t xml:space="preserve">Kommissionens meddelande presenterades och en kort diskussion hölls vid mötet i kommittén för social trygghet den 22 maj 2006. Vid denna första diskussion välkomnade medlemsstaterna den föreslagna konsultationsprocessen och uttryckte önskemål om att den tidigare sk Spiegelgruppen skulle återbildas och hålla ihop arbetet.  </w:t>
      </w:r>
    </w:p>
    <w:p w:rsidR="004B5B2D" w:rsidRPr="007B647F" w:rsidRDefault="004B5B2D"/>
    <w:p w:rsidR="004B5B2D" w:rsidRPr="007B647F" w:rsidRDefault="004B5B2D">
      <w:pPr>
        <w:rPr>
          <w:sz w:val="24"/>
        </w:rPr>
      </w:pPr>
      <w:r w:rsidRPr="007B647F">
        <w:rPr>
          <w:sz w:val="24"/>
        </w:rPr>
        <w:t>2.3 Institutionernas ståndpunkter</w:t>
      </w:r>
    </w:p>
    <w:p w:rsidR="004B5B2D" w:rsidRPr="007B647F" w:rsidRDefault="004B5B2D">
      <w:r w:rsidRPr="007B647F">
        <w:t xml:space="preserve">Övriga institutioners ståndpunkter är ännu inte kända. </w:t>
      </w:r>
    </w:p>
    <w:p w:rsidR="004B5B2D" w:rsidRPr="007B647F" w:rsidRDefault="004B5B2D"/>
    <w:p w:rsidR="004B5B2D" w:rsidRPr="007B647F" w:rsidRDefault="004B5B2D">
      <w:pPr>
        <w:rPr>
          <w:sz w:val="24"/>
        </w:rPr>
      </w:pPr>
      <w:r w:rsidRPr="007B647F">
        <w:rPr>
          <w:sz w:val="24"/>
        </w:rPr>
        <w:t>2.4 Remissinstansernas ståndpunkter</w:t>
      </w:r>
    </w:p>
    <w:p w:rsidR="004B5B2D" w:rsidRPr="007B647F" w:rsidRDefault="004B5B2D" w:rsidP="00A938A7">
      <w:r w:rsidRPr="007B647F">
        <w:t xml:space="preserve">- </w:t>
      </w:r>
    </w:p>
    <w:p w:rsidR="004B5B2D" w:rsidRPr="007B647F" w:rsidRDefault="004B5B2D">
      <w:r w:rsidRPr="007B647F">
        <w:t>-</w:t>
      </w:r>
    </w:p>
    <w:p w:rsidR="004B5B2D" w:rsidRPr="007B647F" w:rsidRDefault="004B5B2D">
      <w:pPr>
        <w:pStyle w:val="Rubrik1"/>
      </w:pPr>
      <w:r w:rsidRPr="007B647F">
        <w:t>Övrigt</w:t>
      </w:r>
    </w:p>
    <w:p w:rsidR="004B5B2D" w:rsidRPr="007B647F" w:rsidRDefault="004B5B2D">
      <w:pPr>
        <w:pStyle w:val="Rubrik2"/>
      </w:pPr>
      <w:r w:rsidRPr="007B647F">
        <w:t>Fortsatt behandling av ärendet</w:t>
      </w:r>
    </w:p>
    <w:p w:rsidR="004B5B2D" w:rsidRPr="007B647F" w:rsidRDefault="004B5B2D"/>
    <w:p w:rsidR="004B5B2D" w:rsidRPr="007B647F" w:rsidRDefault="004B5B2D">
      <w:r w:rsidRPr="007B647F">
        <w:t xml:space="preserve">Medlemsstaterna skall besvara det frågeformulär på temat som utarbetats i den informella arbetsgrupp som är tillsatt inom ramen för kommittén för social trygghet. Frågeformuläret skall vara kommissionen tillhanda senast den 3 januari 2007. Kommissionen förväntas presentera en rapport om sociala tjänster i allmänhetens intresse hösten 2007.  </w:t>
      </w:r>
    </w:p>
    <w:p w:rsidR="004B5B2D" w:rsidRPr="007B647F" w:rsidRDefault="004B5B2D">
      <w:pPr>
        <w:pStyle w:val="Rubrik2"/>
      </w:pPr>
      <w:r w:rsidRPr="007B647F">
        <w:t>Rättslig grund och beslutsförfarande</w:t>
      </w:r>
    </w:p>
    <w:p w:rsidR="004B5B2D" w:rsidRPr="007B647F" w:rsidRDefault="004B5B2D">
      <w:r w:rsidRPr="007B647F">
        <w:t>-</w:t>
      </w:r>
    </w:p>
    <w:p w:rsidR="004B5B2D" w:rsidRPr="007B647F" w:rsidRDefault="004B5B2D">
      <w:pPr>
        <w:pStyle w:val="Rubrik2"/>
      </w:pPr>
      <w:r w:rsidRPr="007B647F">
        <w:t>Fackuttryck/termer</w:t>
      </w:r>
    </w:p>
    <w:p w:rsidR="004B5B2D" w:rsidRPr="007B647F" w:rsidRDefault="004B5B2D">
      <w:r w:rsidRPr="007B647F">
        <w:t>-</w:t>
      </w:r>
    </w:p>
    <w:sectPr w:rsidR="004B5B2D" w:rsidRPr="007B647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F50" w:rsidRPr="007B647F" w:rsidRDefault="002E3F50">
      <w:r w:rsidRPr="007B647F">
        <w:separator/>
      </w:r>
    </w:p>
  </w:endnote>
  <w:endnote w:type="continuationSeparator" w:id="0">
    <w:p w:rsidR="002E3F50" w:rsidRPr="007B647F" w:rsidRDefault="002E3F50">
      <w:r w:rsidRPr="007B6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F24" w:rsidRPr="007B647F" w:rsidRDefault="00BA2F2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F24" w:rsidRPr="007B647F" w:rsidRDefault="002E3F50">
    <w:pPr>
      <w:pStyle w:val="SidfotH"/>
      <w:framePr w:wrap="around"/>
    </w:pPr>
    <w:r w:rsidRPr="007B647F">
      <w:t>2</w:t>
    </w:r>
  </w:p>
  <w:p w:rsidR="00BA2F24" w:rsidRPr="007B647F" w:rsidRDefault="00BA2F2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F24" w:rsidRPr="007B647F" w:rsidRDefault="002E3F50">
    <w:pPr>
      <w:pStyle w:val="SidfotH"/>
      <w:framePr w:wrap="around"/>
    </w:pPr>
    <w:r w:rsidRPr="007B647F">
      <w:t>1</w:t>
    </w:r>
  </w:p>
  <w:p w:rsidR="00BA2F24" w:rsidRPr="007B647F" w:rsidRDefault="00BA2F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F50" w:rsidRPr="007B647F" w:rsidRDefault="002E3F50">
      <w:r w:rsidRPr="007B647F">
        <w:separator/>
      </w:r>
    </w:p>
  </w:footnote>
  <w:footnote w:type="continuationSeparator" w:id="0">
    <w:p w:rsidR="002E3F50" w:rsidRPr="007B647F" w:rsidRDefault="002E3F50">
      <w:r w:rsidRPr="007B64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F24" w:rsidRPr="007B647F" w:rsidRDefault="00BA2F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F24" w:rsidRPr="007B647F" w:rsidRDefault="00BA2F24">
    <w:pPr>
      <w:pStyle w:val="Kantrubrik"/>
      <w:framePr w:h="1157" w:hRule="exact" w:wrap="around" w:y="738"/>
    </w:pPr>
    <w:r w:rsidRPr="007B647F">
      <w:t>2006/07:FPM4</w:t>
    </w:r>
  </w:p>
  <w:p w:rsidR="00BA2F24" w:rsidRPr="007B647F" w:rsidRDefault="00BA2F2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F24" w:rsidRPr="007B647F" w:rsidRDefault="007B647F">
    <w:pPr>
      <w:pStyle w:val="Sidhuvud"/>
    </w:pPr>
    <w:r w:rsidRPr="007B647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527870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F24" w:rsidRDefault="00BA2F2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73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A2F24" w:rsidRDefault="00BA2F24">
                    <w:pPr>
                      <w:pStyle w:val="Logo"/>
                    </w:pPr>
                    <w:r>
                      <w:object w:dxaOrig="840" w:dyaOrig="1545">
                        <v:shape id="_x0000_i1025" type="#_x0000_t75" style="width:42pt;height:77.15pt" fillcolor="window">
                          <v:imagedata r:id="rId1" o:title=""/>
                        </v:shape>
                        <o:OLEObject Type="Embed" ProgID="Word.Picture.8" ShapeID="_x0000_i1025" DrawAspect="Content" ObjectID="_182745973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74519614">
    <w:abstractNumId w:val="4"/>
  </w:num>
  <w:num w:numId="2" w16cid:durableId="1958482445">
    <w:abstractNumId w:val="1"/>
  </w:num>
  <w:num w:numId="3" w16cid:durableId="641540694">
    <w:abstractNumId w:val="2"/>
  </w:num>
  <w:num w:numId="4" w16cid:durableId="1836337687">
    <w:abstractNumId w:val="3"/>
  </w:num>
  <w:num w:numId="5" w16cid:durableId="726300200">
    <w:abstractNumId w:val="5"/>
  </w:num>
  <w:num w:numId="6" w16cid:durableId="45719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0-27"/>
    <w:docVar w:name="Ar" w:val="2005/06"/>
    <w:docVar w:name="Dep" w:val="Socialdepartementet"/>
    <w:docVar w:name="DepWeb" w:val="Socialdepartementet"/>
    <w:docVar w:name="GDB1" w:val="KOM(2006)1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enomförande av gemenskapens Lissabonprogram: Sociala tjänster av allmänt intresse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177"/>
    <w:docVar w:name="Nr" w:val="4"/>
    <w:docVar w:name="RD_APPVERSION" w:val="3.00"/>
    <w:docVar w:name="Rub" w:val="Sociala tjänster i allmänhetens intresse"/>
    <w:docVar w:name="UppDat" w:val="2006-10-27"/>
    <w:docVar w:name="Utsk" w:val="Näringsutskottet"/>
  </w:docVars>
  <w:rsids>
    <w:rsidRoot w:val="007B647F"/>
    <w:rsid w:val="002E3F50"/>
    <w:rsid w:val="004A4AED"/>
    <w:rsid w:val="004B5B2D"/>
    <w:rsid w:val="007B647F"/>
    <w:rsid w:val="007C002F"/>
    <w:rsid w:val="00A938A7"/>
    <w:rsid w:val="00BA2F24"/>
    <w:rsid w:val="00E9692A"/>
    <w:rsid w:val="00ED1A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28C2E2-0AAD-4A83-AC03-FF883DD2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576</Words>
  <Characters>3698</Characters>
  <Application>Microsoft Office Word</Application>
  <DocSecurity>4</DocSecurity>
  <Lines>88</Lines>
  <Paragraphs>39</Paragraphs>
  <ScaleCrop>false</ScaleCrop>
  <HeadingPairs>
    <vt:vector size="2" baseType="variant">
      <vt:variant>
        <vt:lpstr>Rubrik</vt:lpstr>
      </vt:variant>
      <vt:variant>
        <vt:i4>1</vt:i4>
      </vt:variant>
    </vt:vector>
  </HeadingPairs>
  <TitlesOfParts>
    <vt:vector size="1" baseType="lpstr">
      <vt:lpstr>FPM_200607__4</vt:lpstr>
    </vt:vector>
  </TitlesOfParts>
  <Company>RD-DTSL</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FPM_200607__4</dc:title>
  <dc:subject>FPM_200607__4</dc:subject>
  <dc:creator>Riksdagen</dc:creator>
  <cp:keywords>Riksdagen</cp:keywords>
  <dc:description>KP2004-version.  Ändringarna påverkar enbart användningen inom Riksdagen. 050429 nya departement DTSL.</dc:description>
  <cp:lastModifiedBy>Lars Brink</cp:lastModifiedBy>
  <cp:revision>2</cp:revision>
  <cp:lastPrinted>2006-10-27T09:27:00Z</cp:lastPrinted>
  <dcterms:created xsi:type="dcterms:W3CDTF">2025-12-17T03:13:00Z</dcterms:created>
  <dcterms:modified xsi:type="dcterms:W3CDTF">2025-12-17T03:13:00Z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vt:lpwstr>
  </property>
  <property fmtid="{D5CDD505-2E9C-101B-9397-08002B2CF9AE}" pid="4" name="GDB1">
    <vt:lpwstr>KOM(2006)177</vt:lpwstr>
  </property>
  <property fmtid="{D5CDD505-2E9C-101B-9397-08002B2CF9AE}" pid="5" name="GDT1">
    <vt:lpwstr> </vt:lpwstr>
  </property>
  <property fmtid="{D5CDD505-2E9C-101B-9397-08002B2CF9AE}" pid="6" name="Dep">
    <vt:lpwstr>Socialdepartementet</vt:lpwstr>
  </property>
  <property fmtid="{D5CDD505-2E9C-101B-9397-08002B2CF9AE}" pid="7" name="Rub">
    <vt:lpwstr>Sociala tjänster i allmänhetens intresse</vt:lpwstr>
  </property>
  <property fmtid="{D5CDD505-2E9C-101B-9397-08002B2CF9AE}" pid="8" name="UppDat">
    <vt:lpwstr>2006-10-27</vt:lpwstr>
  </property>
  <property fmtid="{D5CDD505-2E9C-101B-9397-08002B2CF9AE}" pid="9" name="AnkDat">
    <vt:lpwstr>2006-10-27</vt:lpwstr>
  </property>
  <property fmtid="{D5CDD505-2E9C-101B-9397-08002B2CF9AE}" pid="10" name="Utsk">
    <vt:lpwstr>Socialutskottet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5;0;0;251</vt:lpwstr>
  </property>
  <property fmtid="{D5CDD505-2E9C-101B-9397-08002B2CF9AE}" pid="39" name="Sprak">
    <vt:lpwstr>Svenska</vt:lpwstr>
  </property>
  <property fmtid="{D5CDD505-2E9C-101B-9397-08002B2CF9AE}" pid="40" name="DokID">
    <vt:i4>80</vt:i4>
  </property>
</Properties>
</file>