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457938" w14:paraId="5F0F6B2D" w14:textId="77777777">
      <w:pPr>
        <w:pStyle w:val="Normalutanindragellerluft"/>
      </w:pPr>
    </w:p>
    <w:sdt>
      <w:sdtPr>
        <w:alias w:val="CC_Boilerplate_4"/>
        <w:tag w:val="CC_Boilerplate_4"/>
        <w:id w:val="-1644581176"/>
        <w:lock w:val="sdtLocked"/>
        <w:placeholder>
          <w:docPart w:val="B01320A5311A4182A87E2CAFC4F022C2"/>
        </w:placeholder>
        <w:text/>
      </w:sdtPr>
      <w:sdtEndPr/>
      <w:sdtContent>
        <w:p w:rsidRPr="009B062B" w:rsidR="00AF30DD" w:rsidP="00DA28CE" w:rsidRDefault="00AF30DD" w14:paraId="6D8F84AC" w14:textId="77777777">
          <w:pPr>
            <w:pStyle w:val="Rubrik1"/>
            <w:spacing w:after="300"/>
          </w:pPr>
          <w:r w:rsidRPr="009B062B">
            <w:t>Förslag till riksdagsbeslut</w:t>
          </w:r>
        </w:p>
      </w:sdtContent>
    </w:sdt>
    <w:sdt>
      <w:sdtPr>
        <w:alias w:val="Yrkande 1"/>
        <w:tag w:val="e4970bda-a01a-4af0-b4d5-39285658befb"/>
        <w:id w:val="-1309092132"/>
        <w:lock w:val="sdtLocked"/>
      </w:sdtPr>
      <w:sdtEndPr/>
      <w:sdtContent>
        <w:p w:rsidR="00E5247D" w:rsidRDefault="00AF2B5B" w14:paraId="79053CDB" w14:textId="77777777">
          <w:pPr>
            <w:pStyle w:val="Frslagstext"/>
          </w:pPr>
          <w:r>
            <w:t>Riksdagen ställer sig bakom det som anförs i motionen om att avverkning i fjällnära skog ska anses som pågående markanvändning och tillkännager detta för regeringen.</w:t>
          </w:r>
        </w:p>
      </w:sdtContent>
    </w:sdt>
    <w:sdt>
      <w:sdtPr>
        <w:alias w:val="Yrkande 2"/>
        <w:tag w:val="377192eb-60a3-4071-9083-c37d5ab9ad0a"/>
        <w:id w:val="-1616204728"/>
        <w:lock w:val="sdtLocked"/>
      </w:sdtPr>
      <w:sdtEndPr/>
      <w:sdtContent>
        <w:p w:rsidR="00E5247D" w:rsidRDefault="00AF2B5B" w14:paraId="0761D930" w14:textId="77777777">
          <w:pPr>
            <w:pStyle w:val="Frslagstext"/>
          </w:pPr>
          <w:r>
            <w:t>Riksdagen ställer sig bakom det som anförs i motionen om att inga ytterligare arealer i fjällnära skog ska avsättas som reservat eller liknande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EC4D74394084F1FB604F6B51E43B5C2"/>
        </w:placeholder>
        <w:text/>
      </w:sdtPr>
      <w:sdtEndPr>
        <w:rPr>
          <w14:numSpacing w14:val="default"/>
        </w:rPr>
      </w:sdtEndPr>
      <w:sdtContent>
        <w:p w:rsidRPr="009B062B" w:rsidR="006D79C9" w:rsidP="00333E95" w:rsidRDefault="006D79C9" w14:paraId="4F0D2F16" w14:textId="77777777">
          <w:pPr>
            <w:pStyle w:val="Rubrik1"/>
          </w:pPr>
          <w:r>
            <w:t>Motivering</w:t>
          </w:r>
        </w:p>
      </w:sdtContent>
    </w:sdt>
    <w:p w:rsidR="00FE2754" w:rsidP="00422388" w:rsidRDefault="00FE2754" w14:paraId="47D43802" w14:textId="77777777">
      <w:pPr>
        <w:pStyle w:val="Default"/>
      </w:pPr>
    </w:p>
    <w:p w:rsidRPr="000D5E51" w:rsidR="00422388" w:rsidP="00422388" w:rsidRDefault="00422388" w14:paraId="33757679" w14:textId="77777777">
      <w:pPr>
        <w:pStyle w:val="Default"/>
      </w:pPr>
      <w:r w:rsidRPr="000D5E51">
        <w:t>Äga</w:t>
      </w:r>
      <w:r w:rsidR="000212E0">
        <w:t>re till fjällnära skog har av S</w:t>
      </w:r>
      <w:r w:rsidRPr="000D5E51">
        <w:t>kogsstyrelsen förbjudits att avverka sin skog</w:t>
      </w:r>
      <w:r w:rsidR="00FE2754">
        <w:t>. Samma myndighet</w:t>
      </w:r>
      <w:r w:rsidRPr="000D5E51" w:rsidR="005143A1">
        <w:t xml:space="preserve"> har </w:t>
      </w:r>
      <w:r w:rsidR="00FE2754">
        <w:t>dessutom</w:t>
      </w:r>
      <w:r w:rsidRPr="000D5E51">
        <w:t xml:space="preserve"> meddelat skogsägarna att ingen ersättning </w:t>
      </w:r>
      <w:r w:rsidR="000212E0">
        <w:t>ska utgå eftersom man anser att det inte finns en pågående markanvändning.</w:t>
      </w:r>
      <w:r w:rsidRPr="000D5E51">
        <w:t xml:space="preserve"> Detta trots att skogsägare i samband med köp av fjällnära skog fått s</w:t>
      </w:r>
      <w:bookmarkStart w:name="_GoBack" w:id="1"/>
      <w:bookmarkEnd w:id="1"/>
      <w:r w:rsidRPr="000D5E51">
        <w:t>kogsbruksplaner</w:t>
      </w:r>
      <w:r w:rsidRPr="000D5E51" w:rsidR="005143A1">
        <w:t xml:space="preserve"> av just </w:t>
      </w:r>
      <w:r w:rsidR="000212E0">
        <w:t>S</w:t>
      </w:r>
      <w:r w:rsidRPr="000D5E51" w:rsidR="005143A1">
        <w:t>kogsstyrelsen</w:t>
      </w:r>
      <w:r w:rsidRPr="000D5E51">
        <w:t xml:space="preserve"> som föreskriver avverkning.</w:t>
      </w:r>
    </w:p>
    <w:p w:rsidRPr="000D5E51" w:rsidR="005143A1" w:rsidP="00422388" w:rsidRDefault="005143A1" w14:paraId="3C4EE051" w14:textId="77777777">
      <w:pPr>
        <w:pStyle w:val="Default"/>
      </w:pPr>
    </w:p>
    <w:p w:rsidRPr="000D5E51" w:rsidR="005143A1" w:rsidP="00422388" w:rsidRDefault="000212E0" w14:paraId="39004D88" w14:textId="77777777">
      <w:pPr>
        <w:pStyle w:val="Default"/>
      </w:pPr>
      <w:r>
        <w:t>Brukandeförbudet och den uteblivna ersättningen har gjort</w:t>
      </w:r>
      <w:r w:rsidRPr="000D5E51" w:rsidR="005143A1">
        <w:t xml:space="preserve"> att enskilda skogsägare tvingats stämma staten. </w:t>
      </w:r>
      <w:r w:rsidR="001D796D">
        <w:t>Statens agerande är</w:t>
      </w:r>
      <w:r>
        <w:t xml:space="preserve"> ett brott mot </w:t>
      </w:r>
      <w:r w:rsidRPr="000D5E51" w:rsidR="005143A1">
        <w:t>äganderätt</w:t>
      </w:r>
      <w:r>
        <w:t>en</w:t>
      </w:r>
      <w:r w:rsidRPr="000D5E51" w:rsidR="005143A1">
        <w:t xml:space="preserve"> som finns in</w:t>
      </w:r>
      <w:r>
        <w:t>skriven i Sveriges grundlag, EU-</w:t>
      </w:r>
      <w:r w:rsidRPr="000D5E51" w:rsidR="005143A1">
        <w:t xml:space="preserve">rätten och i FN:s </w:t>
      </w:r>
      <w:r>
        <w:t xml:space="preserve">deklaration om </w:t>
      </w:r>
      <w:r w:rsidRPr="000D5E51" w:rsidR="005143A1">
        <w:t>mänskliga rättigheter.</w:t>
      </w:r>
      <w:r>
        <w:t xml:space="preserve"> I en demokrati och rättsstat ska inte </w:t>
      </w:r>
      <w:r w:rsidRPr="000D5E51" w:rsidR="005143A1">
        <w:t>medborgare</w:t>
      </w:r>
      <w:r>
        <w:t xml:space="preserve"> behandlas</w:t>
      </w:r>
      <w:r w:rsidRPr="000D5E51" w:rsidR="005143A1">
        <w:t xml:space="preserve"> på detta sätt.</w:t>
      </w:r>
    </w:p>
    <w:p w:rsidRPr="000D5E51" w:rsidR="005143A1" w:rsidP="00422388" w:rsidRDefault="005143A1" w14:paraId="5BAB2688" w14:textId="77777777">
      <w:pPr>
        <w:pStyle w:val="Default"/>
      </w:pPr>
    </w:p>
    <w:p w:rsidRPr="000D5E51" w:rsidR="00422388" w:rsidP="00422388" w:rsidRDefault="00422388" w14:paraId="4FF21E39" w14:textId="77777777">
      <w:pPr>
        <w:pStyle w:val="Default"/>
      </w:pPr>
      <w:r w:rsidRPr="000D5E51">
        <w:t xml:space="preserve">Skogsstyrelsen menar att det inte går att säga om avverkning i fjällnära skog kan anses vara pågående markanvändning. Därmed kan man heller inte besluta om ersättning till markägaren. </w:t>
      </w:r>
    </w:p>
    <w:p w:rsidRPr="000D5E51" w:rsidR="005143A1" w:rsidP="00422388" w:rsidRDefault="005143A1" w14:paraId="167E635A" w14:textId="77777777">
      <w:pPr>
        <w:pStyle w:val="Default"/>
      </w:pPr>
    </w:p>
    <w:p w:rsidRPr="000D5E51" w:rsidR="005143A1" w:rsidP="005143A1" w:rsidRDefault="005143A1" w14:paraId="09B623BA" w14:textId="77777777">
      <w:pPr>
        <w:pStyle w:val="Default"/>
        <w:spacing w:after="44"/>
      </w:pPr>
      <w:r w:rsidRPr="000D5E51">
        <w:t xml:space="preserve">Vi </w:t>
      </w:r>
      <w:r w:rsidRPr="000D5E51" w:rsidR="00422388">
        <w:t>anser det självklart att avverkning är en del av den pågående markanvändningen skogsbruk på produktiv skogsmark. Det är ytterst anmärkningsvärt att sektors</w:t>
      </w:r>
      <w:r w:rsidR="000212E0">
        <w:t>-</w:t>
      </w:r>
      <w:r w:rsidRPr="000D5E51" w:rsidR="00422388">
        <w:t xml:space="preserve">myndigheten för skogsbruk inte kan avgöra detta. </w:t>
      </w:r>
    </w:p>
    <w:p w:rsidR="000212E0" w:rsidP="005143A1" w:rsidRDefault="000212E0" w14:paraId="2B855A9B" w14:textId="77777777">
      <w:pPr>
        <w:pStyle w:val="Default"/>
        <w:spacing w:after="44"/>
      </w:pPr>
    </w:p>
    <w:p w:rsidR="000D5E51" w:rsidP="005143A1" w:rsidRDefault="001D796D" w14:paraId="35F1C373" w14:textId="77777777">
      <w:pPr>
        <w:pStyle w:val="Default"/>
        <w:spacing w:after="44"/>
      </w:pPr>
      <w:r>
        <w:t>I s</w:t>
      </w:r>
      <w:r w:rsidRPr="000D5E51" w:rsidR="00422388">
        <w:t>kogsvårdslagens förarbeten är det tyd</w:t>
      </w:r>
      <w:r>
        <w:t xml:space="preserve">ligt </w:t>
      </w:r>
      <w:r w:rsidRPr="000D5E51" w:rsidR="00422388">
        <w:t>att avverkning är pågående markanvändning på prod</w:t>
      </w:r>
      <w:r>
        <w:t xml:space="preserve">uktiv skogsmark. Detta stöds </w:t>
      </w:r>
      <w:r w:rsidRPr="000D5E51" w:rsidR="00422388">
        <w:t xml:space="preserve">av rättspraxis och </w:t>
      </w:r>
      <w:r w:rsidR="00FE2754">
        <w:t>den av</w:t>
      </w:r>
      <w:r w:rsidRPr="000D5E51" w:rsidR="005143A1">
        <w:t xml:space="preserve"> Skogsstyrelsen beställda </w:t>
      </w:r>
      <w:r w:rsidRPr="000D5E51" w:rsidR="00422388">
        <w:t xml:space="preserve">rättsutredningen. </w:t>
      </w:r>
    </w:p>
    <w:p w:rsidRPr="000D5E51" w:rsidR="001D796D" w:rsidP="00422388" w:rsidRDefault="001D796D" w14:paraId="16E3F623" w14:textId="77777777">
      <w:pPr>
        <w:pStyle w:val="Default"/>
        <w:rPr>
          <w:b/>
          <w:bCs/>
        </w:rPr>
      </w:pPr>
    </w:p>
    <w:p w:rsidRPr="000D5E51" w:rsidR="00422388" w:rsidP="000D5E51" w:rsidRDefault="00422388" w14:paraId="42664AA5" w14:textId="77777777">
      <w:pPr>
        <w:pStyle w:val="Default"/>
      </w:pPr>
      <w:r w:rsidRPr="000D5E51">
        <w:t xml:space="preserve">Idag är hälften av den fjällnära skogen formellt avsatt som reservat eller liknande och ytterligare stora arealer är frivilligt avsatta. Detta är mer än nog och det finns inget behov av ytterligare etappmål. </w:t>
      </w:r>
    </w:p>
    <w:p w:rsidR="00422388" w:rsidP="00422388" w:rsidRDefault="00422388" w14:paraId="694A830A" w14:textId="77777777">
      <w:pPr>
        <w:pStyle w:val="Default"/>
        <w:rPr>
          <w:sz w:val="20"/>
          <w:szCs w:val="20"/>
        </w:rPr>
      </w:pPr>
    </w:p>
    <w:p w:rsidRPr="00422B9E" w:rsidR="00422B9E" w:rsidP="008E0FE2" w:rsidRDefault="00422B9E" w14:paraId="6A92146F" w14:textId="77777777">
      <w:pPr>
        <w:pStyle w:val="Normalutanindragellerluft"/>
      </w:pPr>
    </w:p>
    <w:p w:rsidR="00BB6339" w:rsidP="008E0FE2" w:rsidRDefault="00BB6339" w14:paraId="0126E58E" w14:textId="77777777">
      <w:pPr>
        <w:pStyle w:val="Normalutanindragellerluft"/>
      </w:pPr>
    </w:p>
    <w:sdt>
      <w:sdtPr>
        <w:alias w:val="CC_Underskrifter"/>
        <w:tag w:val="CC_Underskrifter"/>
        <w:id w:val="583496634"/>
        <w:lock w:val="sdtContentLocked"/>
        <w:placeholder>
          <w:docPart w:val="8989C0FE0975426D8B1FC5269CEFF823"/>
        </w:placeholder>
      </w:sdtPr>
      <w:sdtEndPr/>
      <w:sdtContent>
        <w:p w:rsidR="00B113D7" w:rsidP="003045EF" w:rsidRDefault="00B113D7" w14:paraId="5E44EF88" w14:textId="77777777"/>
        <w:p w:rsidRPr="008E0FE2" w:rsidR="004801AC" w:rsidP="003045EF" w:rsidRDefault="001D7809" w14:paraId="31506779" w14:textId="675FD59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270E4F" w:rsidRDefault="00270E4F" w14:paraId="0CF2F35D" w14:textId="77777777"/>
    <w:sectPr w:rsidR="00270E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4D8BE" w14:textId="77777777" w:rsidR="00257357" w:rsidRDefault="00257357" w:rsidP="000C1CAD">
      <w:pPr>
        <w:spacing w:line="240" w:lineRule="auto"/>
      </w:pPr>
      <w:r>
        <w:separator/>
      </w:r>
    </w:p>
  </w:endnote>
  <w:endnote w:type="continuationSeparator" w:id="0">
    <w:p w14:paraId="6E8C9237" w14:textId="77777777" w:rsidR="00257357" w:rsidRDefault="002573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929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67E9" w14:textId="2668081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780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B1DDD" w14:textId="77777777" w:rsidR="001D7809" w:rsidRDefault="001D78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E7BB4" w14:textId="77777777" w:rsidR="00257357" w:rsidRDefault="00257357" w:rsidP="000C1CAD">
      <w:pPr>
        <w:spacing w:line="240" w:lineRule="auto"/>
      </w:pPr>
      <w:r>
        <w:separator/>
      </w:r>
    </w:p>
  </w:footnote>
  <w:footnote w:type="continuationSeparator" w:id="0">
    <w:p w14:paraId="11C00F99" w14:textId="77777777" w:rsidR="00257357" w:rsidRDefault="002573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48E2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FB998B" wp14:anchorId="674B25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7809" w14:paraId="5A9DEAA4" w14:textId="77777777">
                          <w:pPr>
                            <w:jc w:val="right"/>
                          </w:pPr>
                          <w:sdt>
                            <w:sdtPr>
                              <w:alias w:val="CC_Noformat_Partikod"/>
                              <w:tag w:val="CC_Noformat_Partikod"/>
                              <w:id w:val="-53464382"/>
                              <w:placeholder>
                                <w:docPart w:val="0AE8B4382DC640DEA6182E5E0A43B2F3"/>
                              </w:placeholder>
                              <w:text/>
                            </w:sdtPr>
                            <w:sdtEndPr/>
                            <w:sdtContent>
                              <w:r w:rsidR="00422388">
                                <w:t>C</w:t>
                              </w:r>
                            </w:sdtContent>
                          </w:sdt>
                          <w:sdt>
                            <w:sdtPr>
                              <w:alias w:val="CC_Noformat_Partinummer"/>
                              <w:tag w:val="CC_Noformat_Partinummer"/>
                              <w:id w:val="-1709555926"/>
                              <w:placeholder>
                                <w:docPart w:val="1EBCE96B87984B1291F0126DAC103B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4B25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45EF" w14:paraId="5A9DEAA4" w14:textId="77777777">
                    <w:pPr>
                      <w:jc w:val="right"/>
                    </w:pPr>
                    <w:sdt>
                      <w:sdtPr>
                        <w:alias w:val="CC_Noformat_Partikod"/>
                        <w:tag w:val="CC_Noformat_Partikod"/>
                        <w:id w:val="-53464382"/>
                        <w:placeholder>
                          <w:docPart w:val="0AE8B4382DC640DEA6182E5E0A43B2F3"/>
                        </w:placeholder>
                        <w:text/>
                      </w:sdtPr>
                      <w:sdtEndPr/>
                      <w:sdtContent>
                        <w:r w:rsidR="00422388">
                          <w:t>C</w:t>
                        </w:r>
                      </w:sdtContent>
                    </w:sdt>
                    <w:sdt>
                      <w:sdtPr>
                        <w:alias w:val="CC_Noformat_Partinummer"/>
                        <w:tag w:val="CC_Noformat_Partinummer"/>
                        <w:id w:val="-1709555926"/>
                        <w:placeholder>
                          <w:docPart w:val="1EBCE96B87984B1291F0126DAC103B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15B1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046DBF" w14:textId="77777777">
    <w:pPr>
      <w:jc w:val="right"/>
    </w:pPr>
  </w:p>
  <w:p w:rsidR="00262EA3" w:rsidP="00776B74" w:rsidRDefault="00262EA3" w14:paraId="07F2F1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D7809" w14:paraId="78532C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56AFAB" wp14:anchorId="773E41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7809" w14:paraId="29ED80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238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D7809" w14:paraId="17690F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7809" w14:paraId="3471E0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:2515</w:t>
        </w:r>
      </w:sdtContent>
    </w:sdt>
  </w:p>
  <w:p w:rsidR="00262EA3" w:rsidP="00E03A3D" w:rsidRDefault="001D7809" w14:paraId="0FD0861A" w14:textId="77777777">
    <w:pPr>
      <w:pStyle w:val="Motionr"/>
    </w:pPr>
    <w:sdt>
      <w:sdtPr>
        <w:alias w:val="CC_Noformat_Avtext"/>
        <w:tag w:val="CC_Noformat_Avtext"/>
        <w:id w:val="-2020768203"/>
        <w:lock w:val="sdtContentLocked"/>
        <w:placeholder>
          <w:docPart w:val="AC78C1613F14449680E376F0C17952E1"/>
        </w:placeholder>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422388" w14:paraId="4DB55E86" w14:textId="77777777">
        <w:pPr>
          <w:pStyle w:val="FSHRub2"/>
        </w:pPr>
        <w:r>
          <w:t>Fjällnära 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41F814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DDDA2B"/>
    <w:multiLevelType w:val="hybridMultilevel"/>
    <w:tmpl w:val="188682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C59BD"/>
    <w:multiLevelType w:val="hybridMultilevel"/>
    <w:tmpl w:val="C80DA2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A8667D7"/>
    <w:multiLevelType w:val="hybridMultilevel"/>
    <w:tmpl w:val="3DDDFE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D232404"/>
    <w:multiLevelType w:val="hybridMultilevel"/>
    <w:tmpl w:val="20E671B0"/>
    <w:lvl w:ilvl="0" w:tplc="9E5CD4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28"/>
  </w:num>
  <w:num w:numId="12">
    <w:abstractNumId w:val="27"/>
  </w:num>
  <w:num w:numId="13">
    <w:abstractNumId w:val="16"/>
  </w:num>
  <w:num w:numId="14">
    <w:abstractNumId w:val="18"/>
  </w:num>
  <w:num w:numId="15">
    <w:abstractNumId w:val="13"/>
  </w:num>
  <w:num w:numId="16">
    <w:abstractNumId w:val="31"/>
  </w:num>
  <w:num w:numId="17">
    <w:abstractNumId w:val="35"/>
  </w:num>
  <w:num w:numId="18">
    <w:abstractNumId w:val="29"/>
  </w:num>
  <w:num w:numId="19">
    <w:abstractNumId w:val="29"/>
  </w:num>
  <w:num w:numId="20">
    <w:abstractNumId w:val="29"/>
  </w:num>
  <w:num w:numId="21">
    <w:abstractNumId w:val="23"/>
  </w:num>
  <w:num w:numId="22">
    <w:abstractNumId w:val="14"/>
  </w:num>
  <w:num w:numId="23">
    <w:abstractNumId w:val="19"/>
  </w:num>
  <w:num w:numId="24">
    <w:abstractNumId w:val="11"/>
  </w:num>
  <w:num w:numId="25">
    <w:abstractNumId w:val="21"/>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0"/>
  </w:num>
  <w:num w:numId="34">
    <w:abstractNumId w:val="24"/>
  </w:num>
  <w:num w:numId="35">
    <w:abstractNumId w:val="32"/>
    <w:lvlOverride w:ilvl="0">
      <w:startOverride w:val="1"/>
    </w:lvlOverride>
  </w:num>
  <w:num w:numId="36">
    <w:abstractNumId w:val="22"/>
  </w:num>
  <w:num w:numId="37">
    <w:abstractNumId w:val="26"/>
  </w:num>
  <w:num w:numId="38">
    <w:abstractNumId w:val="0"/>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223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2E0"/>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E5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809"/>
    <w:rsid w:val="001D796D"/>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357"/>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E4F"/>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EF"/>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38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3A1"/>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B7D"/>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B5B"/>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3D7"/>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FEE"/>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47D"/>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75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56E69"/>
  <w15:chartTrackingRefBased/>
  <w15:docId w15:val="{C5414C59-7304-4F95-8020-56A1ED91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422388"/>
    <w:pPr>
      <w:autoSpaceDE w:val="0"/>
      <w:autoSpaceDN w:val="0"/>
      <w:adjustRightInd w:val="0"/>
      <w:spacing w:after="0"/>
      <w:ind w:firstLine="0"/>
    </w:pPr>
    <w:rPr>
      <w:rFonts w:ascii="Calibri" w:hAnsi="Calibri" w:cs="Calibri"/>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1320A5311A4182A87E2CAFC4F022C2"/>
        <w:category>
          <w:name w:val="Allmänt"/>
          <w:gallery w:val="placeholder"/>
        </w:category>
        <w:types>
          <w:type w:val="bbPlcHdr"/>
        </w:types>
        <w:behaviors>
          <w:behavior w:val="content"/>
        </w:behaviors>
        <w:guid w:val="{657604F7-BDC8-494C-948F-E73915952213}"/>
      </w:docPartPr>
      <w:docPartBody>
        <w:p w:rsidR="00712C78" w:rsidRDefault="004177A8">
          <w:pPr>
            <w:pStyle w:val="B01320A5311A4182A87E2CAFC4F022C2"/>
          </w:pPr>
          <w:r w:rsidRPr="005A0A93">
            <w:rPr>
              <w:rStyle w:val="Platshllartext"/>
            </w:rPr>
            <w:t>Förslag till riksdagsbeslut</w:t>
          </w:r>
        </w:p>
      </w:docPartBody>
    </w:docPart>
    <w:docPart>
      <w:docPartPr>
        <w:name w:val="BEC4D74394084F1FB604F6B51E43B5C2"/>
        <w:category>
          <w:name w:val="Allmänt"/>
          <w:gallery w:val="placeholder"/>
        </w:category>
        <w:types>
          <w:type w:val="bbPlcHdr"/>
        </w:types>
        <w:behaviors>
          <w:behavior w:val="content"/>
        </w:behaviors>
        <w:guid w:val="{47B0E4EE-59C8-4A63-94D2-AE849E4615A3}"/>
      </w:docPartPr>
      <w:docPartBody>
        <w:p w:rsidR="00712C78" w:rsidRDefault="004177A8">
          <w:pPr>
            <w:pStyle w:val="BEC4D74394084F1FB604F6B51E43B5C2"/>
          </w:pPr>
          <w:r w:rsidRPr="005A0A93">
            <w:rPr>
              <w:rStyle w:val="Platshllartext"/>
            </w:rPr>
            <w:t>Motivering</w:t>
          </w:r>
        </w:p>
      </w:docPartBody>
    </w:docPart>
    <w:docPart>
      <w:docPartPr>
        <w:name w:val="0AE8B4382DC640DEA6182E5E0A43B2F3"/>
        <w:category>
          <w:name w:val="Allmänt"/>
          <w:gallery w:val="placeholder"/>
        </w:category>
        <w:types>
          <w:type w:val="bbPlcHdr"/>
        </w:types>
        <w:behaviors>
          <w:behavior w:val="content"/>
        </w:behaviors>
        <w:guid w:val="{2A00A6FE-56F7-433D-A87F-DC1F6CF447D1}"/>
      </w:docPartPr>
      <w:docPartBody>
        <w:p w:rsidR="00712C78" w:rsidRDefault="004177A8">
          <w:pPr>
            <w:pStyle w:val="0AE8B4382DC640DEA6182E5E0A43B2F3"/>
          </w:pPr>
          <w:r>
            <w:rPr>
              <w:rStyle w:val="Platshllartext"/>
            </w:rPr>
            <w:t xml:space="preserve"> </w:t>
          </w:r>
        </w:p>
      </w:docPartBody>
    </w:docPart>
    <w:docPart>
      <w:docPartPr>
        <w:name w:val="1EBCE96B87984B1291F0126DAC103B22"/>
        <w:category>
          <w:name w:val="Allmänt"/>
          <w:gallery w:val="placeholder"/>
        </w:category>
        <w:types>
          <w:type w:val="bbPlcHdr"/>
        </w:types>
        <w:behaviors>
          <w:behavior w:val="content"/>
        </w:behaviors>
        <w:guid w:val="{0ED497CA-FF29-42CD-98AE-0F4FA3D5986E}"/>
      </w:docPartPr>
      <w:docPartBody>
        <w:p w:rsidR="00712C78" w:rsidRDefault="004177A8">
          <w:pPr>
            <w:pStyle w:val="1EBCE96B87984B1291F0126DAC103B22"/>
          </w:pPr>
          <w:r>
            <w:t xml:space="preserve"> </w:t>
          </w:r>
        </w:p>
      </w:docPartBody>
    </w:docPart>
    <w:docPart>
      <w:docPartPr>
        <w:name w:val="AC78C1613F14449680E376F0C17952E1"/>
        <w:category>
          <w:name w:val="Allmänt"/>
          <w:gallery w:val="placeholder"/>
        </w:category>
        <w:types>
          <w:type w:val="bbPlcHdr"/>
        </w:types>
        <w:behaviors>
          <w:behavior w:val="content"/>
        </w:behaviors>
        <w:guid w:val="{A5A77D6B-27B0-45DC-8576-A024D485D34A}"/>
      </w:docPartPr>
      <w:docPartBody>
        <w:p w:rsidR="00712C78" w:rsidRDefault="004177A8" w:rsidP="004177A8">
          <w:pPr>
            <w:pStyle w:val="AC78C1613F14449680E376F0C17952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89C0FE0975426D8B1FC5269CEFF823"/>
        <w:category>
          <w:name w:val="Allmänt"/>
          <w:gallery w:val="placeholder"/>
        </w:category>
        <w:types>
          <w:type w:val="bbPlcHdr"/>
        </w:types>
        <w:behaviors>
          <w:behavior w:val="content"/>
        </w:behaviors>
        <w:guid w:val="{BF98D80F-D879-46AB-AB70-83E3277282D5}"/>
      </w:docPartPr>
      <w:docPartBody>
        <w:p w:rsidR="006D5999" w:rsidRDefault="006D59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7A8"/>
    <w:rsid w:val="004177A8"/>
    <w:rsid w:val="006D5999"/>
    <w:rsid w:val="00712C78"/>
    <w:rsid w:val="00932914"/>
    <w:rsid w:val="00B726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26E8"/>
    <w:rPr>
      <w:color w:val="F4B083" w:themeColor="accent2" w:themeTint="99"/>
    </w:rPr>
  </w:style>
  <w:style w:type="paragraph" w:customStyle="1" w:styleId="B01320A5311A4182A87E2CAFC4F022C2">
    <w:name w:val="B01320A5311A4182A87E2CAFC4F022C2"/>
  </w:style>
  <w:style w:type="paragraph" w:customStyle="1" w:styleId="F38E72A4B8B94618B3BF98A6429FBDAF">
    <w:name w:val="F38E72A4B8B94618B3BF98A6429FBD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584F78D1C04F8AAE0F55575C1CC5CB">
    <w:name w:val="C7584F78D1C04F8AAE0F55575C1CC5CB"/>
  </w:style>
  <w:style w:type="paragraph" w:customStyle="1" w:styleId="BEC4D74394084F1FB604F6B51E43B5C2">
    <w:name w:val="BEC4D74394084F1FB604F6B51E43B5C2"/>
  </w:style>
  <w:style w:type="paragraph" w:customStyle="1" w:styleId="D70DD575C85241B3AC3D3CFC002FBA51">
    <w:name w:val="D70DD575C85241B3AC3D3CFC002FBA51"/>
  </w:style>
  <w:style w:type="paragraph" w:customStyle="1" w:styleId="ADB4D287CB8F43D4A6263EF7401D760D">
    <w:name w:val="ADB4D287CB8F43D4A6263EF7401D760D"/>
  </w:style>
  <w:style w:type="paragraph" w:customStyle="1" w:styleId="0AE8B4382DC640DEA6182E5E0A43B2F3">
    <w:name w:val="0AE8B4382DC640DEA6182E5E0A43B2F3"/>
  </w:style>
  <w:style w:type="paragraph" w:customStyle="1" w:styleId="1EBCE96B87984B1291F0126DAC103B22">
    <w:name w:val="1EBCE96B87984B1291F0126DAC103B22"/>
  </w:style>
  <w:style w:type="paragraph" w:customStyle="1" w:styleId="AC78C1613F14449680E376F0C17952E1">
    <w:name w:val="AC78C1613F14449680E376F0C17952E1"/>
    <w:rsid w:val="00417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299F8-0F00-4980-A3E0-065D29857E8F}"/>
</file>

<file path=customXml/itemProps2.xml><?xml version="1.0" encoding="utf-8"?>
<ds:datastoreItem xmlns:ds="http://schemas.openxmlformats.org/officeDocument/2006/customXml" ds:itemID="{F81F964D-BB5D-4EC3-834F-AA269444562B}"/>
</file>

<file path=customXml/itemProps3.xml><?xml version="1.0" encoding="utf-8"?>
<ds:datastoreItem xmlns:ds="http://schemas.openxmlformats.org/officeDocument/2006/customXml" ds:itemID="{BFAAAD9F-CCE0-46E8-9371-22B2CC32E9B7}"/>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1656</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Fjällnära skog</vt:lpstr>
      <vt:lpstr>
      </vt:lpstr>
    </vt:vector>
  </TitlesOfParts>
  <Company>Sveriges riksdag</Company>
  <LinksUpToDate>false</LinksUpToDate>
  <CharactersWithSpaces>1922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