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666547D9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031FC4" w:rsidRDefault="0061112E" w14:paraId="56824D9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307403633684AEB842771E322CF33C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619c4a8-e437-4142-a956-cd0a788f143f"/>
        <w:id w:val="-561715030"/>
        <w:lock w:val="sdtLocked"/>
      </w:sdtPr>
      <w:sdtEndPr/>
      <w:sdtContent>
        <w:p w:rsidR="002976D8" w:rsidRDefault="0061112E" w14:paraId="13AD026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beakta möjligheterna för Kriminalvården att bygga fängelser i Gävleborg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7DABAAEEF404758B35F755F00546EA8"/>
        </w:placeholder>
        <w:text/>
      </w:sdtPr>
      <w:sdtEndPr/>
      <w:sdtContent>
        <w:p w:rsidRPr="009B062B" w:rsidR="006D79C9" w:rsidP="00333E95" w:rsidRDefault="006D79C9" w14:paraId="23DF628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F476C5" w:rsidR="00CC5E43" w:rsidP="00F476C5" w:rsidRDefault="00CC5E43" w14:paraId="3625DCC1" w14:textId="1952A933">
      <w:pPr>
        <w:ind w:firstLine="0"/>
      </w:pPr>
      <w:r w:rsidRPr="00F476C5">
        <w:t xml:space="preserve">Gävleborg har flera kommuner som nu aktivt arbetar och förbereder för att </w:t>
      </w:r>
      <w:r w:rsidRPr="00F476C5" w:rsidR="00336E95">
        <w:t>staten</w:t>
      </w:r>
      <w:r w:rsidR="00336E95">
        <w:t xml:space="preserve"> ska</w:t>
      </w:r>
      <w:r w:rsidRPr="00F476C5" w:rsidR="00336E95">
        <w:t xml:space="preserve"> </w:t>
      </w:r>
      <w:r w:rsidRPr="00F476C5">
        <w:t>kunna bygga fängelser i den aktuella kommunen. De fängelser som finns i länet bedriver en verksamhet av hög kvalitet med låg personalomsättning. Den centrala placeringen i Sverige på gränsen mellan norra och södra Sverige gör att bl</w:t>
      </w:r>
      <w:r w:rsidR="00F476C5">
        <w:t>.</w:t>
      </w:r>
      <w:r w:rsidRPr="00F476C5">
        <w:t>a</w:t>
      </w:r>
      <w:r w:rsidR="00336E95">
        <w:t>.</w:t>
      </w:r>
      <w:r w:rsidRPr="00F476C5">
        <w:t xml:space="preserve"> Gävle</w:t>
      </w:r>
      <w:r w:rsidR="004417C1">
        <w:t>,</w:t>
      </w:r>
      <w:r w:rsidRPr="00F476C5">
        <w:t xml:space="preserve"> Ljusdal och Bollnäs är utmärkta platser för en utbyggnad av fängelser. Man bör därför överväga att beakta möjligheterna för Kriminalvården att bygga fängelser i Gävleborg.</w:t>
      </w:r>
    </w:p>
    <w:p w:rsidR="00CC5E43" w:rsidP="00CC5E43" w:rsidRDefault="00CC5E43" w14:paraId="7D662CE7" w14:textId="77777777">
      <w:pPr>
        <w:shd w:val="clear" w:color="auto" w:fill="FFFFFF"/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before="100" w:beforeAutospacing="1" w:after="100" w:afterAutospacing="1" w:line="240" w:lineRule="auto"/>
        <w:ind w:firstLine="0"/>
        <w:textAlignment w:val="baseline"/>
        <w:rPr>
          <w:rFonts w:ascii="Open Sans" w:hAnsi="Open Sans" w:eastAsia="Times New Roman" w:cs="Open Sans"/>
          <w:color w:val="1B1B1B"/>
          <w:kern w:val="0"/>
          <w:sz w:val="27"/>
          <w:szCs w:val="27"/>
          <w:lang w:eastAsia="sv-SE"/>
          <w14:numSpacing w14:val="default"/>
        </w:rPr>
      </w:pPr>
      <w:r w:rsidRPr="00CC5E43">
        <w:rPr>
          <w:rFonts w:ascii="Open Sans" w:hAnsi="Open Sans" w:eastAsia="Times New Roman" w:cs="Open Sans"/>
          <w:color w:val="1B1B1B"/>
          <w:kern w:val="0"/>
          <w:sz w:val="27"/>
          <w:szCs w:val="27"/>
          <w:lang w:eastAsia="sv-SE"/>
          <w14:numSpacing w14:val="default"/>
        </w:rPr>
        <w:t> 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6001B0C3FB449D5AEB22851CB948AC0"/>
        </w:placeholder>
      </w:sdtPr>
      <w:sdtEndPr/>
      <w:sdtContent>
        <w:p w:rsidR="00031FC4" w:rsidP="00031FC4" w:rsidRDefault="00031FC4" w14:paraId="219E4BF4" w14:textId="77777777"/>
        <w:p w:rsidR="00031FC4" w:rsidP="00031FC4" w:rsidRDefault="0061112E" w14:paraId="28E0E50F" w14:textId="677AB19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976D8" w14:paraId="16BE2CA7" w14:textId="77777777">
        <w:trPr>
          <w:cantSplit/>
        </w:trPr>
        <w:tc>
          <w:tcPr>
            <w:tcW w:w="50" w:type="pct"/>
            <w:vAlign w:val="bottom"/>
          </w:tcPr>
          <w:p w:rsidR="002976D8" w:rsidRDefault="0061112E" w14:paraId="19C4B486" w14:textId="77777777">
            <w:pPr>
              <w:pStyle w:val="Underskrifter"/>
              <w:spacing w:after="0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2976D8" w:rsidRDefault="002976D8" w14:paraId="2A4E3E7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2946407" w14:textId="56C02EA3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553A" w14:textId="77777777" w:rsidR="0061112E" w:rsidRDefault="0061112E" w:rsidP="000C1CAD">
      <w:pPr>
        <w:spacing w:line="240" w:lineRule="auto"/>
      </w:pPr>
      <w:r>
        <w:separator/>
      </w:r>
    </w:p>
  </w:endnote>
  <w:endnote w:type="continuationSeparator" w:id="0">
    <w:p w14:paraId="1379C6F6" w14:textId="77777777" w:rsidR="0061112E" w:rsidRDefault="006111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51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1E6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18A43" w14:textId="668FE5AF" w:rsidR="00262EA3" w:rsidRPr="00031FC4" w:rsidRDefault="00262EA3" w:rsidP="00031F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9AFBB" w14:textId="77777777" w:rsidR="0061112E" w:rsidRDefault="0061112E" w:rsidP="000C1CAD">
      <w:pPr>
        <w:spacing w:line="240" w:lineRule="auto"/>
      </w:pPr>
      <w:r>
        <w:separator/>
      </w:r>
    </w:p>
  </w:footnote>
  <w:footnote w:type="continuationSeparator" w:id="0">
    <w:p w14:paraId="49A1A01A" w14:textId="77777777" w:rsidR="0061112E" w:rsidRDefault="006111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FC2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D2B8FF" wp14:editId="580FDB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B92C8" w14:textId="3842E990" w:rsidR="00262EA3" w:rsidRDefault="0061112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01D200C62EF402EA1824C355283D27B"/>
                              </w:placeholder>
                              <w:text/>
                            </w:sdtPr>
                            <w:sdtEndPr/>
                            <w:sdtContent>
                              <w:r w:rsidR="00CC5E4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3E10D72DCB84C7EB965455150D83864"/>
                              </w:placeholder>
                              <w:text/>
                            </w:sdtPr>
                            <w:sdtEndPr/>
                            <w:sdtContent>
                              <w:r w:rsidR="00F476C5">
                                <w:t>1774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DD2B8F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31FC4" w14:paraId="12CB92C8" w14:textId="3842E99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01D200C62EF402EA1824C355283D27B"/>
                        </w:placeholder>
                        <w:text/>
                      </w:sdtPr>
                      <w:sdtEndPr/>
                      <w:sdtContent>
                        <w:r w:rsidR="00CC5E4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3E10D72DCB84C7EB965455150D83864"/>
                        </w:placeholder>
                        <w:text/>
                      </w:sdtPr>
                      <w:sdtEndPr/>
                      <w:sdtContent>
                        <w:r w:rsidR="00F476C5">
                          <w:t>1774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3E8956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902F4" w14:textId="77777777" w:rsidR="00262EA3" w:rsidRDefault="00262EA3" w:rsidP="008563AC">
    <w:pPr>
      <w:jc w:val="right"/>
    </w:pPr>
  </w:p>
  <w:p w14:paraId="13634E1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C0DAF" w14:textId="77777777" w:rsidR="00262EA3" w:rsidRDefault="0061112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62387E" wp14:editId="1A1E2DB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E45D555" w14:textId="7CB2EE1F" w:rsidR="00262EA3" w:rsidRDefault="0061112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31FC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C5E4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476C5">
          <w:t>1774</w:t>
        </w:r>
      </w:sdtContent>
    </w:sdt>
  </w:p>
  <w:p w14:paraId="4815E0F1" w14:textId="77777777" w:rsidR="00262EA3" w:rsidRPr="008227B3" w:rsidRDefault="0061112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6346D6" w14:textId="63D0CAE8" w:rsidR="00262EA3" w:rsidRPr="008227B3" w:rsidRDefault="0061112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1FC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31FC4">
          <w:t>:2977</w:t>
        </w:r>
      </w:sdtContent>
    </w:sdt>
  </w:p>
  <w:p w14:paraId="1DA12595" w14:textId="25A0E8FC" w:rsidR="00262EA3" w:rsidRDefault="0061112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801D200C62EF402EA1824C355283D27B"/>
        </w:placeholder>
        <w15:appearance w15:val="hidden"/>
        <w:text/>
      </w:sdtPr>
      <w:sdtEndPr/>
      <w:sdtContent>
        <w:r w:rsidR="00031FC4"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3E10D72DCB84C7EB965455150D83864"/>
      </w:placeholder>
      <w:text/>
    </w:sdtPr>
    <w:sdtEndPr/>
    <w:sdtContent>
      <w:p w14:paraId="4A2B948D" w14:textId="7FE32DF3" w:rsidR="00262EA3" w:rsidRDefault="00CC5E43" w:rsidP="00283E0F">
        <w:pPr>
          <w:pStyle w:val="FSHRub2"/>
        </w:pPr>
        <w:r>
          <w:t>Bygg fler fängelser i Gävleborg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4EED3B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31044108">
    <w:abstractNumId w:val="9"/>
  </w:num>
  <w:num w:numId="2" w16cid:durableId="1255288107">
    <w:abstractNumId w:val="8"/>
  </w:num>
  <w:num w:numId="3" w16cid:durableId="529102493">
    <w:abstractNumId w:val="16"/>
  </w:num>
  <w:num w:numId="4" w16cid:durableId="686634800">
    <w:abstractNumId w:val="14"/>
  </w:num>
  <w:num w:numId="5" w16cid:durableId="1246189629">
    <w:abstractNumId w:val="17"/>
  </w:num>
  <w:num w:numId="6" w16cid:durableId="1332412484">
    <w:abstractNumId w:val="18"/>
  </w:num>
  <w:num w:numId="7" w16cid:durableId="210924977">
    <w:abstractNumId w:val="11"/>
  </w:num>
  <w:num w:numId="8" w16cid:durableId="1579244474">
    <w:abstractNumId w:val="12"/>
  </w:num>
  <w:num w:numId="9" w16cid:durableId="1718776950">
    <w:abstractNumId w:val="15"/>
  </w:num>
  <w:num w:numId="10" w16cid:durableId="1569683870">
    <w:abstractNumId w:val="22"/>
  </w:num>
  <w:num w:numId="11" w16cid:durableId="636372418">
    <w:abstractNumId w:val="21"/>
  </w:num>
  <w:num w:numId="12" w16cid:durableId="1134526191">
    <w:abstractNumId w:val="21"/>
  </w:num>
  <w:num w:numId="13" w16cid:durableId="1608928669">
    <w:abstractNumId w:val="3"/>
  </w:num>
  <w:num w:numId="14" w16cid:durableId="1027024812">
    <w:abstractNumId w:val="2"/>
  </w:num>
  <w:num w:numId="15" w16cid:durableId="1236476271">
    <w:abstractNumId w:val="1"/>
  </w:num>
  <w:num w:numId="16" w16cid:durableId="1834680645">
    <w:abstractNumId w:val="0"/>
  </w:num>
  <w:num w:numId="17" w16cid:durableId="1430663259">
    <w:abstractNumId w:val="7"/>
  </w:num>
  <w:num w:numId="18" w16cid:durableId="1742293143">
    <w:abstractNumId w:val="6"/>
  </w:num>
  <w:num w:numId="19" w16cid:durableId="1718964883">
    <w:abstractNumId w:val="5"/>
  </w:num>
  <w:num w:numId="20" w16cid:durableId="1282420905">
    <w:abstractNumId w:val="4"/>
  </w:num>
  <w:num w:numId="21" w16cid:durableId="291249476">
    <w:abstractNumId w:val="21"/>
  </w:num>
  <w:num w:numId="22" w16cid:durableId="2053454632">
    <w:abstractNumId w:val="21"/>
  </w:num>
  <w:num w:numId="23" w16cid:durableId="1335766148">
    <w:abstractNumId w:val="21"/>
  </w:num>
  <w:num w:numId="24" w16cid:durableId="1818062542">
    <w:abstractNumId w:val="21"/>
  </w:num>
  <w:num w:numId="25" w16cid:durableId="1724672959">
    <w:abstractNumId w:val="21"/>
  </w:num>
  <w:num w:numId="26" w16cid:durableId="1088576996">
    <w:abstractNumId w:val="22"/>
  </w:num>
  <w:num w:numId="27" w16cid:durableId="1153718021">
    <w:abstractNumId w:val="22"/>
  </w:num>
  <w:num w:numId="28" w16cid:durableId="436949922">
    <w:abstractNumId w:val="22"/>
  </w:num>
  <w:num w:numId="29" w16cid:durableId="1826821687">
    <w:abstractNumId w:val="22"/>
  </w:num>
  <w:num w:numId="30" w16cid:durableId="220949472">
    <w:abstractNumId w:val="21"/>
  </w:num>
  <w:num w:numId="31" w16cid:durableId="1797984462">
    <w:abstractNumId w:val="21"/>
  </w:num>
  <w:num w:numId="32" w16cid:durableId="1059283553">
    <w:abstractNumId w:val="22"/>
  </w:num>
  <w:num w:numId="33" w16cid:durableId="1115750987">
    <w:abstractNumId w:val="21"/>
  </w:num>
  <w:num w:numId="34" w16cid:durableId="1466192047">
    <w:abstractNumId w:val="18"/>
  </w:num>
  <w:num w:numId="35" w16cid:durableId="1706834069">
    <w:abstractNumId w:val="18"/>
    <w:lvlOverride w:ilvl="0">
      <w:startOverride w:val="1"/>
    </w:lvlOverride>
  </w:num>
  <w:num w:numId="36" w16cid:durableId="274561301">
    <w:abstractNumId w:val="19"/>
  </w:num>
  <w:num w:numId="37" w16cid:durableId="1141725899">
    <w:abstractNumId w:val="18"/>
    <w:lvlOverride w:ilvl="0">
      <w:startOverride w:val="1"/>
    </w:lvlOverride>
  </w:num>
  <w:num w:numId="38" w16cid:durableId="2020884421">
    <w:abstractNumId w:val="13"/>
  </w:num>
  <w:num w:numId="39" w16cid:durableId="2031222848">
    <w:abstractNumId w:val="10"/>
  </w:num>
  <w:num w:numId="40" w16cid:durableId="26577100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C5E4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1FC4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99F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6D8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827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E95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7C1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12E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B9C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5E43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6C5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5342A"/>
  <w15:chartTrackingRefBased/>
  <w15:docId w15:val="{ED640B0F-7D40-4417-A7FC-E9517D7D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7403633684AEB842771E322CF33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7C8E27-57D7-4AF5-823E-189529EF884A}"/>
      </w:docPartPr>
      <w:docPartBody>
        <w:p w:rsidR="00CB3500" w:rsidRDefault="00CB3500">
          <w:pPr>
            <w:pStyle w:val="B307403633684AEB842771E322CF33C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7DABAAEEF404758B35F755F00546E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7CBC0-692D-4268-B6C2-7E19639EFBE0}"/>
      </w:docPartPr>
      <w:docPartBody>
        <w:p w:rsidR="00CB3500" w:rsidRDefault="00CB3500">
          <w:pPr>
            <w:pStyle w:val="27DABAAEEF404758B35F755F00546E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01D200C62EF402EA1824C355283D2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2B89D7-59D6-46A7-8E84-1FA49275B268}"/>
      </w:docPartPr>
      <w:docPartBody>
        <w:p w:rsidR="00CB3500" w:rsidRDefault="00CB3500">
          <w:pPr>
            <w:pStyle w:val="801D200C62EF402EA1824C355283D2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3E10D72DCB84C7EB965455150D838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AC0213-D353-4A4D-9A6E-E4E1A9AA12F8}"/>
      </w:docPartPr>
      <w:docPartBody>
        <w:p w:rsidR="00CB3500" w:rsidRDefault="00CB3500">
          <w:pPr>
            <w:pStyle w:val="A3E10D72DCB84C7EB965455150D83864"/>
          </w:pPr>
          <w:r>
            <w:t xml:space="preserve"> </w:t>
          </w:r>
        </w:p>
      </w:docPartBody>
    </w:docPart>
    <w:docPart>
      <w:docPartPr>
        <w:name w:val="76001B0C3FB449D5AEB22851CB948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4C5C7C-4F3F-4BB8-8A2A-8236DEA80234}"/>
      </w:docPartPr>
      <w:docPartBody>
        <w:p w:rsidR="00D85687" w:rsidRDefault="00D8568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00"/>
    <w:rsid w:val="00BF5B35"/>
    <w:rsid w:val="00CB3500"/>
    <w:rsid w:val="00D8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307403633684AEB842771E322CF33CE">
    <w:name w:val="B307403633684AEB842771E322CF33CE"/>
  </w:style>
  <w:style w:type="paragraph" w:customStyle="1" w:styleId="980F5FAD1CC6459493A033A8D385300F">
    <w:name w:val="980F5FAD1CC6459493A033A8D385300F"/>
  </w:style>
  <w:style w:type="paragraph" w:customStyle="1" w:styleId="27DABAAEEF404758B35F755F00546EA8">
    <w:name w:val="27DABAAEEF404758B35F755F00546EA8"/>
  </w:style>
  <w:style w:type="paragraph" w:customStyle="1" w:styleId="06E159226992407E91D7E24EF7FAE1D5">
    <w:name w:val="06E159226992407E91D7E24EF7FAE1D5"/>
  </w:style>
  <w:style w:type="paragraph" w:customStyle="1" w:styleId="801D200C62EF402EA1824C355283D27B">
    <w:name w:val="801D200C62EF402EA1824C355283D27B"/>
  </w:style>
  <w:style w:type="paragraph" w:customStyle="1" w:styleId="A3E10D72DCB84C7EB965455150D83864">
    <w:name w:val="A3E10D72DCB84C7EB965455150D83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46279-F9AA-403B-A328-327F8812A2A4}"/>
</file>

<file path=customXml/itemProps2.xml><?xml version="1.0" encoding="utf-8"?>
<ds:datastoreItem xmlns:ds="http://schemas.openxmlformats.org/officeDocument/2006/customXml" ds:itemID="{1E029478-81D1-4E36-9791-F6583DC49F0C}"/>
</file>

<file path=customXml/itemProps3.xml><?xml version="1.0" encoding="utf-8"?>
<ds:datastoreItem xmlns:ds="http://schemas.openxmlformats.org/officeDocument/2006/customXml" ds:itemID="{04C0760E-C1C8-4FB8-9252-74B173A35B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644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751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