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95D" w:rsidRPr="0030495D" w:rsidRDefault="0030495D">
      <w:pPr>
        <w:pStyle w:val="Hemstlrubrik"/>
      </w:pPr>
      <w:r w:rsidRPr="0030495D">
        <w:t>Förslag till riksdagsbeslut</w:t>
      </w:r>
    </w:p>
    <w:p w:rsidR="0030495D" w:rsidRPr="0030495D" w:rsidRDefault="0030495D">
      <w:pPr>
        <w:pStyle w:val="Hemstlatt"/>
        <w:ind w:left="0"/>
      </w:pPr>
      <w:r w:rsidRPr="0030495D">
        <w:t>Riksdagen tillkännager för regeringen som sin mening vad som anförs i motionen om en utvidgad tandvårdsr</w:t>
      </w:r>
      <w:r w:rsidRPr="0030495D">
        <w:t>e</w:t>
      </w:r>
      <w:r w:rsidRPr="0030495D">
        <w:t>form.</w:t>
      </w:r>
    </w:p>
    <w:p w:rsidR="0030495D" w:rsidRPr="0030495D" w:rsidRDefault="0030495D">
      <w:pPr>
        <w:pStyle w:val="Rubrik1"/>
      </w:pPr>
      <w:r w:rsidRPr="0030495D">
        <w:t>Motivering</w:t>
      </w:r>
    </w:p>
    <w:p w:rsidR="0030495D" w:rsidRPr="0030495D" w:rsidRDefault="0030495D">
      <w:r w:rsidRPr="0030495D">
        <w:t>Med lagen om det reformerade högkostnadsskyddet för tandvård har de ek</w:t>
      </w:r>
      <w:r w:rsidRPr="0030495D">
        <w:t>o</w:t>
      </w:r>
      <w:r w:rsidRPr="0030495D">
        <w:t>nomiska förutsättningarna för att besöka tandläkare ökat för flertalet personer. Dock kan det fortfarande finnas personer som kommer att ha svårigheter att betala för sina besök hos tandläkaren.</w:t>
      </w:r>
    </w:p>
    <w:p w:rsidR="0030495D" w:rsidRPr="0030495D" w:rsidRDefault="0030495D">
      <w:pPr>
        <w:pStyle w:val="Normaltindrag"/>
      </w:pPr>
      <w:r w:rsidRPr="0030495D">
        <w:t>Inom andra hälsoområden medför forskning och etablering av nya behan</w:t>
      </w:r>
      <w:r w:rsidRPr="0030495D">
        <w:t>d</w:t>
      </w:r>
      <w:r w:rsidRPr="0030495D">
        <w:t>lingsmetoder att dessa inkluderas i de behandlingar som den offentligt fina</w:t>
      </w:r>
      <w:r w:rsidRPr="0030495D">
        <w:t>n</w:t>
      </w:r>
      <w:r w:rsidRPr="0030495D">
        <w:t>sierade hälso- och sjukvården utför. Det finns till exempel inga restrektioner när det gäller val av protes efter amputation av underben. Vulgärt uttryckt erbjuds inga patienter träben med motiveringen att kriterierna för behandling är densamma nu som då.</w:t>
      </w:r>
    </w:p>
    <w:p w:rsidR="0030495D" w:rsidRPr="0030495D" w:rsidRDefault="0030495D">
      <w:pPr>
        <w:pStyle w:val="Normaltindrag"/>
      </w:pPr>
      <w:r w:rsidRPr="0030495D">
        <w:t>När det gäller tandvård är situationen dock annorlunda. Exempelvis är det långt ifrån säkert att tandvårdsförsäkringen omfattar tandvårdsbehandling av tänderna nummer 6 och 7, exe</w:t>
      </w:r>
      <w:r w:rsidRPr="0030495D">
        <w:t>mpelvis fyllning, krona eller rotfyllning. Är de närmaste tänderna lagade sedan tidigare omfattar försäkringen troligtvis inte implantat utan endast brygga eller bro, detta oavsett var i käken tänderna är placerade.</w:t>
      </w:r>
    </w:p>
    <w:p w:rsidR="0030495D" w:rsidRPr="0030495D" w:rsidRDefault="0030495D">
      <w:pPr>
        <w:pStyle w:val="Normaltindrag"/>
      </w:pPr>
      <w:r w:rsidRPr="0030495D">
        <w:t>Principen för att tandvårdsförsäkringen ska falla ut är att behandlingen i</w:t>
      </w:r>
      <w:r w:rsidRPr="0030495D">
        <w:t>n</w:t>
      </w:r>
      <w:r w:rsidRPr="0030495D">
        <w:t>gick i det gamla systemet. För många personer kan tandläkarräkningen fortf</w:t>
      </w:r>
      <w:r w:rsidRPr="0030495D">
        <w:t>a</w:t>
      </w:r>
      <w:r w:rsidRPr="0030495D">
        <w:t>rande leda till belopp på 20 000 kronor eller mer.</w:t>
      </w:r>
    </w:p>
    <w:p w:rsidR="0030495D" w:rsidRPr="0030495D" w:rsidRDefault="0030495D">
      <w:pPr>
        <w:pStyle w:val="Normaltindrag"/>
      </w:pPr>
      <w:r w:rsidRPr="0030495D">
        <w:rPr>
          <w:spacing w:val="-2"/>
        </w:rPr>
        <w:t>För att kunna erbjuda en tandvårdsförsäkring värd namnet borde kriterie</w:t>
      </w:r>
      <w:r w:rsidRPr="0030495D">
        <w:rPr>
          <w:spacing w:val="-2"/>
        </w:rPr>
        <w:t>r</w:t>
      </w:r>
      <w:r w:rsidRPr="0030495D">
        <w:t>na för ersättning revideras i syfte att dels inkludera forsknings- och utveckling</w:t>
      </w:r>
      <w:r w:rsidRPr="0030495D">
        <w:t>s</w:t>
      </w:r>
      <w:r w:rsidRPr="0030495D">
        <w:t>mässigt nya behandlingsformer, dels till att innefatta behandling av munnens samtliga tänder i både tandvårdsförsäkringen och högkostnadssky</w:t>
      </w:r>
      <w:r w:rsidRPr="0030495D">
        <w:t>d</w:t>
      </w:r>
      <w:r w:rsidRPr="0030495D">
        <w:t xml:space="preserve">det. Därför </w:t>
      </w:r>
      <w:r w:rsidRPr="0030495D">
        <w:lastRenderedPageBreak/>
        <w:t>vore det angeläget att utreda förutsättningarna för att snarast inf</w:t>
      </w:r>
      <w:r w:rsidRPr="0030495D">
        <w:t>ö</w:t>
      </w:r>
      <w:r w:rsidRPr="0030495D">
        <w:t>ra reformer enligt ovanstående resonemang.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95D">
        <w:trPr>
          <w:cantSplit/>
        </w:trPr>
        <w:tc>
          <w:tcPr>
            <w:tcW w:w="3046" w:type="dxa"/>
          </w:tcPr>
          <w:p w:rsidR="0030495D" w:rsidRPr="0030495D" w:rsidRDefault="0030495D">
            <w:pPr>
              <w:pStyle w:val="UnderskriftDatum"/>
              <w:spacing w:before="240"/>
            </w:pPr>
            <w:r w:rsidRPr="0030495D">
              <w:t>Stockholm den 6 oktober 2008</w:t>
            </w:r>
          </w:p>
        </w:tc>
        <w:tc>
          <w:tcPr>
            <w:tcW w:w="3047" w:type="dxa"/>
          </w:tcPr>
          <w:p w:rsidR="0030495D" w:rsidRPr="0030495D" w:rsidRDefault="0030495D">
            <w:pPr>
              <w:pStyle w:val="Underskrifter"/>
              <w:spacing w:before="240"/>
            </w:pPr>
          </w:p>
        </w:tc>
      </w:tr>
      <w:tr w:rsidR="00000000" w:rsidRPr="0030495D">
        <w:trPr>
          <w:cantSplit/>
        </w:trPr>
        <w:tc>
          <w:tcPr>
            <w:tcW w:w="3046" w:type="dxa"/>
          </w:tcPr>
          <w:p w:rsidR="0030495D" w:rsidRPr="0030495D" w:rsidRDefault="0030495D">
            <w:pPr>
              <w:pStyle w:val="Underskrifter"/>
            </w:pPr>
            <w:r w:rsidRPr="0030495D">
              <w:t>Margareta Cederfelt (m)</w:t>
            </w:r>
          </w:p>
        </w:tc>
        <w:tc>
          <w:tcPr>
            <w:tcW w:w="3046" w:type="dxa"/>
          </w:tcPr>
          <w:p w:rsidR="0030495D" w:rsidRPr="0030495D" w:rsidRDefault="0030495D">
            <w:pPr>
              <w:pStyle w:val="Underskrifter"/>
            </w:pPr>
          </w:p>
        </w:tc>
      </w:tr>
    </w:tbl>
    <w:p w:rsidR="0030495D" w:rsidRPr="0030495D" w:rsidRDefault="0030495D">
      <w:pPr>
        <w:pStyle w:val="Normaltindrag"/>
      </w:pPr>
    </w:p>
    <w:sectPr w:rsidR="00000000" w:rsidRPr="003049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95D" w:rsidRPr="0030495D" w:rsidRDefault="0030495D">
      <w:r w:rsidRPr="0030495D">
        <w:separator/>
      </w:r>
    </w:p>
  </w:endnote>
  <w:endnote w:type="continuationSeparator" w:id="0">
    <w:p w:rsidR="0030495D" w:rsidRPr="0030495D" w:rsidRDefault="0030495D">
      <w:r w:rsidRPr="00304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Sidfot"/>
    </w:pPr>
    <w:r w:rsidRPr="00304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254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D" w:rsidRDefault="003049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95D" w:rsidRDefault="003049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Sidfot"/>
    </w:pPr>
    <w:r w:rsidRPr="00304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84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D" w:rsidRDefault="00304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95D" w:rsidRDefault="00304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Sidfot"/>
    </w:pPr>
    <w:r w:rsidRPr="00304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7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D" w:rsidRDefault="00304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95D" w:rsidRDefault="00304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95D" w:rsidRPr="0030495D" w:rsidRDefault="0030495D">
      <w:r w:rsidRPr="0030495D">
        <w:separator/>
      </w:r>
    </w:p>
  </w:footnote>
  <w:footnote w:type="continuationSeparator" w:id="0">
    <w:p w:rsidR="0030495D" w:rsidRPr="0030495D" w:rsidRDefault="0030495D">
      <w:r w:rsidRPr="00304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Sidhuvud"/>
    </w:pPr>
    <w:r w:rsidRPr="00304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579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D" w:rsidRDefault="00304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95D" w:rsidRDefault="00304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Sidhuvud"/>
    </w:pPr>
    <w:r w:rsidRPr="00304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281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95D" w:rsidRDefault="00304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95D" w:rsidRDefault="00304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95D" w:rsidRPr="0030495D" w:rsidRDefault="0030495D">
    <w:pPr>
      <w:pStyle w:val="FSHNormal"/>
      <w:tabs>
        <w:tab w:val="right" w:pos="5840"/>
      </w:tabs>
    </w:pPr>
    <w:r w:rsidRPr="0030495D">
      <w:br/>
    </w:r>
    <w:r w:rsidRPr="0030495D">
      <w:fldChar w:fldCharType="begin" w:fldLock="1"/>
    </w:r>
    <w:r w:rsidRPr="0030495D">
      <w:instrText xml:space="preserve"> DOCPROPERTY</w:instrText>
    </w:r>
    <w:r w:rsidRPr="0030495D">
      <w:rPr>
        <w:sz w:val="18"/>
      </w:rPr>
      <w:instrText xml:space="preserve"> "YearUser" *\charformat </w:instrText>
    </w:r>
    <w:r w:rsidRPr="0030495D">
      <w:fldChar w:fldCharType="separate"/>
    </w:r>
    <w:r w:rsidRPr="0030495D">
      <w:t>2008/09</w:t>
    </w:r>
    <w:r w:rsidRPr="0030495D">
      <w:fldChar w:fldCharType="end"/>
    </w:r>
    <w:r w:rsidRPr="0030495D">
      <w:t xml:space="preserve"> </w:t>
    </w:r>
    <w:r w:rsidRPr="0030495D">
      <w:tab/>
      <w:t xml:space="preserve">mnr: </w:t>
    </w:r>
    <w:r w:rsidRPr="0030495D">
      <w:fldChar w:fldCharType="begin" w:fldLock="1"/>
    </w:r>
    <w:r w:rsidRPr="0030495D">
      <w:instrText xml:space="preserve"> DOCPROPERTY</w:instrText>
    </w:r>
    <w:r w:rsidRPr="0030495D">
      <w:rPr>
        <w:sz w:val="18"/>
      </w:rPr>
      <w:instrText xml:space="preserve"> "Motionsnummer" *\charformat </w:instrText>
    </w:r>
    <w:r w:rsidRPr="0030495D">
      <w:fldChar w:fldCharType="separate"/>
    </w:r>
    <w:r w:rsidRPr="0030495D">
      <w:t>So494</w:t>
    </w:r>
    <w:r w:rsidRPr="0030495D">
      <w:fldChar w:fldCharType="end"/>
    </w:r>
    <w:r w:rsidRPr="0030495D">
      <w:br/>
    </w:r>
    <w:r w:rsidRPr="0030495D">
      <w:fldChar w:fldCharType="begin" w:fldLock="1"/>
    </w:r>
    <w:r w:rsidRPr="0030495D">
      <w:instrText xml:space="preserve"> DOCPROPERTY</w:instrText>
    </w:r>
    <w:r w:rsidRPr="0030495D">
      <w:rPr>
        <w:sz w:val="18"/>
      </w:rPr>
      <w:instrText xml:space="preserve"> "Samling" *\charformat </w:instrText>
    </w:r>
    <w:r w:rsidRPr="0030495D">
      <w:fldChar w:fldCharType="end"/>
    </w:r>
    <w:r w:rsidRPr="0030495D">
      <w:tab/>
      <w:t xml:space="preserve">pnr: </w:t>
    </w:r>
    <w:r w:rsidRPr="0030495D">
      <w:fldChar w:fldCharType="begin" w:fldLock="1"/>
    </w:r>
    <w:r w:rsidRPr="0030495D">
      <w:instrText xml:space="preserve"> DOCPROPERTY</w:instrText>
    </w:r>
    <w:r w:rsidRPr="0030495D">
      <w:rPr>
        <w:sz w:val="18"/>
      </w:rPr>
      <w:instrText xml:space="preserve"> "Partinummer" *\charformat </w:instrText>
    </w:r>
    <w:r w:rsidRPr="0030495D">
      <w:fldChar w:fldCharType="separate"/>
    </w:r>
    <w:r w:rsidRPr="0030495D">
      <w:t>m1690</w:t>
    </w:r>
    <w:r w:rsidRPr="0030495D">
      <w:fldChar w:fldCharType="end"/>
    </w:r>
  </w:p>
  <w:p w:rsidR="0030495D" w:rsidRPr="0030495D" w:rsidRDefault="0030495D">
    <w:pPr>
      <w:pStyle w:val="FSHRub1"/>
    </w:pPr>
    <w:r w:rsidRPr="0030495D">
      <w:t>Motion till riksdagen</w:t>
    </w:r>
    <w:r w:rsidRPr="0030495D">
      <w:br/>
    </w:r>
    <w:r w:rsidRPr="0030495D">
      <w:fldChar w:fldCharType="begin" w:fldLock="1"/>
    </w:r>
    <w:r w:rsidRPr="0030495D">
      <w:instrText xml:space="preserve"> DOCPROPERTY "YearUser" *\charformat </w:instrText>
    </w:r>
    <w:r w:rsidRPr="0030495D">
      <w:fldChar w:fldCharType="separate"/>
    </w:r>
    <w:r w:rsidRPr="0030495D">
      <w:t>2008/09</w:t>
    </w:r>
    <w:r w:rsidRPr="0030495D">
      <w:fldChar w:fldCharType="end"/>
    </w:r>
    <w:r w:rsidRPr="0030495D">
      <w:t>:</w:t>
    </w:r>
    <w:r w:rsidRPr="0030495D">
      <w:fldChar w:fldCharType="begin" w:fldLock="1"/>
    </w:r>
    <w:r w:rsidRPr="0030495D">
      <w:instrText xml:space="preserve"> DOCPROPERTY "Motionsnummer" *\charformat </w:instrText>
    </w:r>
    <w:r w:rsidRPr="0030495D">
      <w:fldChar w:fldCharType="separate"/>
    </w:r>
    <w:r w:rsidRPr="0030495D">
      <w:t>So494</w:t>
    </w:r>
    <w:r w:rsidRPr="0030495D">
      <w:fldChar w:fldCharType="end"/>
    </w:r>
  </w:p>
  <w:p w:rsidR="0030495D" w:rsidRPr="0030495D" w:rsidRDefault="0030495D">
    <w:pPr>
      <w:pStyle w:val="FSHNormalS5"/>
    </w:pPr>
    <w:r w:rsidRPr="0030495D">
      <w:fldChar w:fldCharType="begin" w:fldLock="1"/>
    </w:r>
    <w:r w:rsidRPr="0030495D">
      <w:instrText xml:space="preserve"> DOCPROPERTY "MotionarText" *\charformat </w:instrText>
    </w:r>
    <w:r w:rsidRPr="0030495D">
      <w:fldChar w:fldCharType="separate"/>
    </w:r>
    <w:r w:rsidRPr="0030495D">
      <w:t>av Margareta Cederfelt (m)</w:t>
    </w:r>
    <w:r w:rsidRPr="0030495D">
      <w:fldChar w:fldCharType="end"/>
    </w:r>
    <w:r w:rsidRPr="0030495D">
      <w:br/>
    </w:r>
    <w:r w:rsidRPr="0030495D">
      <w:fldChar w:fldCharType="begin" w:fldLock="1"/>
    </w:r>
    <w:r w:rsidRPr="0030495D">
      <w:instrText xml:space="preserve"> DOCPROPERTY "SvarFrasKort" *\charformat </w:instrText>
    </w:r>
    <w:r w:rsidRPr="0030495D">
      <w:fldChar w:fldCharType="end"/>
    </w:r>
  </w:p>
  <w:p w:rsidR="0030495D" w:rsidRPr="0030495D" w:rsidRDefault="0030495D">
    <w:pPr>
      <w:pStyle w:val="FSHTitel"/>
    </w:pPr>
    <w:r w:rsidRPr="0030495D">
      <w:fldChar w:fldCharType="begin" w:fldLock="1"/>
    </w:r>
    <w:r w:rsidRPr="0030495D">
      <w:instrText xml:space="preserve"> DOCPROPERTY</w:instrText>
    </w:r>
    <w:r w:rsidRPr="0030495D">
      <w:rPr>
        <w:sz w:val="18"/>
      </w:rPr>
      <w:instrText xml:space="preserve"> "RubrikSvar" *\charformat </w:instrText>
    </w:r>
    <w:r w:rsidRPr="0030495D">
      <w:fldChar w:fldCharType="separate"/>
    </w:r>
    <w:r w:rsidRPr="0030495D">
      <w:t>Tandvårdsförsäkring</w:t>
    </w:r>
    <w:r w:rsidRPr="0030495D">
      <w:fldChar w:fldCharType="end"/>
    </w:r>
  </w:p>
  <w:p w:rsidR="0030495D" w:rsidRPr="0030495D" w:rsidRDefault="0030495D">
    <w:pPr>
      <w:pStyle w:val="Normal00"/>
    </w:pPr>
  </w:p>
  <w:p w:rsidR="0030495D" w:rsidRPr="0030495D" w:rsidRDefault="00304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464393">
    <w:abstractNumId w:val="8"/>
  </w:num>
  <w:num w:numId="2" w16cid:durableId="1249925251">
    <w:abstractNumId w:val="9"/>
  </w:num>
  <w:num w:numId="3" w16cid:durableId="1757752241">
    <w:abstractNumId w:val="8"/>
  </w:num>
  <w:num w:numId="4" w16cid:durableId="1924295804">
    <w:abstractNumId w:val="9"/>
  </w:num>
  <w:num w:numId="5" w16cid:durableId="448669996">
    <w:abstractNumId w:val="13"/>
  </w:num>
  <w:num w:numId="6" w16cid:durableId="676079067">
    <w:abstractNumId w:val="10"/>
  </w:num>
  <w:num w:numId="7" w16cid:durableId="1902404760">
    <w:abstractNumId w:val="11"/>
  </w:num>
  <w:num w:numId="8" w16cid:durableId="1977684405">
    <w:abstractNumId w:val="12"/>
  </w:num>
  <w:num w:numId="9" w16cid:durableId="57017475">
    <w:abstractNumId w:val="8"/>
  </w:num>
  <w:num w:numId="10" w16cid:durableId="982543194">
    <w:abstractNumId w:val="3"/>
  </w:num>
  <w:num w:numId="11" w16cid:durableId="453258992">
    <w:abstractNumId w:val="2"/>
  </w:num>
  <w:num w:numId="12" w16cid:durableId="1721902524">
    <w:abstractNumId w:val="1"/>
  </w:num>
  <w:num w:numId="13" w16cid:durableId="1168211792">
    <w:abstractNumId w:val="0"/>
  </w:num>
  <w:num w:numId="14" w16cid:durableId="15087725">
    <w:abstractNumId w:val="9"/>
  </w:num>
  <w:num w:numId="15" w16cid:durableId="1624574570">
    <w:abstractNumId w:val="7"/>
  </w:num>
  <w:num w:numId="16" w16cid:durableId="868374875">
    <w:abstractNumId w:val="6"/>
  </w:num>
  <w:num w:numId="17" w16cid:durableId="1018237221">
    <w:abstractNumId w:val="5"/>
  </w:num>
  <w:num w:numId="18" w16cid:durableId="1904176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
  </w:docVars>
  <w:rsids>
    <w:rsidRoot w:val="00ED2905"/>
    <w:rsid w:val="0030495D"/>
    <w:rsid w:val="00ED29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1F09F56-3419-47EE-8A38-8BDAC8A6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1630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m1690</vt:lpstr>
    </vt:vector>
  </TitlesOfParts>
  <Company>Riksdagen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m1690</dc:title>
  <dc:subject>m1690</dc:subject>
  <dc:creator>Riksdagen</dc:creator>
  <cp:keywords>Riksdagen</cp:keywords>
  <dc:description>TKG-ktrl, MSMQ4mb, PersReg-Distribution mm b-&gt;ny fplogga c-&gt;nygamla s-rosen</dc:description>
  <cp:lastModifiedBy>Lars Brink</cp:lastModifiedBy>
  <cp:revision>2</cp:revision>
  <cp:lastPrinted>2009-02-11T12:57:00Z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Tandvårdsförsäkring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20082009000000000109000016900069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20082009000000000109000016900069</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{3508B52B-4214-4C1A-ACFA-F7EF30777E54}</vt:lpwstr>
  </property>
  <property fmtid="{D5CDD505-2E9C-101B-9397-08002B2CF9AE}" pid="53" name="Överföringar">
    <vt:i4>0</vt:i4>
  </property>
  <property fmtid="{D5CDD505-2E9C-101B-9397-08002B2CF9AE}" pid="54" name="Checksum">
    <vt:lpwstr>*0001714595608*</vt:lpwstr>
  </property>
  <property fmtid="{D5CDD505-2E9C-101B-9397-08002B2CF9AE}" pid="55" name="skuggnummer">
    <vt:lpwstr>2802</vt:lpwstr>
  </property>
  <property fmtid="{D5CDD505-2E9C-101B-9397-08002B2CF9AE}" pid="56" name="urixVersion">
    <vt:lpwstr>3.2.0.8</vt:lpwstr>
  </property>
  <property fmtid="{D5CDD505-2E9C-101B-9397-08002B2CF9AE}" pid="57" name="urixOrigin">
    <vt:lpwstr>090402 17:04:56.096</vt:lpwstr>
  </property>
  <property fmtid="{D5CDD505-2E9C-101B-9397-08002B2CF9AE}" pid="58" name="urixGuid">
    <vt:lpwstr>{6D9404A0-3ADD-4496-93E2-E61D1C8A8113}</vt:lpwstr>
  </property>
</Properties>
</file>