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303" w:rsidRPr="00770FFA" w:rsidRDefault="00002303" w:rsidP="00002303">
      <w:pPr>
        <w:pStyle w:val="Hemstlrubrik"/>
      </w:pPr>
      <w:r w:rsidRPr="00770FFA">
        <w:t>Förslag till riksdagsbeslut</w:t>
      </w:r>
    </w:p>
    <w:p w:rsidR="00395F59" w:rsidRPr="00770FFA" w:rsidRDefault="00395F59">
      <w:pPr>
        <w:pStyle w:val="Hemstlatt"/>
        <w:numPr>
          <w:ilvl w:val="0"/>
          <w:numId w:val="1"/>
        </w:numPr>
      </w:pPr>
      <w:r w:rsidRPr="00770FFA">
        <w:t>Riksdagen tillkännager för regeringen som sin mening vad i motionen anförs om behovet av en aktiv forskning i syfte att vidareutveckla de alternativa drivmedlen till våra fordon.</w:t>
      </w:r>
    </w:p>
    <w:p w:rsidR="00395F59" w:rsidRPr="00770FFA" w:rsidRDefault="00395F59">
      <w:pPr>
        <w:pStyle w:val="Hemstlatt"/>
        <w:numPr>
          <w:ilvl w:val="0"/>
          <w:numId w:val="1"/>
        </w:numPr>
      </w:pPr>
      <w:r w:rsidRPr="00770FFA">
        <w:t>Riksdagen tillkännager för regeringen som sin mening vad i motionen anförs om att ett utvecklingsprogram skapas i syfte att utveckla biogasproduktion såväl lokalt som regionalt.</w:t>
      </w:r>
    </w:p>
    <w:p w:rsidR="00395F59" w:rsidRPr="00770FFA" w:rsidRDefault="00395F59">
      <w:pPr>
        <w:pStyle w:val="Hemstlatt"/>
        <w:numPr>
          <w:ilvl w:val="0"/>
          <w:numId w:val="1"/>
        </w:numPr>
      </w:pPr>
      <w:r w:rsidRPr="00770FFA">
        <w:t>Riksdagen tillkännager för regeringen som sin mening vad i motionen anförs om behovet av stimulans av ett decentraliserat system av biogasmackar.</w:t>
      </w:r>
      <w:r w:rsidRPr="00770FFA">
        <w:rPr>
          <w:vertAlign w:val="superscript"/>
        </w:rPr>
        <w:t>1</w:t>
      </w:r>
    </w:p>
    <w:p w:rsidR="00395F59" w:rsidRPr="00770FFA" w:rsidRDefault="00395F59">
      <w:pPr>
        <w:pStyle w:val="Hemstlatt"/>
        <w:numPr>
          <w:ilvl w:val="0"/>
          <w:numId w:val="1"/>
        </w:numPr>
      </w:pPr>
      <w:r w:rsidRPr="00770FFA">
        <w:t>Riksdagen tillkännager för regeringen som sin mening vad i motionen anförs om behovet av en långsiktigt hållbar skattepolitik för att stimulera utvecklingen av biogasen som energikä</w:t>
      </w:r>
      <w:r w:rsidRPr="00770FFA">
        <w:t>l</w:t>
      </w:r>
      <w:r w:rsidRPr="00770FFA">
        <w:t>la.</w:t>
      </w:r>
      <w:r w:rsidRPr="00770FFA">
        <w:rPr>
          <w:vertAlign w:val="superscript"/>
        </w:rPr>
        <w:t>2</w:t>
      </w:r>
    </w:p>
    <w:p w:rsidR="00DA5066" w:rsidRPr="00770FFA" w:rsidRDefault="00DA5066"/>
    <w:p w:rsidR="008B2C3D" w:rsidRPr="00770FFA" w:rsidRDefault="008B2C3D">
      <w:pPr>
        <w:rPr>
          <w:vertAlign w:val="superscript"/>
        </w:rPr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 w:rsidP="008B2C3D">
      <w:pPr>
        <w:pStyle w:val="Normaltindrag"/>
      </w:pPr>
    </w:p>
    <w:p w:rsidR="008B2C3D" w:rsidRPr="00770FFA" w:rsidRDefault="008B2C3D">
      <w:pPr>
        <w:rPr>
          <w:vertAlign w:val="superscript"/>
        </w:rPr>
      </w:pPr>
    </w:p>
    <w:p w:rsidR="008B2C3D" w:rsidRPr="00770FFA" w:rsidRDefault="008B2C3D">
      <w:pPr>
        <w:rPr>
          <w:vertAlign w:val="superscript"/>
        </w:rPr>
      </w:pPr>
    </w:p>
    <w:p w:rsidR="00395F59" w:rsidRPr="00770FFA" w:rsidRDefault="00395F59">
      <w:r w:rsidRPr="00770FFA">
        <w:rPr>
          <w:vertAlign w:val="superscript"/>
        </w:rPr>
        <w:t>1</w:t>
      </w:r>
      <w:r w:rsidRPr="00770FFA">
        <w:t xml:space="preserve"> Yrkande 3 hänvisat till TU.</w:t>
      </w:r>
    </w:p>
    <w:p w:rsidR="00395F59" w:rsidRPr="00770FFA" w:rsidRDefault="00395F59">
      <w:r w:rsidRPr="00770FFA">
        <w:rPr>
          <w:vertAlign w:val="superscript"/>
        </w:rPr>
        <w:lastRenderedPageBreak/>
        <w:t>2</w:t>
      </w:r>
      <w:r w:rsidRPr="00770FFA">
        <w:t xml:space="preserve"> Yrkande 4 hänvisat till SkU.</w:t>
      </w:r>
    </w:p>
    <w:p w:rsidR="008B2C3D" w:rsidRPr="00770FFA" w:rsidRDefault="008B2C3D" w:rsidP="008B2C3D">
      <w:pPr>
        <w:pStyle w:val="Rubrik1"/>
        <w:pageBreakBefore/>
        <w:spacing w:before="0"/>
      </w:pPr>
      <w:r w:rsidRPr="00770FFA">
        <w:t>Motivering</w:t>
      </w:r>
    </w:p>
    <w:p w:rsidR="00002303" w:rsidRPr="00770FFA" w:rsidRDefault="00002303" w:rsidP="008B2C3D">
      <w:r w:rsidRPr="00770FFA">
        <w:t>Utvecklingen av förnybara drivmedel sker i</w:t>
      </w:r>
      <w:r w:rsidR="00EC6BFB" w:rsidRPr="00770FFA">
        <w:t xml:space="preserve"> </w:t>
      </w:r>
      <w:r w:rsidRPr="00770FFA">
        <w:t>dag i snabb takt. Produktion av etanol, biogas och RME ökar starkt och framstår allt tydligare som ett altern</w:t>
      </w:r>
      <w:r w:rsidRPr="00770FFA">
        <w:t>a</w:t>
      </w:r>
      <w:r w:rsidRPr="00770FFA">
        <w:t>tiv till fossila drivmedel. Biogasen framstår dessutom som ett fullvärdigt alternativ som uppvärmningskälla till bostäder. Forskningen på andra dri</w:t>
      </w:r>
      <w:r w:rsidRPr="00770FFA">
        <w:t>v</w:t>
      </w:r>
      <w:r w:rsidRPr="00770FFA">
        <w:t>medel som syntetisk diesel och metanol från pappersmassaindustri</w:t>
      </w:r>
      <w:r w:rsidR="008B2C3D" w:rsidRPr="00770FFA">
        <w:t xml:space="preserve"> samt</w:t>
      </w:r>
      <w:r w:rsidRPr="00770FFA">
        <w:t xml:space="preserve"> vä</w:t>
      </w:r>
      <w:r w:rsidRPr="00770FFA">
        <w:t>t</w:t>
      </w:r>
      <w:r w:rsidRPr="00770FFA">
        <w:t>gastekniken blir alltmer framträdande. För att vidareutveckla de alternativa energislagen behövs en fortlöpande forskning. Detta bör ges regeringen till känna.</w:t>
      </w:r>
    </w:p>
    <w:p w:rsidR="00002303" w:rsidRPr="00770FFA" w:rsidRDefault="00002303" w:rsidP="008B2C3D">
      <w:pPr>
        <w:pStyle w:val="Normaltindrag"/>
      </w:pPr>
      <w:r w:rsidRPr="00770FFA">
        <w:t>Det alternativa energislag som har den starkaste lokala och regionala ko</w:t>
      </w:r>
      <w:r w:rsidRPr="00770FFA">
        <w:t>n</w:t>
      </w:r>
      <w:r w:rsidRPr="00770FFA">
        <w:t>takten är i</w:t>
      </w:r>
      <w:r w:rsidR="008B2C3D" w:rsidRPr="00770FFA">
        <w:t xml:space="preserve"> </w:t>
      </w:r>
      <w:r w:rsidRPr="00770FFA">
        <w:t>dag biogasen. Vid de anläggningar som finns, för kommersiell produktion, kan prisbilder uppvisas som är starkt konkurrenskraftiga med övriga energislag. Utvecklingen av produktionen och etableringen av bioga</w:t>
      </w:r>
      <w:r w:rsidRPr="00770FFA">
        <w:t>s</w:t>
      </w:r>
      <w:r w:rsidRPr="00770FFA">
        <w:t>mackar har dock inte stimulerats så att biogasen framstår som ett reellt alte</w:t>
      </w:r>
      <w:r w:rsidRPr="00770FFA">
        <w:t>r</w:t>
      </w:r>
      <w:r w:rsidRPr="00770FFA">
        <w:t xml:space="preserve">nativ. Vid framställning av biogas kan </w:t>
      </w:r>
      <w:r w:rsidR="008B2C3D" w:rsidRPr="00770FFA">
        <w:t xml:space="preserve">med fördel </w:t>
      </w:r>
      <w:r w:rsidRPr="00770FFA">
        <w:t>såväl rötslam, sopor, gamla soptippar som avfall från fettavskiljare användas. Ofta är det restprodukter som ansetts vara ett problem att hantera vid deponier och liknande. Ett fra</w:t>
      </w:r>
      <w:r w:rsidRPr="00770FFA">
        <w:t>m</w:t>
      </w:r>
      <w:r w:rsidRPr="00770FFA">
        <w:t>trädande exempel på biogasproduktion finns vid VAFAB:s anläggning i Vä</w:t>
      </w:r>
      <w:r w:rsidRPr="00770FFA">
        <w:t>s</w:t>
      </w:r>
      <w:r w:rsidRPr="00770FFA">
        <w:t>terås där biogas framställs genom rötning av sopor och gräs (ensilage). A</w:t>
      </w:r>
      <w:r w:rsidRPr="00770FFA">
        <w:t>n</w:t>
      </w:r>
      <w:r w:rsidRPr="00770FFA">
        <w:t xml:space="preserve">läggningen levererar biogas till länets bussar, energibolaget </w:t>
      </w:r>
      <w:r w:rsidR="008B2C3D" w:rsidRPr="00770FFA">
        <w:t>och</w:t>
      </w:r>
      <w:r w:rsidRPr="00770FFA">
        <w:t xml:space="preserve"> till den öppna marknaden såväl i Västerås som i Stockholm. Den typen av anläggning kan nyttjas än mer lokalt om system för produktionen utarbetas. Ett utveckling</w:t>
      </w:r>
      <w:r w:rsidRPr="00770FFA">
        <w:t>s</w:t>
      </w:r>
      <w:r w:rsidRPr="00770FFA">
        <w:t>program i syfte att utveckla biogasproduktionen, såväl småskaligt som i större skala, bör utarbetas. Detta bör ges regeringen till känna.</w:t>
      </w:r>
    </w:p>
    <w:p w:rsidR="00002303" w:rsidRPr="00770FFA" w:rsidRDefault="00002303" w:rsidP="008B2C3D">
      <w:pPr>
        <w:pStyle w:val="Normaltindrag"/>
      </w:pPr>
      <w:r w:rsidRPr="00770FFA">
        <w:t>Användandet av biogas som fordonsbränsle kräver ett ökat utbud av bi</w:t>
      </w:r>
      <w:r w:rsidRPr="00770FFA">
        <w:t>o</w:t>
      </w:r>
      <w:r w:rsidRPr="00770FFA">
        <w:t>gasmackar. I</w:t>
      </w:r>
      <w:r w:rsidR="008B2C3D" w:rsidRPr="00770FFA">
        <w:t xml:space="preserve"> </w:t>
      </w:r>
      <w:r w:rsidRPr="00770FFA">
        <w:t>dag är etableringen tämligen sparsam</w:t>
      </w:r>
      <w:r w:rsidR="008B2C3D" w:rsidRPr="00770FFA">
        <w:t>,</w:t>
      </w:r>
      <w:r w:rsidRPr="00770FFA">
        <w:t xml:space="preserve"> och norr om Gävle saknas den här typen av mackar. Ett utvecklingsprogram finns för etablering av bi</w:t>
      </w:r>
      <w:r w:rsidRPr="00770FFA">
        <w:t>o</w:t>
      </w:r>
      <w:r w:rsidRPr="00770FFA">
        <w:t>gasmackar efter våra Europavägar som sanktioneras av EU. En större stim</w:t>
      </w:r>
      <w:r w:rsidRPr="00770FFA">
        <w:t>u</w:t>
      </w:r>
      <w:r w:rsidRPr="00770FFA">
        <w:t>lans av etableringen av biogasmackar är nödvändig för att åstadkomma den småskaliga produktion av biogas som är önskvärd såväl ur internationell</w:t>
      </w:r>
      <w:r w:rsidR="008B2C3D" w:rsidRPr="00770FFA">
        <w:t>t och</w:t>
      </w:r>
      <w:r w:rsidRPr="00770FFA">
        <w:t xml:space="preserve"> nationell</w:t>
      </w:r>
      <w:r w:rsidR="008B2C3D" w:rsidRPr="00770FFA">
        <w:t>t perspektiv</w:t>
      </w:r>
      <w:r w:rsidRPr="00770FFA">
        <w:t xml:space="preserve"> som ur individperspektiv. Bilen är lands- och glesby</w:t>
      </w:r>
      <w:r w:rsidRPr="00770FFA">
        <w:t>g</w:t>
      </w:r>
      <w:r w:rsidRPr="00770FFA">
        <w:t>dens mest framträdande transportmedel. Den kunskapen tillsammans med möjligheten till den lokala produktionen av drivmedel och etablering av bi</w:t>
      </w:r>
      <w:r w:rsidRPr="00770FFA">
        <w:t>o</w:t>
      </w:r>
      <w:r w:rsidRPr="00770FFA">
        <w:t>gasmackar bör därför aktivt stimuleras. Detta bör ges regeringen till känna.</w:t>
      </w:r>
    </w:p>
    <w:p w:rsidR="00002303" w:rsidRPr="00770FFA" w:rsidRDefault="00002303" w:rsidP="008B2C3D">
      <w:pPr>
        <w:pStyle w:val="Normaltindrag"/>
      </w:pPr>
      <w:r w:rsidRPr="00770FFA">
        <w:t>Utvecklingen av alternativa drivmedel påverkar statskassan negativt sa</w:t>
      </w:r>
      <w:r w:rsidRPr="00770FFA">
        <w:t>m</w:t>
      </w:r>
      <w:r w:rsidRPr="00770FFA">
        <w:t>tidigt som miljön förbättras. Om satsningar ska göras på ett målinriktat sätt måste tydliga spelregler skapas i ett långsiktigt perspektiv. Skattens påverkan på biogasproduktionen bör därför tydliggöras utifrån ett långsiktigt perspe</w:t>
      </w:r>
      <w:r w:rsidRPr="00770FFA">
        <w:t>k</w:t>
      </w:r>
      <w:r w:rsidRPr="00770FFA">
        <w:t xml:space="preserve">tiv. Detta bör ses utifrån ett 30-årigt synsätt. En sådan grundsyn kräver en bred politisk överenskommelse. För att satsningar ska kunna ske på biogasen, i ett långsiktigt hållbart perspektiv, fordras därför en bred politisk förankring. 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0FFA">
        <w:trPr>
          <w:cantSplit/>
        </w:trPr>
        <w:tc>
          <w:tcPr>
            <w:tcW w:w="3046" w:type="dxa"/>
          </w:tcPr>
          <w:p w:rsidR="00395F59" w:rsidRPr="00770FFA" w:rsidRDefault="00395F59">
            <w:pPr>
              <w:pStyle w:val="UnderskriftDatum"/>
              <w:spacing w:before="240"/>
            </w:pPr>
            <w:r w:rsidRPr="00770FFA">
              <w:t>Stockholm den 24 oktober 2006</w:t>
            </w:r>
          </w:p>
        </w:tc>
        <w:tc>
          <w:tcPr>
            <w:tcW w:w="3047" w:type="dxa"/>
          </w:tcPr>
          <w:p w:rsidR="00395F59" w:rsidRPr="00770FFA" w:rsidRDefault="00395F59">
            <w:pPr>
              <w:pStyle w:val="Underskrifter"/>
              <w:spacing w:before="240"/>
            </w:pPr>
          </w:p>
        </w:tc>
      </w:tr>
      <w:tr w:rsidR="00000000" w:rsidRPr="00770FFA">
        <w:trPr>
          <w:cantSplit/>
        </w:trPr>
        <w:tc>
          <w:tcPr>
            <w:tcW w:w="3046" w:type="dxa"/>
          </w:tcPr>
          <w:p w:rsidR="00395F59" w:rsidRPr="00770FFA" w:rsidRDefault="00395F59">
            <w:pPr>
              <w:pStyle w:val="Underskrifter"/>
            </w:pPr>
            <w:r w:rsidRPr="00770FFA">
              <w:t>Jörgen Johansson (c)</w:t>
            </w:r>
          </w:p>
        </w:tc>
        <w:tc>
          <w:tcPr>
            <w:tcW w:w="3046" w:type="dxa"/>
          </w:tcPr>
          <w:p w:rsidR="00395F59" w:rsidRPr="00770FFA" w:rsidRDefault="00395F59">
            <w:pPr>
              <w:pStyle w:val="Underskrifter"/>
            </w:pPr>
            <w:r w:rsidRPr="00770FFA">
              <w:t>Solveig Zander (c)</w:t>
            </w:r>
          </w:p>
        </w:tc>
      </w:tr>
    </w:tbl>
    <w:p w:rsidR="00E84F25" w:rsidRPr="00770FFA" w:rsidRDefault="00E84F25" w:rsidP="008B2C3D">
      <w:pPr>
        <w:pStyle w:val="Normaltindrag"/>
      </w:pPr>
    </w:p>
    <w:sectPr w:rsidR="00E84F25" w:rsidRPr="00770FFA" w:rsidSect="008B2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F59" w:rsidRPr="00770FFA" w:rsidRDefault="00395F59">
      <w:r w:rsidRPr="00770FFA">
        <w:separator/>
      </w:r>
    </w:p>
  </w:endnote>
  <w:endnote w:type="continuationSeparator" w:id="0">
    <w:p w:rsidR="00395F59" w:rsidRPr="00770FFA" w:rsidRDefault="00395F59">
      <w:r w:rsidRPr="00770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65" w:rsidRPr="00770FFA" w:rsidRDefault="00770FFA" w:rsidP="008B2C3D">
    <w:pPr>
      <w:pStyle w:val="Sidfot"/>
    </w:pPr>
    <w:r w:rsidRPr="00770F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856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C3D" w:rsidRDefault="00395F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B2C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2C3D" w:rsidRDefault="00395F59">
                    <w:pPr>
                      <w:pStyle w:val="NormalS5sidnrV"/>
                    </w:pPr>
                    <w:r>
                      <w:fldChar w:fldCharType="begin"/>
                    </w:r>
                    <w:r w:rsidR="008B2C3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65" w:rsidRPr="00770FFA" w:rsidRDefault="00770FFA" w:rsidP="008B2C3D">
    <w:pPr>
      <w:pStyle w:val="Sidfot"/>
    </w:pPr>
    <w:r w:rsidRPr="00770F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665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C3D" w:rsidRDefault="00395F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2C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669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C3D" w:rsidRDefault="00395F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2C3D">
                      <w:instrText xml:space="preserve"> PAGE *\charformat</w:instrText>
                    </w:r>
                    <w:r>
                      <w:fldChar w:fldCharType="separate"/>
                    </w:r>
                    <w:r w:rsidR="00FC669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65" w:rsidRPr="00770FFA" w:rsidRDefault="00770FFA" w:rsidP="008B2C3D">
    <w:pPr>
      <w:pStyle w:val="Sidfot"/>
    </w:pPr>
    <w:r w:rsidRPr="00770F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7685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C3D" w:rsidRDefault="00395F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2C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2C3D" w:rsidRDefault="00395F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2C3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F59" w:rsidRPr="00770FFA" w:rsidRDefault="00395F59">
      <w:r w:rsidRPr="00770FFA">
        <w:separator/>
      </w:r>
    </w:p>
  </w:footnote>
  <w:footnote w:type="continuationSeparator" w:id="0">
    <w:p w:rsidR="00395F59" w:rsidRPr="00770FFA" w:rsidRDefault="00395F59">
      <w:r w:rsidRPr="00770F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65" w:rsidRPr="00770FFA" w:rsidRDefault="00770FFA" w:rsidP="008B2C3D">
    <w:pPr>
      <w:pStyle w:val="Sidhuvud"/>
    </w:pPr>
    <w:r w:rsidRPr="00770F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0338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C3D" w:rsidRDefault="00395F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B2C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6695">
                            <w:t>2006/07</w:t>
                          </w:r>
                          <w:r>
                            <w:fldChar w:fldCharType="end"/>
                          </w:r>
                          <w:r w:rsidR="008B2C3D">
                            <w:t>:</w:t>
                          </w:r>
                          <w:r>
                            <w:fldChar w:fldCharType="begin"/>
                          </w:r>
                          <w:r w:rsidR="008B2C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6695"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2C3D" w:rsidRDefault="00395F59">
                    <w:pPr>
                      <w:pStyle w:val="KantRubrikS5V"/>
                    </w:pPr>
                    <w:r>
                      <w:fldChar w:fldCharType="begin"/>
                    </w:r>
                    <w:r w:rsidR="008B2C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6695">
                      <w:t>2006/07</w:t>
                    </w:r>
                    <w:r>
                      <w:fldChar w:fldCharType="end"/>
                    </w:r>
                    <w:r w:rsidR="008B2C3D">
                      <w:t>:</w:t>
                    </w:r>
                    <w:r>
                      <w:fldChar w:fldCharType="begin"/>
                    </w:r>
                    <w:r w:rsidR="008B2C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6695"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65" w:rsidRPr="00770FFA" w:rsidRDefault="00770FFA" w:rsidP="008B2C3D">
    <w:pPr>
      <w:pStyle w:val="Sidhuvud"/>
    </w:pPr>
    <w:r w:rsidRPr="00770F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32041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C3D" w:rsidRDefault="00395F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B2C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6695">
                            <w:t>2006/07</w:t>
                          </w:r>
                          <w:r>
                            <w:fldChar w:fldCharType="end"/>
                          </w:r>
                          <w:r w:rsidR="008B2C3D">
                            <w:t>:</w:t>
                          </w:r>
                          <w:r>
                            <w:fldChar w:fldCharType="begin"/>
                          </w:r>
                          <w:r w:rsidR="008B2C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6695"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2C3D" w:rsidRDefault="00395F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B2C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6695">
                      <w:t>2006/07</w:t>
                    </w:r>
                    <w:r>
                      <w:fldChar w:fldCharType="end"/>
                    </w:r>
                    <w:r w:rsidR="008B2C3D">
                      <w:t>:</w:t>
                    </w:r>
                    <w:r>
                      <w:fldChar w:fldCharType="begin"/>
                    </w:r>
                    <w:r w:rsidR="008B2C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6695"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F59" w:rsidRPr="00770FFA" w:rsidRDefault="00395F59">
    <w:pPr>
      <w:pStyle w:val="FSHNormal"/>
      <w:tabs>
        <w:tab w:val="right" w:pos="5840"/>
      </w:tabs>
    </w:pPr>
    <w:r w:rsidRPr="00770FFA">
      <w:br/>
    </w:r>
    <w:r w:rsidRPr="00770FFA">
      <w:fldChar w:fldCharType="begin" w:fldLock="1"/>
    </w:r>
    <w:r w:rsidRPr="00770FFA">
      <w:instrText xml:space="preserve"> DOCPROPERTY</w:instrText>
    </w:r>
    <w:r w:rsidRPr="00770FFA">
      <w:rPr>
        <w:sz w:val="18"/>
      </w:rPr>
      <w:instrText xml:space="preserve"> "YearUser" *\charformat </w:instrText>
    </w:r>
    <w:r w:rsidRPr="00770FFA">
      <w:fldChar w:fldCharType="separate"/>
    </w:r>
    <w:r w:rsidRPr="00770FFA">
      <w:t>2006/07</w:t>
    </w:r>
    <w:r w:rsidRPr="00770FFA">
      <w:fldChar w:fldCharType="end"/>
    </w:r>
    <w:r w:rsidRPr="00770FFA">
      <w:t xml:space="preserve"> </w:t>
    </w:r>
    <w:r w:rsidRPr="00770FFA">
      <w:tab/>
      <w:t xml:space="preserve">mnr: </w:t>
    </w:r>
    <w:r w:rsidRPr="00770FFA">
      <w:fldChar w:fldCharType="begin" w:fldLock="1"/>
    </w:r>
    <w:r w:rsidRPr="00770FFA">
      <w:instrText xml:space="preserve"> DOCPROPERTY</w:instrText>
    </w:r>
    <w:r w:rsidRPr="00770FFA">
      <w:rPr>
        <w:sz w:val="18"/>
      </w:rPr>
      <w:instrText xml:space="preserve"> "Motionsnummer" *\charformat </w:instrText>
    </w:r>
    <w:r w:rsidRPr="00770FFA">
      <w:fldChar w:fldCharType="separate"/>
    </w:r>
    <w:r w:rsidRPr="00770FFA">
      <w:t>N219</w:t>
    </w:r>
    <w:r w:rsidRPr="00770FFA">
      <w:fldChar w:fldCharType="end"/>
    </w:r>
    <w:r w:rsidRPr="00770FFA">
      <w:br/>
    </w:r>
    <w:r w:rsidRPr="00770FFA">
      <w:fldChar w:fldCharType="begin" w:fldLock="1"/>
    </w:r>
    <w:r w:rsidRPr="00770FFA">
      <w:instrText xml:space="preserve"> DOCPROPERTY</w:instrText>
    </w:r>
    <w:r w:rsidRPr="00770FFA">
      <w:rPr>
        <w:sz w:val="18"/>
      </w:rPr>
      <w:instrText xml:space="preserve"> "Samling" *\charformat </w:instrText>
    </w:r>
    <w:r w:rsidRPr="00770FFA">
      <w:fldChar w:fldCharType="end"/>
    </w:r>
    <w:r w:rsidRPr="00770FFA">
      <w:tab/>
      <w:t xml:space="preserve">pnr: </w:t>
    </w:r>
    <w:r w:rsidRPr="00770FFA">
      <w:fldChar w:fldCharType="begin" w:fldLock="1"/>
    </w:r>
    <w:r w:rsidRPr="00770FFA">
      <w:instrText xml:space="preserve"> DOCPROPERTY</w:instrText>
    </w:r>
    <w:r w:rsidRPr="00770FFA">
      <w:rPr>
        <w:sz w:val="18"/>
      </w:rPr>
      <w:instrText xml:space="preserve"> "Partinummer" *\charformat </w:instrText>
    </w:r>
    <w:r w:rsidRPr="00770FFA">
      <w:fldChar w:fldCharType="separate"/>
    </w:r>
    <w:r w:rsidRPr="00770FFA">
      <w:t>c361</w:t>
    </w:r>
    <w:r w:rsidRPr="00770FFA">
      <w:fldChar w:fldCharType="end"/>
    </w:r>
  </w:p>
  <w:p w:rsidR="00395F59" w:rsidRPr="00770FFA" w:rsidRDefault="00395F59">
    <w:pPr>
      <w:pStyle w:val="FSHRub1"/>
    </w:pPr>
    <w:r w:rsidRPr="00770FFA">
      <w:t>Motion till riksdagen</w:t>
    </w:r>
    <w:r w:rsidRPr="00770FFA">
      <w:br/>
    </w:r>
    <w:r w:rsidRPr="00770FFA">
      <w:fldChar w:fldCharType="begin" w:fldLock="1"/>
    </w:r>
    <w:r w:rsidRPr="00770FFA">
      <w:instrText xml:space="preserve"> DOCPROPERTY "YearUser" *\charformat </w:instrText>
    </w:r>
    <w:r w:rsidRPr="00770FFA">
      <w:fldChar w:fldCharType="separate"/>
    </w:r>
    <w:r w:rsidRPr="00770FFA">
      <w:t>2006/07</w:t>
    </w:r>
    <w:r w:rsidRPr="00770FFA">
      <w:fldChar w:fldCharType="end"/>
    </w:r>
    <w:r w:rsidRPr="00770FFA">
      <w:t>:</w:t>
    </w:r>
    <w:r w:rsidRPr="00770FFA">
      <w:fldChar w:fldCharType="begin" w:fldLock="1"/>
    </w:r>
    <w:r w:rsidRPr="00770FFA">
      <w:instrText xml:space="preserve"> DOCPROPERTY "Motionsnummer" *\charformat </w:instrText>
    </w:r>
    <w:r w:rsidRPr="00770FFA">
      <w:fldChar w:fldCharType="separate"/>
    </w:r>
    <w:r w:rsidRPr="00770FFA">
      <w:t>N219</w:t>
    </w:r>
    <w:r w:rsidRPr="00770FFA">
      <w:fldChar w:fldCharType="end"/>
    </w:r>
  </w:p>
  <w:p w:rsidR="00395F59" w:rsidRPr="00770FFA" w:rsidRDefault="00395F59">
    <w:pPr>
      <w:pStyle w:val="FSHNormalS5"/>
    </w:pPr>
    <w:r w:rsidRPr="00770FFA">
      <w:fldChar w:fldCharType="begin" w:fldLock="1"/>
    </w:r>
    <w:r w:rsidRPr="00770FFA">
      <w:instrText xml:space="preserve"> DOCPROPERTY "MotionarText" *\charformat </w:instrText>
    </w:r>
    <w:r w:rsidRPr="00770FFA">
      <w:fldChar w:fldCharType="separate"/>
    </w:r>
    <w:r w:rsidRPr="00770FFA">
      <w:t>av Jörgen Johansson och Solveig Zander (c)</w:t>
    </w:r>
    <w:r w:rsidRPr="00770FFA">
      <w:fldChar w:fldCharType="end"/>
    </w:r>
    <w:r w:rsidRPr="00770FFA">
      <w:br/>
    </w:r>
    <w:r w:rsidRPr="00770FFA">
      <w:fldChar w:fldCharType="begin" w:fldLock="1"/>
    </w:r>
    <w:r w:rsidRPr="00770FFA">
      <w:instrText xml:space="preserve"> DOCPROPERTY "SvarFrasKort" *\charformat </w:instrText>
    </w:r>
    <w:r w:rsidRPr="00770FFA">
      <w:fldChar w:fldCharType="end"/>
    </w:r>
  </w:p>
  <w:p w:rsidR="00395F59" w:rsidRPr="00770FFA" w:rsidRDefault="00395F59">
    <w:pPr>
      <w:pStyle w:val="FSHTitel"/>
    </w:pPr>
    <w:r w:rsidRPr="00770FFA">
      <w:fldChar w:fldCharType="begin" w:fldLock="1"/>
    </w:r>
    <w:r w:rsidRPr="00770FFA">
      <w:instrText xml:space="preserve"> DOCPROPERTY</w:instrText>
    </w:r>
    <w:r w:rsidRPr="00770FFA">
      <w:rPr>
        <w:sz w:val="18"/>
      </w:rPr>
      <w:instrText xml:space="preserve"> "RubrikSvar" *\charformat </w:instrText>
    </w:r>
    <w:r w:rsidRPr="00770FFA">
      <w:fldChar w:fldCharType="separate"/>
    </w:r>
    <w:r w:rsidRPr="00770FFA">
      <w:t>Biogas som energikälla</w:t>
    </w:r>
    <w:r w:rsidRPr="00770FFA">
      <w:fldChar w:fldCharType="end"/>
    </w:r>
  </w:p>
  <w:p w:rsidR="00395F59" w:rsidRPr="00770FFA" w:rsidRDefault="00395F59">
    <w:pPr>
      <w:pStyle w:val="Normal00"/>
    </w:pPr>
  </w:p>
  <w:p w:rsidR="008B2C3D" w:rsidRPr="00770FFA" w:rsidRDefault="008B2C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EC46AE"/>
    <w:multiLevelType w:val="hybridMultilevel"/>
    <w:tmpl w:val="CC78A68A"/>
    <w:lvl w:ilvl="0" w:tplc="FF5285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330296">
    <w:abstractNumId w:val="14"/>
  </w:num>
  <w:num w:numId="2" w16cid:durableId="2080593159">
    <w:abstractNumId w:val="10"/>
  </w:num>
  <w:num w:numId="3" w16cid:durableId="688995595">
    <w:abstractNumId w:val="11"/>
  </w:num>
  <w:num w:numId="4" w16cid:durableId="415170754">
    <w:abstractNumId w:val="13"/>
  </w:num>
  <w:num w:numId="5" w16cid:durableId="1049913985">
    <w:abstractNumId w:val="8"/>
  </w:num>
  <w:num w:numId="6" w16cid:durableId="341319052">
    <w:abstractNumId w:val="3"/>
  </w:num>
  <w:num w:numId="7" w16cid:durableId="1266035390">
    <w:abstractNumId w:val="2"/>
  </w:num>
  <w:num w:numId="8" w16cid:durableId="2080786234">
    <w:abstractNumId w:val="1"/>
  </w:num>
  <w:num w:numId="9" w16cid:durableId="763763716">
    <w:abstractNumId w:val="0"/>
  </w:num>
  <w:num w:numId="10" w16cid:durableId="1884173921">
    <w:abstractNumId w:val="9"/>
  </w:num>
  <w:num w:numId="11" w16cid:durableId="1953659607">
    <w:abstractNumId w:val="7"/>
  </w:num>
  <w:num w:numId="12" w16cid:durableId="1657175862">
    <w:abstractNumId w:val="6"/>
  </w:num>
  <w:num w:numId="13" w16cid:durableId="192614641">
    <w:abstractNumId w:val="5"/>
  </w:num>
  <w:num w:numId="14" w16cid:durableId="824971806">
    <w:abstractNumId w:val="4"/>
  </w:num>
  <w:num w:numId="15" w16cid:durableId="755564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FE7FE9B-F13A-41C7-BBDE-029EA273058C},{69D56D69-DEFE-4BFE-B6A0-9D575C55A24C}"/>
  </w:docVars>
  <w:rsids>
    <w:rsidRoot w:val="00770FFA"/>
    <w:rsid w:val="00002303"/>
    <w:rsid w:val="00002742"/>
    <w:rsid w:val="000220F8"/>
    <w:rsid w:val="00034058"/>
    <w:rsid w:val="00040D14"/>
    <w:rsid w:val="0004381F"/>
    <w:rsid w:val="00043CC5"/>
    <w:rsid w:val="00064BC3"/>
    <w:rsid w:val="00065BEF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1C1E"/>
    <w:rsid w:val="000F5ADD"/>
    <w:rsid w:val="00100531"/>
    <w:rsid w:val="0010382E"/>
    <w:rsid w:val="00166D90"/>
    <w:rsid w:val="00170803"/>
    <w:rsid w:val="00177CC2"/>
    <w:rsid w:val="00181971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5F59"/>
    <w:rsid w:val="003B418B"/>
    <w:rsid w:val="003F100A"/>
    <w:rsid w:val="00445271"/>
    <w:rsid w:val="00447A04"/>
    <w:rsid w:val="004527C3"/>
    <w:rsid w:val="0045458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43AC"/>
    <w:rsid w:val="00727C6F"/>
    <w:rsid w:val="00731565"/>
    <w:rsid w:val="00740D6D"/>
    <w:rsid w:val="00743F76"/>
    <w:rsid w:val="00770030"/>
    <w:rsid w:val="00770FFA"/>
    <w:rsid w:val="00774959"/>
    <w:rsid w:val="007852B2"/>
    <w:rsid w:val="00794149"/>
    <w:rsid w:val="007A0B84"/>
    <w:rsid w:val="007B67A7"/>
    <w:rsid w:val="007C6092"/>
    <w:rsid w:val="007E119E"/>
    <w:rsid w:val="00846903"/>
    <w:rsid w:val="008A330D"/>
    <w:rsid w:val="008B2C3D"/>
    <w:rsid w:val="008F0A96"/>
    <w:rsid w:val="009062A0"/>
    <w:rsid w:val="00924ED9"/>
    <w:rsid w:val="009451E7"/>
    <w:rsid w:val="00956CD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5066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6BF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6695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24BFF3-AED0-4FC3-81A9-7F4215C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2C3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3303</Characters>
  <Application>Microsoft Office Word</Application>
  <DocSecurity>4</DocSecurity>
  <Lines>76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c361</vt:lpstr>
    </vt:vector>
  </TitlesOfParts>
  <Company>Riksdagen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c361</dc:title>
  <dc:subject>c361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2007-02-01T06:18:00Z</cp:lastPrinted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Biogas som energikälla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 som energikälla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Solveig Zander (c)</vt:lpwstr>
  </property>
  <property fmtid="{D5CDD505-2E9C-101B-9397-08002B2CF9AE}" pid="26" name="MotionarLista">
    <vt:lpwstr>Johansson, Jörgen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20062007000000000099000003610069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20062007000000000099000003610069</vt:lpwstr>
  </property>
  <property fmtid="{D5CDD505-2E9C-101B-9397-08002B2CF9AE}" pid="50" name="nummer">
    <vt:lpwstr>219</vt:lpwstr>
  </property>
  <property fmtid="{D5CDD505-2E9C-101B-9397-08002B2CF9AE}" pid="51" name="utskottsbeteckning">
    <vt:lpwstr>N</vt:lpwstr>
  </property>
  <property fmtid="{D5CDD505-2E9C-101B-9397-08002B2CF9AE}" pid="52" name="GlobalUID">
    <vt:lpwstr>{C0130A9C-F1F5-4EF3-A345-257529EB93E2}</vt:lpwstr>
  </property>
  <property fmtid="{D5CDD505-2E9C-101B-9397-08002B2CF9AE}" pid="53" name="Överföringar">
    <vt:i4>0</vt:i4>
  </property>
  <property fmtid="{D5CDD505-2E9C-101B-9397-08002B2CF9AE}" pid="54" name="Checksum">
    <vt:lpwstr>*1009241993071*</vt:lpwstr>
  </property>
  <property fmtid="{D5CDD505-2E9C-101B-9397-08002B2CF9AE}" pid="55" name="urixOrigin">
    <vt:lpwstr>070215 16:28:28.421</vt:lpwstr>
  </property>
  <property fmtid="{D5CDD505-2E9C-101B-9397-08002B2CF9AE}" pid="56" name="skuggnummer">
    <vt:lpwstr>565</vt:lpwstr>
  </property>
  <property fmtid="{D5CDD505-2E9C-101B-9397-08002B2CF9AE}" pid="57" name="urixVersion">
    <vt:lpwstr>3.1.4.4</vt:lpwstr>
  </property>
  <property fmtid="{D5CDD505-2E9C-101B-9397-08002B2CF9AE}" pid="58" name="urixGuid">
    <vt:lpwstr>{6D627A22-B4CC-44FF-8437-534A39E1D645}</vt:lpwstr>
  </property>
</Properties>
</file>