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8673D71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B17350BA3154FBDB532FAA60FECFA79"/>
        </w:placeholder>
        <w15:appearance w15:val="hidden"/>
        <w:text/>
      </w:sdtPr>
      <w:sdtEndPr/>
      <w:sdtContent>
        <w:p w:rsidR="00AF30DD" w:rsidP="00CC4C93" w:rsidRDefault="00AF30DD" w14:paraId="18673D7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8a43912-6dd3-48d7-ba17-672773973eee"/>
        <w:id w:val="220336320"/>
        <w:lock w:val="sdtLocked"/>
      </w:sdtPr>
      <w:sdtEndPr/>
      <w:sdtContent>
        <w:p w:rsidR="00963421" w:rsidRDefault="000669E5" w14:paraId="18673D73" w14:textId="77777777">
          <w:pPr>
            <w:pStyle w:val="Frslagstext"/>
          </w:pPr>
          <w:r>
            <w:t>Riksdagen ställer sig bakom det som anförs i motionen om att regeringen ska tillse att de it-tekniska förutsättningarna inom domstolsdatalagens tillämpningsområde är sådana att skyddet för integritetskänsliga uppgifter kan upprätthållas också på teknisk nivå och tillkännager det för regeringen.</w:t>
          </w:r>
        </w:p>
      </w:sdtContent>
    </w:sdt>
    <w:sdt>
      <w:sdtPr>
        <w:alias w:val="Yrkande 2"/>
        <w:tag w:val="02f978ac-6560-4546-848b-2782a93ebe1c"/>
        <w:id w:val="-304084543"/>
        <w:lock w:val="sdtLocked"/>
      </w:sdtPr>
      <w:sdtEndPr/>
      <w:sdtContent>
        <w:p w:rsidR="00963421" w:rsidRDefault="000669E5" w14:paraId="18673D74" w14:textId="77777777">
          <w:pPr>
            <w:pStyle w:val="Frslagstext"/>
          </w:pPr>
          <w:r>
            <w:t>Riksdagen ställer sig bakom det som anförs i motionen om att domstolsdatalagen ska utvärderas efter kort tid så att eventuella uppkomna tillämpningsproblem kan åtgärdas så fort som möjligt och tillkännager det för regeringen.</w:t>
          </w:r>
        </w:p>
      </w:sdtContent>
    </w:sdt>
    <w:p w:rsidR="00AF30DD" w:rsidP="00AF30DD" w:rsidRDefault="000156D9" w14:paraId="18673D75" w14:textId="77777777">
      <w:pPr>
        <w:pStyle w:val="Rubrik1"/>
      </w:pPr>
      <w:bookmarkStart w:name="MotionsStart" w:id="0"/>
      <w:bookmarkEnd w:id="0"/>
      <w:r>
        <w:t>Motivering</w:t>
      </w:r>
    </w:p>
    <w:p w:rsidRPr="00DC62AB" w:rsidR="00DC62AB" w:rsidP="00DC62AB" w:rsidRDefault="00DC62AB" w14:paraId="18673D76" w14:textId="77777777">
      <w:pPr>
        <w:pStyle w:val="Normalutanindragellerluft"/>
      </w:pPr>
      <w:r w:rsidRPr="00DC62AB">
        <w:t xml:space="preserve">Det är i många avseenden positivt att regeringen har lagt fram förslag till lagstiftning avseende behandling av personuppgifter i de allmänna domstolarnas, de allmänna förvaltningsdomstolarnas och hyres- och arrendenämndernas rättskipande och rättsvårdande verksamhet. Samtidigt finns det skäl att framhålla att personuppgifter – hos framförallt domstolarna – kan vara mycket känsliga till sin natur och därmed påtagligt skyddsvärda. </w:t>
      </w:r>
    </w:p>
    <w:p w:rsidRPr="00DC62AB" w:rsidR="00DC62AB" w:rsidP="00DC62AB" w:rsidRDefault="00DC62AB" w14:paraId="18673D77" w14:textId="77777777">
      <w:pPr>
        <w:pStyle w:val="Normalutanindragellerluft"/>
      </w:pPr>
    </w:p>
    <w:p w:rsidRPr="00DC62AB" w:rsidR="00DC62AB" w:rsidP="00DC62AB" w:rsidRDefault="00DC62AB" w14:paraId="18673D78" w14:textId="58F71027">
      <w:pPr>
        <w:pStyle w:val="Normalutanindragellerluft"/>
      </w:pPr>
      <w:r w:rsidRPr="00DC62AB">
        <w:t xml:space="preserve">Det är därför angeläget att personuppgifter kan behandlas på ett effektivt och ändamålsenligt sätt samtidigt som det finns ett tillräckligt skydd mot att enskilda </w:t>
      </w:r>
      <w:proofErr w:type="gramStart"/>
      <w:r w:rsidRPr="00DC62AB">
        <w:t>människors integritet inte kränks vid sådan personuppgiftsbehandling.</w:t>
      </w:r>
      <w:proofErr w:type="gramEnd"/>
      <w:r w:rsidRPr="00DC62AB">
        <w:t xml:space="preserve"> Eftersom det trots allt blir möjligt att göra integritetskänsliga sökningar är det angeläget att den it-tekniska miljön också innefattar sådana lösningar som innebär att det eftersträvade skyddet för känsliga personuppgifter kan upprätthållas i praktiken. Detta bör ges regeringen till</w:t>
      </w:r>
      <w:r w:rsidR="00046C6D">
        <w:t xml:space="preserve"> </w:t>
      </w:r>
      <w:r w:rsidRPr="00DC62AB">
        <w:t>känna.</w:t>
      </w:r>
    </w:p>
    <w:p w:rsidRPr="00DC62AB" w:rsidR="00DC62AB" w:rsidP="00DC62AB" w:rsidRDefault="00DC62AB" w14:paraId="18673D79" w14:textId="77777777">
      <w:pPr>
        <w:pStyle w:val="Normalutanindragellerluft"/>
      </w:pPr>
    </w:p>
    <w:p w:rsidRPr="00DC62AB" w:rsidR="00DC62AB" w:rsidP="00DC62AB" w:rsidRDefault="00DC62AB" w14:paraId="18673D7A" w14:textId="19338934">
      <w:pPr>
        <w:pStyle w:val="Normalutanindragellerluft"/>
      </w:pPr>
      <w:r w:rsidRPr="00DC62AB">
        <w:t>De ändrade reglerna för personuppgiftsbehandlingen innebär också att det är svårt att i alla delar överblicka konsekvenserna av dessa regler innan reglerna har trätt i kraft och börjat tillämpas. Det är – trots att lagstiftning typiskt sett alltid följs upp för</w:t>
      </w:r>
      <w:r w:rsidR="00046C6D">
        <w:t>r</w:t>
      </w:r>
      <w:bookmarkStart w:name="_GoBack" w:id="1"/>
      <w:bookmarkEnd w:id="1"/>
      <w:r w:rsidRPr="00DC62AB">
        <w:t xml:space="preserve"> eller senare – angeläget att domstolsdatalagens regler följs upp noggrant efter förhållandevis kort tid så att eventuella uppkomna tillämpningsproblem kan åtgärdas så fort som möjligt. Detta bör ges regeringen till känna.</w:t>
      </w:r>
    </w:p>
    <w:p w:rsidR="00AF30DD" w:rsidP="00AF30DD" w:rsidRDefault="00AF30DD" w14:paraId="18673D7B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F244599CD97C41B28957A3F56B6ED1E1"/>
        </w:placeholder>
        <w15:appearance w15:val="hidden"/>
      </w:sdtPr>
      <w:sdtEndPr/>
      <w:sdtContent>
        <w:p w:rsidRPr="00ED19F0" w:rsidR="00865E70" w:rsidP="00062E7F" w:rsidRDefault="00046C6D" w14:paraId="18673D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Beatrice Ask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Hammarbergh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Anti Avsan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Hallström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6230" w:rsidRDefault="001F6230" w14:paraId="18673D89" w14:textId="77777777"/>
    <w:sectPr w:rsidR="001F623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673D8B" w14:textId="77777777" w:rsidR="00CB59A2" w:rsidRDefault="00CB59A2" w:rsidP="000C1CAD">
      <w:pPr>
        <w:spacing w:line="240" w:lineRule="auto"/>
      </w:pPr>
      <w:r>
        <w:separator/>
      </w:r>
    </w:p>
  </w:endnote>
  <w:endnote w:type="continuationSeparator" w:id="0">
    <w:p w14:paraId="18673D8C" w14:textId="77777777" w:rsidR="00CB59A2" w:rsidRDefault="00CB59A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73D9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46C6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73D97" w14:textId="77777777" w:rsidR="00410DF7" w:rsidRDefault="00410DF7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201509301117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201509301502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2015-09-30 15:02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2015-09-30 15:02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73D89" w14:textId="77777777" w:rsidR="00CB59A2" w:rsidRDefault="00CB59A2" w:rsidP="000C1CAD">
      <w:pPr>
        <w:spacing w:line="240" w:lineRule="auto"/>
      </w:pPr>
      <w:r>
        <w:separator/>
      </w:r>
    </w:p>
  </w:footnote>
  <w:footnote w:type="continuationSeparator" w:id="0">
    <w:p w14:paraId="18673D8A" w14:textId="77777777" w:rsidR="00CB59A2" w:rsidRDefault="00CB59A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8673D9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046C6D" w14:paraId="18673D9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:253</w:t>
        </w:r>
      </w:sdtContent>
    </w:sdt>
  </w:p>
  <w:p w:rsidR="00A42228" w:rsidP="00283E0F" w:rsidRDefault="00046C6D" w14:paraId="18673D9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Beatrice Ask m.fl.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669E5" w14:paraId="18673D95" w14:textId="30800C22">
        <w:pPr>
          <w:pStyle w:val="FSHRub2"/>
        </w:pPr>
        <w:r>
          <w:t>med anledning av prop. 2014/15:148 Domstolsdatalag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8673D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9B6AAC"/>
    <w:multiLevelType w:val="hybridMultilevel"/>
    <w:tmpl w:val="5E88E23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C62A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46C6D"/>
    <w:rsid w:val="00051929"/>
    <w:rsid w:val="000542C8"/>
    <w:rsid w:val="0006032F"/>
    <w:rsid w:val="0006043F"/>
    <w:rsid w:val="00061E36"/>
    <w:rsid w:val="00062E7F"/>
    <w:rsid w:val="0006435B"/>
    <w:rsid w:val="0006570C"/>
    <w:rsid w:val="00065CE6"/>
    <w:rsid w:val="000669E5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6230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65FA6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0DF7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4A96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09C8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4F57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04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421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59A2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2A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673D71"/>
  <w15:chartTrackingRefBased/>
  <w15:docId w15:val="{C7BF12D2-8E2D-4676-B7FE-D8B5742F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Liststycke">
    <w:name w:val="List Paragraph"/>
    <w:basedOn w:val="Normal"/>
    <w:uiPriority w:val="34"/>
    <w:locked/>
    <w:rsid w:val="00DC62AB"/>
    <w:pPr>
      <w:tabs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40" w:lineRule="auto"/>
      <w:ind w:left="720" w:firstLine="0"/>
      <w:contextualSpacing/>
    </w:pPr>
    <w:rPr>
      <w:rFonts w:ascii="Times New Roman" w:eastAsia="Times New Roman" w:hAnsi="Times New Roman" w:cs="Times New Roman"/>
      <w:kern w:val="0"/>
      <w:sz w:val="22"/>
      <w:szCs w:val="36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17350BA3154FBDB532FAA60FECF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CE916-897C-4B9F-9B8A-4ADE20698DA6}"/>
      </w:docPartPr>
      <w:docPartBody>
        <w:p w:rsidR="002F6A22" w:rsidRDefault="00690229">
          <w:pPr>
            <w:pStyle w:val="9B17350BA3154FBDB532FAA60FECFA7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244599CD97C41B28957A3F56B6ED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458FA-44C6-4899-BAA9-ACD6C316D05A}"/>
      </w:docPartPr>
      <w:docPartBody>
        <w:p w:rsidR="002F6A22" w:rsidRDefault="00690229">
          <w:pPr>
            <w:pStyle w:val="F244599CD97C41B28957A3F56B6ED1E1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29"/>
    <w:rsid w:val="002F6A22"/>
    <w:rsid w:val="00690229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17350BA3154FBDB532FAA60FECFA79">
    <w:name w:val="9B17350BA3154FBDB532FAA60FECFA79"/>
  </w:style>
  <w:style w:type="paragraph" w:customStyle="1" w:styleId="3F902E0C55E04CFA99DB260D97ED443C">
    <w:name w:val="3F902E0C55E04CFA99DB260D97ED443C"/>
  </w:style>
  <w:style w:type="paragraph" w:customStyle="1" w:styleId="F244599CD97C41B28957A3F56B6ED1E1">
    <w:name w:val="F244599CD97C41B28957A3F56B6ED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3335</RubrikLookup>
    <MotionGuid xmlns="00d11361-0b92-4bae-a181-288d6a55b763">af403955-7810-46ee-b13f-1ab3ead2ba54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F5AD-64E9-4EEB-9EAB-C6C6E238F664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83D9D5D-0A79-4264-8193-CBD3A7F1DA66}"/>
</file>

<file path=customXml/itemProps4.xml><?xml version="1.0" encoding="utf-8"?>
<ds:datastoreItem xmlns:ds="http://schemas.openxmlformats.org/officeDocument/2006/customXml" ds:itemID="{43BF2935-742F-466F-B4E4-D60A64ED6FBD}"/>
</file>

<file path=customXml/itemProps5.xml><?xml version="1.0" encoding="utf-8"?>
<ds:datastoreItem xmlns:ds="http://schemas.openxmlformats.org/officeDocument/2006/customXml" ds:itemID="{85D9A24E-7CDB-4F94-8D3E-47E2A514527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294</Words>
  <Characters>1844</Characters>
  <Application>Microsoft Office Word</Application>
  <DocSecurity>0</DocSecurity>
  <Lines>41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med anledning av Motion till riksdagen med anledning av Regeringens proposition 2014 15 148 Domstolsdatalag</vt:lpstr>
      <vt:lpstr/>
    </vt:vector>
  </TitlesOfParts>
  <Company>Sveriges riksdag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 med anledning av Motion till riksdagen med anledning av Regeringens proposition 2014 15 148 Domstolsdatalag</dc:title>
  <dc:subject/>
  <dc:creator>Ole Jörgen Persson</dc:creator>
  <cp:keywords/>
  <dc:description/>
  <cp:lastModifiedBy>Kerstin Carlqvist</cp:lastModifiedBy>
  <cp:revision>7</cp:revision>
  <cp:lastPrinted>2015-09-30T13:02:00Z</cp:lastPrinted>
  <dcterms:created xsi:type="dcterms:W3CDTF">2015-09-30T09:17:00Z</dcterms:created>
  <dcterms:modified xsi:type="dcterms:W3CDTF">2016-04-01T12:59:00Z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*TDF8A6098B343*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https://filur.riksdagen.se/drop/DropOffLibrary/TDF8A6098B343.docx</vt:lpwstr>
  </property>
  <property fmtid="{D5CDD505-2E9C-101B-9397-08002B2CF9AE}" pid="11" name="RevisionsOn">
    <vt:lpwstr>1</vt:lpwstr>
  </property>
</Properties>
</file>