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418B2" w:rsidRDefault="00803633" w14:paraId="541D9F2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EF73ECA306942B880684AD844C96F7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ea0bad0-898d-4ab3-a2da-ccba5d0817fe"/>
        <w:id w:val="200835084"/>
        <w:lock w:val="sdtLocked"/>
      </w:sdtPr>
      <w:sdtEndPr/>
      <w:sdtContent>
        <w:p w:rsidR="00694779" w:rsidRDefault="00752B15" w14:paraId="3E24EB6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regelverket för att lämna och transportera miljöfarligt avfall för mindre 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8655D1F1AC54837B58499D7750F3BCC"/>
        </w:placeholder>
        <w:text/>
      </w:sdtPr>
      <w:sdtEndPr/>
      <w:sdtContent>
        <w:p w:rsidRPr="009B062B" w:rsidR="006D79C9" w:rsidP="00333E95" w:rsidRDefault="006D79C9" w14:paraId="5B82788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F1BA9" w:rsidP="00803633" w:rsidRDefault="004F1BA9" w14:paraId="39B5FBBC" w14:textId="2C9C0D55">
      <w:pPr>
        <w:pStyle w:val="Normalutanindragellerluft"/>
      </w:pPr>
      <w:r>
        <w:t>En privatperson kan åka till avfallsanläggningen med miljöfarligt avfall så som lysrör eller annat avfall</w:t>
      </w:r>
      <w:r w:rsidR="00752B15">
        <w:t>, m</w:t>
      </w:r>
      <w:r>
        <w:t xml:space="preserve">edan en lantbrukare eller annan företagare måste anmäla eller söka tillstånd hos </w:t>
      </w:r>
      <w:r w:rsidR="00752B15">
        <w:t>l</w:t>
      </w:r>
      <w:r>
        <w:t xml:space="preserve">änsstyrelsen och dessutom upprätta ett transportdokument. </w:t>
      </w:r>
    </w:p>
    <w:p w:rsidR="004F1BA9" w:rsidP="00803633" w:rsidRDefault="004F1BA9" w14:paraId="42EAD3F8" w14:textId="78CE7023">
      <w:r>
        <w:t>En företagare måste vara minst lika trovärdig</w:t>
      </w:r>
      <w:r w:rsidR="00752B15">
        <w:t xml:space="preserve"> när det gäller</w:t>
      </w:r>
      <w:r>
        <w:t xml:space="preserve"> att transportera avfall som en privatperson. Här har byråkratin gått för långt. Det måste dessutom vara bättre </w:t>
      </w:r>
      <w:r w:rsidRPr="00803633">
        <w:rPr>
          <w:spacing w:val="-1"/>
        </w:rPr>
        <w:t>att det mindre företaget kan lämna avfall kontinuerligt till avfallsstationen än att</w:t>
      </w:r>
      <w:r w:rsidRPr="00803633" w:rsidR="00BE4D6B">
        <w:rPr>
          <w:spacing w:val="-1"/>
        </w:rPr>
        <w:t xml:space="preserve"> företaget</w:t>
      </w:r>
      <w:r w:rsidR="00BE4D6B">
        <w:t xml:space="preserve"> får samla</w:t>
      </w:r>
      <w:r>
        <w:t xml:space="preserve"> på sig mer som ska hämtas av transportör vid enstaka </w:t>
      </w:r>
      <w:r w:rsidR="00BE4D6B">
        <w:t>tillfällen.</w:t>
      </w:r>
      <w:r>
        <w:t xml:space="preserve"> </w:t>
      </w:r>
    </w:p>
    <w:p w:rsidR="004F1BA9" w:rsidP="00803633" w:rsidRDefault="004F1BA9" w14:paraId="16C91F0D" w14:textId="4E0DCA24">
      <w:r>
        <w:t xml:space="preserve">Dessutom får företaget betala för denna </w:t>
      </w:r>
      <w:r w:rsidR="00BE4D6B">
        <w:t>avfallstransport</w:t>
      </w:r>
      <w:r w:rsidR="00752B15">
        <w:t>,</w:t>
      </w:r>
      <w:r w:rsidR="00BE4D6B">
        <w:t xml:space="preserve"> </w:t>
      </w:r>
      <w:r>
        <w:t xml:space="preserve">medan andra kan </w:t>
      </w:r>
      <w:r w:rsidR="00BE4D6B">
        <w:t xml:space="preserve">köra det utan tillstånd eller transportköp och </w:t>
      </w:r>
      <w:r>
        <w:t xml:space="preserve">lämna gratis </w:t>
      </w:r>
      <w:r w:rsidR="00BE4D6B">
        <w:t>till återvinningstationen</w:t>
      </w:r>
      <w:r w:rsidR="00752B15">
        <w:t>,</w:t>
      </w:r>
      <w:r w:rsidR="00BE4D6B">
        <w:t xml:space="preserve"> </w:t>
      </w:r>
      <w:r>
        <w:t xml:space="preserve">utan problem. Här behövs det en översyn av regelverket så att även lantbrukare och andra mindre företag </w:t>
      </w:r>
      <w:r w:rsidR="00BE4D6B">
        <w:t xml:space="preserve">får </w:t>
      </w:r>
      <w:r>
        <w:t xml:space="preserve">rätt att lämna avfall på samma sätt </w:t>
      </w:r>
      <w:r w:rsidR="00BE4D6B">
        <w:t xml:space="preserve">och villkor </w:t>
      </w:r>
      <w:r>
        <w:t xml:space="preserve">som privatpersoner.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530FF003154A26ACE5E6355A85308D"/>
        </w:placeholder>
      </w:sdtPr>
      <w:sdtEndPr/>
      <w:sdtContent>
        <w:p w:rsidR="00F418B2" w:rsidP="00FB72EA" w:rsidRDefault="00F418B2" w14:paraId="4F14E221" w14:textId="77777777"/>
        <w:p w:rsidR="00F418B2" w:rsidP="00FB72EA" w:rsidRDefault="00803633" w14:paraId="44B0BE3D" w14:textId="1384C9B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94779" w14:paraId="24B66F23" w14:textId="77777777">
        <w:trPr>
          <w:cantSplit/>
        </w:trPr>
        <w:tc>
          <w:tcPr>
            <w:tcW w:w="50" w:type="pct"/>
            <w:vAlign w:val="bottom"/>
          </w:tcPr>
          <w:p w:rsidR="00694779" w:rsidRDefault="00752B15" w14:paraId="50613EF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694779" w:rsidRDefault="00694779" w14:paraId="3DBA074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998A28A" w14:textId="4B7F073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83D3" w14:textId="77777777" w:rsidR="004F1BA9" w:rsidRDefault="004F1BA9" w:rsidP="000C1CAD">
      <w:pPr>
        <w:spacing w:line="240" w:lineRule="auto"/>
      </w:pPr>
      <w:r>
        <w:separator/>
      </w:r>
    </w:p>
  </w:endnote>
  <w:endnote w:type="continuationSeparator" w:id="0">
    <w:p w14:paraId="25FE6188" w14:textId="77777777" w:rsidR="004F1BA9" w:rsidRDefault="004F1B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7E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B0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F65E" w14:textId="5AEF53D0" w:rsidR="00262EA3" w:rsidRPr="00FB72EA" w:rsidRDefault="00262EA3" w:rsidP="00FB72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23CFC" w14:textId="77777777" w:rsidR="004F1BA9" w:rsidRDefault="004F1BA9" w:rsidP="000C1CAD">
      <w:pPr>
        <w:spacing w:line="240" w:lineRule="auto"/>
      </w:pPr>
      <w:r>
        <w:separator/>
      </w:r>
    </w:p>
  </w:footnote>
  <w:footnote w:type="continuationSeparator" w:id="0">
    <w:p w14:paraId="03C762FF" w14:textId="77777777" w:rsidR="004F1BA9" w:rsidRDefault="004F1B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F7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9BA79A" wp14:editId="76798F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706C9" w14:textId="55A9FB3E" w:rsidR="00262EA3" w:rsidRDefault="008036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256BCF72A04B44BF4A7E85895CA2A7"/>
                              </w:placeholder>
                              <w:text/>
                            </w:sdtPr>
                            <w:sdtEndPr/>
                            <w:sdtContent>
                              <w:r w:rsidR="004F1BA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12BB9AF6BA4905A6A808BD0DDCD356"/>
                              </w:placeholder>
                              <w:text/>
                            </w:sdtPr>
                            <w:sdtEndPr/>
                            <w:sdtContent>
                              <w:r w:rsidR="008A028A">
                                <w:t>1971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9BA79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3706C9" w14:textId="55A9FB3E" w:rsidR="00262EA3" w:rsidRDefault="008036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256BCF72A04B44BF4A7E85895CA2A7"/>
                        </w:placeholder>
                        <w:text/>
                      </w:sdtPr>
                      <w:sdtEndPr/>
                      <w:sdtContent>
                        <w:r w:rsidR="004F1BA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12BB9AF6BA4905A6A808BD0DDCD356"/>
                        </w:placeholder>
                        <w:text/>
                      </w:sdtPr>
                      <w:sdtEndPr/>
                      <w:sdtContent>
                        <w:r w:rsidR="008A028A">
                          <w:t>1971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A916E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9FAB" w14:textId="77777777" w:rsidR="00262EA3" w:rsidRDefault="00262EA3" w:rsidP="008563AC">
    <w:pPr>
      <w:jc w:val="right"/>
    </w:pPr>
  </w:p>
  <w:p w14:paraId="4FD146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6F1D" w14:textId="77777777" w:rsidR="00262EA3" w:rsidRDefault="008036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887878" wp14:editId="7E8271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628035" w14:textId="436ACFA0" w:rsidR="00262EA3" w:rsidRDefault="008036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72E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F1BA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A028A">
          <w:t>1971</w:t>
        </w:r>
      </w:sdtContent>
    </w:sdt>
  </w:p>
  <w:p w14:paraId="43DD2E78" w14:textId="77777777" w:rsidR="00262EA3" w:rsidRPr="008227B3" w:rsidRDefault="008036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4C9ACC" w14:textId="30FD68BC" w:rsidR="00262EA3" w:rsidRPr="008227B3" w:rsidRDefault="008036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72E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72EA">
          <w:t>:1454</w:t>
        </w:r>
      </w:sdtContent>
    </w:sdt>
  </w:p>
  <w:p w14:paraId="70DB387B" w14:textId="08857499" w:rsidR="00262EA3" w:rsidRDefault="008036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2256BCF72A04B44BF4A7E85895CA2A7"/>
        </w:placeholder>
        <w15:appearance w15:val="hidden"/>
        <w:text/>
      </w:sdtPr>
      <w:sdtEndPr/>
      <w:sdtContent>
        <w:r w:rsidR="00FB72E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B12BB9AF6BA4905A6A808BD0DDCD356"/>
      </w:placeholder>
      <w:text/>
    </w:sdtPr>
    <w:sdtEndPr/>
    <w:sdtContent>
      <w:p w14:paraId="2512C59D" w14:textId="4402505E" w:rsidR="00262EA3" w:rsidRDefault="004F1BA9" w:rsidP="00283E0F">
        <w:pPr>
          <w:pStyle w:val="FSHRub2"/>
        </w:pPr>
        <w:r>
          <w:t>Översyn av regler för miljöfarligt avfall för mindre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33E6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F1BA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BA9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77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B15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633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28A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D6B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E05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8B2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B72EA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F93E71"/>
  <w15:chartTrackingRefBased/>
  <w15:docId w15:val="{6448AC5A-D9CB-4635-8A33-8AE765A0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F73ECA306942B880684AD844C96F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9CFEC-7AEF-45AB-9628-4BB7C685374E}"/>
      </w:docPartPr>
      <w:docPartBody>
        <w:p w:rsidR="00717B65" w:rsidRDefault="00717B65">
          <w:pPr>
            <w:pStyle w:val="0EF73ECA306942B880684AD844C96F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655D1F1AC54837B58499D7750F3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509BF-340E-4AA5-8748-59414E06678D}"/>
      </w:docPartPr>
      <w:docPartBody>
        <w:p w:rsidR="00717B65" w:rsidRDefault="00717B65">
          <w:pPr>
            <w:pStyle w:val="C8655D1F1AC54837B58499D7750F3B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256BCF72A04B44BF4A7E85895CA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5377B-A6E2-4062-AB02-1DB727B09500}"/>
      </w:docPartPr>
      <w:docPartBody>
        <w:p w:rsidR="00717B65" w:rsidRDefault="00717B65">
          <w:pPr>
            <w:pStyle w:val="52256BCF72A04B44BF4A7E85895CA2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12BB9AF6BA4905A6A808BD0DDCD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0EDFD-B234-4061-8B0D-3599AE079E71}"/>
      </w:docPartPr>
      <w:docPartBody>
        <w:p w:rsidR="00717B65" w:rsidRDefault="00717B65">
          <w:pPr>
            <w:pStyle w:val="6B12BB9AF6BA4905A6A808BD0DDCD356"/>
          </w:pPr>
          <w:r>
            <w:t xml:space="preserve"> </w:t>
          </w:r>
        </w:p>
      </w:docPartBody>
    </w:docPart>
    <w:docPart>
      <w:docPartPr>
        <w:name w:val="60530FF003154A26ACE5E6355A853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38491-3026-46A1-B67D-DBC187D5B301}"/>
      </w:docPartPr>
      <w:docPartBody>
        <w:p w:rsidR="0027489A" w:rsidRDefault="002748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65"/>
    <w:rsid w:val="0027489A"/>
    <w:rsid w:val="0071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F73ECA306942B880684AD844C96F78">
    <w:name w:val="0EF73ECA306942B880684AD844C96F78"/>
  </w:style>
  <w:style w:type="paragraph" w:customStyle="1" w:styleId="C8655D1F1AC54837B58499D7750F3BCC">
    <w:name w:val="C8655D1F1AC54837B58499D7750F3BCC"/>
  </w:style>
  <w:style w:type="paragraph" w:customStyle="1" w:styleId="52256BCF72A04B44BF4A7E85895CA2A7">
    <w:name w:val="52256BCF72A04B44BF4A7E85895CA2A7"/>
  </w:style>
  <w:style w:type="paragraph" w:customStyle="1" w:styleId="6B12BB9AF6BA4905A6A808BD0DDCD356">
    <w:name w:val="6B12BB9AF6BA4905A6A808BD0DDCD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2EF00C-C1E6-46B2-B6CB-DEA2AFF10A5D}"/>
</file>

<file path=customXml/itemProps2.xml><?xml version="1.0" encoding="utf-8"?>
<ds:datastoreItem xmlns:ds="http://schemas.openxmlformats.org/officeDocument/2006/customXml" ds:itemID="{AE9DB1DB-E452-4D58-95E4-40DF4D868F97}"/>
</file>

<file path=customXml/itemProps3.xml><?xml version="1.0" encoding="utf-8"?>
<ds:datastoreItem xmlns:ds="http://schemas.openxmlformats.org/officeDocument/2006/customXml" ds:itemID="{BF068971-0F86-4D95-9837-E3782362E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1028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Se över regler för miljöfarligt avfall för mindre företag</vt:lpstr>
      <vt:lpstr>
      </vt:lpstr>
    </vt:vector>
  </TitlesOfParts>
  <Company>Sveriges riksdag</Company>
  <LinksUpToDate>false</LinksUpToDate>
  <CharactersWithSpaces>1196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