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02FD5F62AE84566BF6D19FF2F512EC8"/>
        </w:placeholder>
        <w:text/>
      </w:sdtPr>
      <w:sdtEndPr/>
      <w:sdtContent>
        <w:p w:rsidRPr="009B062B" w:rsidR="00AF30DD" w:rsidP="00DA28CE" w:rsidRDefault="00AF30DD" w14:paraId="7DD1F8E4" w14:textId="77777777">
          <w:pPr>
            <w:pStyle w:val="Rubrik1"/>
            <w:spacing w:after="300"/>
          </w:pPr>
          <w:r w:rsidRPr="009B062B">
            <w:t>Förslag till riksdagsbeslut</w:t>
          </w:r>
        </w:p>
      </w:sdtContent>
    </w:sdt>
    <w:sdt>
      <w:sdtPr>
        <w:alias w:val="Yrkande 1"/>
        <w:tag w:val="d6ec8134-d329-43f3-9d6d-044d58129f3c"/>
        <w:id w:val="-28563471"/>
        <w:lock w:val="sdtLocked"/>
      </w:sdtPr>
      <w:sdtEndPr/>
      <w:sdtContent>
        <w:p w:rsidR="00B03E66" w:rsidRDefault="007B5DC3" w14:paraId="7DD1F8E5" w14:textId="77777777">
          <w:pPr>
            <w:pStyle w:val="Frslagstext"/>
            <w:numPr>
              <w:ilvl w:val="0"/>
              <w:numId w:val="0"/>
            </w:numPr>
          </w:pPr>
          <w:r>
            <w:t>Riksdagen ställer sig bakom det som anförs i motionen om att överväga möjligheten att införa obligatorisk utbildning i jämställt bemötande och vård för anställda inom hälso- och sjukvården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2C2033B6FB74A949B82EA46AE5B5D57"/>
        </w:placeholder>
        <w:text/>
      </w:sdtPr>
      <w:sdtEndPr/>
      <w:sdtContent>
        <w:p w:rsidRPr="009B062B" w:rsidR="006D79C9" w:rsidP="00333E95" w:rsidRDefault="006D79C9" w14:paraId="7DD1F8E6" w14:textId="77777777">
          <w:pPr>
            <w:pStyle w:val="Rubrik1"/>
          </w:pPr>
          <w:r>
            <w:t>Motivering</w:t>
          </w:r>
        </w:p>
      </w:sdtContent>
    </w:sdt>
    <w:p w:rsidRPr="00C940DE" w:rsidR="00F840EF" w:rsidP="00C940DE" w:rsidRDefault="00F840EF" w14:paraId="7DD1F8E7" w14:textId="383E41EF">
      <w:pPr>
        <w:pStyle w:val="Normalutanindragellerluft"/>
      </w:pPr>
      <w:r w:rsidRPr="00C940DE">
        <w:t>I Sverig</w:t>
      </w:r>
      <w:r w:rsidR="0095507C">
        <w:t>e har vi sjukvård i världsklass;</w:t>
      </w:r>
      <w:r w:rsidRPr="00C940DE">
        <w:t xml:space="preserve"> samtidigt har vi en del utmaningar. Ett område som vi behöver arbeta mer med är jämlik och jämställd sjukvård. Inom flera områden är sjukvården för kvinnor sämre än för män. Kön ska inte ha betydelse för behandling och för bemötande i sjukvården. Även om regelverken i sig inte diskriminerar utifrån kön, kan tillämpningen av dessa påverkas av de för</w:t>
      </w:r>
      <w:r w:rsidR="0095507C">
        <w:t>e</w:t>
      </w:r>
      <w:r w:rsidRPr="00C940DE">
        <w:t>ställningar och normer som fin</w:t>
      </w:r>
      <w:r w:rsidR="0095507C">
        <w:t>ns om kön – m</w:t>
      </w:r>
      <w:r w:rsidRPr="00C940DE">
        <w:t xml:space="preserve">ed andra ord direkt och indirekt diskriminering. </w:t>
      </w:r>
    </w:p>
    <w:p w:rsidRPr="00F840EF" w:rsidR="00F840EF" w:rsidP="00F840EF" w:rsidRDefault="00F840EF" w14:paraId="7DD1F8E8" w14:textId="77777777">
      <w:r w:rsidRPr="00F840EF">
        <w:t xml:space="preserve">Vi bär alla på olika föreställningar och behöver göra medvetna val för att motverka diskriminering. Precis som alla andra bär även läkare och sjukvårdspersonal på föreställningar. Undersökningar visar att män och </w:t>
      </w:r>
      <w:r w:rsidRPr="00F840EF">
        <w:lastRenderedPageBreak/>
        <w:t xml:space="preserve">kvinnor får olika behandlingar vid sjukdom, när de många gånger borde ha samma. Det kan i värsta fall innebära olika chanser till tillfrisknande. </w:t>
      </w:r>
    </w:p>
    <w:p w:rsidRPr="00F840EF" w:rsidR="00F840EF" w:rsidP="00F840EF" w:rsidRDefault="00F840EF" w14:paraId="7DD1F8E9" w14:textId="5391EF0F">
      <w:r w:rsidRPr="00F840EF">
        <w:t>Inspektionen för socialförsäkringen gjorde en studie 2016 som visar att läkare även sjukskriver kvinnor och män olika. När kvinnor får en mer passiv behandling kan det ut</w:t>
      </w:r>
      <w:r w:rsidR="0095507C">
        <w:t>över längre tid att tillfriskna</w:t>
      </w:r>
      <w:r w:rsidRPr="00F840EF">
        <w:t xml:space="preserve"> även innebära en längre sjukskrivning. Sjukskrivning påverkar livsinkomsten och därmed pensionen, som i förlängningen också blir mindre jämställd när kvinnor sjukskrivs i större utsträckning. En viktig del i att hantera problemet är att se över möjligheten att utbilda anställda inom hälso- och sjukvården i jämställt bemötande och vård.</w:t>
      </w:r>
    </w:p>
    <w:sdt>
      <w:sdtPr>
        <w:alias w:val="CC_Underskrifter"/>
        <w:tag w:val="CC_Underskrifter"/>
        <w:id w:val="583496634"/>
        <w:lock w:val="sdtContentLocked"/>
        <w:placeholder>
          <w:docPart w:val="E5F916D4045E4687BEA971C2D520525F"/>
        </w:placeholder>
      </w:sdtPr>
      <w:sdtEndPr>
        <w:rPr>
          <w:i/>
          <w:noProof/>
        </w:rPr>
      </w:sdtEndPr>
      <w:sdtContent>
        <w:p w:rsidR="00C940DE" w:rsidP="00C940DE" w:rsidRDefault="00C940DE" w14:paraId="7DD1F8EA" w14:textId="77777777"/>
        <w:p w:rsidR="00CC11BF" w:rsidP="00C940DE" w:rsidRDefault="00AD5F10" w14:paraId="7DD1F8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Pr="008E0FE2" w:rsidR="004801AC" w:rsidP="00DF3554" w:rsidRDefault="004801AC" w14:paraId="7DD1F8EF"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F8F2" w14:textId="77777777" w:rsidR="00F840EF" w:rsidRDefault="00F840EF" w:rsidP="000C1CAD">
      <w:pPr>
        <w:spacing w:line="240" w:lineRule="auto"/>
      </w:pPr>
      <w:r>
        <w:separator/>
      </w:r>
    </w:p>
  </w:endnote>
  <w:endnote w:type="continuationSeparator" w:id="0">
    <w:p w14:paraId="7DD1F8F3" w14:textId="77777777" w:rsidR="00F840EF" w:rsidRDefault="00F84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F8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F8F9" w14:textId="218C43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F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1F8F0" w14:textId="77777777" w:rsidR="00F840EF" w:rsidRDefault="00F840EF" w:rsidP="000C1CAD">
      <w:pPr>
        <w:spacing w:line="240" w:lineRule="auto"/>
      </w:pPr>
      <w:r>
        <w:separator/>
      </w:r>
    </w:p>
  </w:footnote>
  <w:footnote w:type="continuationSeparator" w:id="0">
    <w:p w14:paraId="7DD1F8F1" w14:textId="77777777" w:rsidR="00F840EF" w:rsidRDefault="00F840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D1F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1F903" wp14:anchorId="7DD1F9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F10" w14:paraId="7DD1F906" w14:textId="77777777">
                          <w:pPr>
                            <w:jc w:val="right"/>
                          </w:pPr>
                          <w:sdt>
                            <w:sdtPr>
                              <w:alias w:val="CC_Noformat_Partikod"/>
                              <w:tag w:val="CC_Noformat_Partikod"/>
                              <w:id w:val="-53464382"/>
                              <w:placeholder>
                                <w:docPart w:val="F9BFDA12A2194F28A1269ECE89DAFE5B"/>
                              </w:placeholder>
                              <w:text/>
                            </w:sdtPr>
                            <w:sdtEndPr/>
                            <w:sdtContent>
                              <w:r w:rsidR="00F840EF">
                                <w:t>S</w:t>
                              </w:r>
                            </w:sdtContent>
                          </w:sdt>
                          <w:sdt>
                            <w:sdtPr>
                              <w:alias w:val="CC_Noformat_Partinummer"/>
                              <w:tag w:val="CC_Noformat_Partinummer"/>
                              <w:id w:val="-1709555926"/>
                              <w:placeholder>
                                <w:docPart w:val="4004FFEDF29A446BA7B1A50E68982561"/>
                              </w:placeholder>
                              <w:text/>
                            </w:sdtPr>
                            <w:sdtEndPr/>
                            <w:sdtContent>
                              <w:r w:rsidR="00F840EF">
                                <w:t>2290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1F9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F10" w14:paraId="7DD1F906" w14:textId="77777777">
                    <w:pPr>
                      <w:jc w:val="right"/>
                    </w:pPr>
                    <w:sdt>
                      <w:sdtPr>
                        <w:alias w:val="CC_Noformat_Partikod"/>
                        <w:tag w:val="CC_Noformat_Partikod"/>
                        <w:id w:val="-53464382"/>
                        <w:placeholder>
                          <w:docPart w:val="F9BFDA12A2194F28A1269ECE89DAFE5B"/>
                        </w:placeholder>
                        <w:text/>
                      </w:sdtPr>
                      <w:sdtEndPr/>
                      <w:sdtContent>
                        <w:r w:rsidR="00F840EF">
                          <w:t>S</w:t>
                        </w:r>
                      </w:sdtContent>
                    </w:sdt>
                    <w:sdt>
                      <w:sdtPr>
                        <w:alias w:val="CC_Noformat_Partinummer"/>
                        <w:tag w:val="CC_Noformat_Partinummer"/>
                        <w:id w:val="-1709555926"/>
                        <w:placeholder>
                          <w:docPart w:val="4004FFEDF29A446BA7B1A50E68982561"/>
                        </w:placeholder>
                        <w:text/>
                      </w:sdtPr>
                      <w:sdtEndPr/>
                      <w:sdtContent>
                        <w:r w:rsidR="00F840EF">
                          <w:t>2290</w:t>
                        </w:r>
                      </w:sdtContent>
                    </w:sdt>
                  </w:p>
                </w:txbxContent>
              </v:textbox>
              <w10:wrap anchorx="page"/>
            </v:shape>
          </w:pict>
        </mc:Fallback>
      </mc:AlternateContent>
    </w:r>
  </w:p>
  <w:p w:rsidRPr="00293C4F" w:rsidR="00262EA3" w:rsidP="00776B74" w:rsidRDefault="00262EA3" w14:paraId="7DD1F8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D1F8F6" w14:textId="77777777">
    <w:pPr>
      <w:jc w:val="right"/>
    </w:pPr>
  </w:p>
  <w:p w:rsidR="00262EA3" w:rsidP="00776B74" w:rsidRDefault="00262EA3" w14:paraId="7DD1F8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D5F10" w14:paraId="7DD1F8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1F905" wp14:anchorId="7DD1F9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F10" w14:paraId="7DD1F8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0EF">
          <w:t>S</w:t>
        </w:r>
      </w:sdtContent>
    </w:sdt>
    <w:sdt>
      <w:sdtPr>
        <w:alias w:val="CC_Noformat_Partinummer"/>
        <w:tag w:val="CC_Noformat_Partinummer"/>
        <w:id w:val="-2014525982"/>
        <w:text/>
      </w:sdtPr>
      <w:sdtEndPr/>
      <w:sdtContent>
        <w:r w:rsidR="00F840EF">
          <w:t>2290</w:t>
        </w:r>
      </w:sdtContent>
    </w:sdt>
  </w:p>
  <w:p w:rsidRPr="008227B3" w:rsidR="00262EA3" w:rsidP="008227B3" w:rsidRDefault="00AD5F10" w14:paraId="7DD1F8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F10" w14:paraId="7DD1F8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:2232</w:t>
        </w:r>
      </w:sdtContent>
    </w:sdt>
  </w:p>
  <w:p w:rsidR="00262EA3" w:rsidP="00E03A3D" w:rsidRDefault="00AD5F10" w14:paraId="7DD1F8FE"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text/>
    </w:sdtPr>
    <w:sdtEndPr/>
    <w:sdtContent>
      <w:p w:rsidR="00262EA3" w:rsidP="00283E0F" w:rsidRDefault="00F840EF" w14:paraId="7DD1F8FF" w14:textId="77777777">
        <w:pPr>
          <w:pStyle w:val="FSHRub2"/>
        </w:pPr>
        <w:r>
          <w:t>Jämställt bemötande inom hälso- och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D1F9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4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6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8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C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7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F10"/>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66"/>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B9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EA"/>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EF"/>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1F8E3"/>
  <w15:chartTrackingRefBased/>
  <w15:docId w15:val="{F292F6B0-20E8-4B71-B492-C79F8913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2FD5F62AE84566BF6D19FF2F512EC8"/>
        <w:category>
          <w:name w:val="Allmänt"/>
          <w:gallery w:val="placeholder"/>
        </w:category>
        <w:types>
          <w:type w:val="bbPlcHdr"/>
        </w:types>
        <w:behaviors>
          <w:behavior w:val="content"/>
        </w:behaviors>
        <w:guid w:val="{09DE3933-378A-40FE-ACEB-8A5CFB05CAC1}"/>
      </w:docPartPr>
      <w:docPartBody>
        <w:p w:rsidR="00B15382" w:rsidRDefault="00B15382">
          <w:pPr>
            <w:pStyle w:val="402FD5F62AE84566BF6D19FF2F512EC8"/>
          </w:pPr>
          <w:r w:rsidRPr="005A0A93">
            <w:rPr>
              <w:rStyle w:val="Platshllartext"/>
            </w:rPr>
            <w:t>Förslag till riksdagsbeslut</w:t>
          </w:r>
        </w:p>
      </w:docPartBody>
    </w:docPart>
    <w:docPart>
      <w:docPartPr>
        <w:name w:val="82C2033B6FB74A949B82EA46AE5B5D57"/>
        <w:category>
          <w:name w:val="Allmänt"/>
          <w:gallery w:val="placeholder"/>
        </w:category>
        <w:types>
          <w:type w:val="bbPlcHdr"/>
        </w:types>
        <w:behaviors>
          <w:behavior w:val="content"/>
        </w:behaviors>
        <w:guid w:val="{3EABE0E2-B5A5-4273-BD9F-4FD9F8FF0AA9}"/>
      </w:docPartPr>
      <w:docPartBody>
        <w:p w:rsidR="00B15382" w:rsidRDefault="00B15382">
          <w:pPr>
            <w:pStyle w:val="82C2033B6FB74A949B82EA46AE5B5D57"/>
          </w:pPr>
          <w:r w:rsidRPr="005A0A93">
            <w:rPr>
              <w:rStyle w:val="Platshllartext"/>
            </w:rPr>
            <w:t>Motivering</w:t>
          </w:r>
        </w:p>
      </w:docPartBody>
    </w:docPart>
    <w:docPart>
      <w:docPartPr>
        <w:name w:val="F9BFDA12A2194F28A1269ECE89DAFE5B"/>
        <w:category>
          <w:name w:val="Allmänt"/>
          <w:gallery w:val="placeholder"/>
        </w:category>
        <w:types>
          <w:type w:val="bbPlcHdr"/>
        </w:types>
        <w:behaviors>
          <w:behavior w:val="content"/>
        </w:behaviors>
        <w:guid w:val="{AE84FE89-85E6-4759-9D12-8E85B270ADD8}"/>
      </w:docPartPr>
      <w:docPartBody>
        <w:p w:rsidR="00B15382" w:rsidRDefault="00B15382">
          <w:pPr>
            <w:pStyle w:val="F9BFDA12A2194F28A1269ECE89DAFE5B"/>
          </w:pPr>
          <w:r>
            <w:rPr>
              <w:rStyle w:val="Platshllartext"/>
            </w:rPr>
            <w:t xml:space="preserve"> </w:t>
          </w:r>
        </w:p>
      </w:docPartBody>
    </w:docPart>
    <w:docPart>
      <w:docPartPr>
        <w:name w:val="4004FFEDF29A446BA7B1A50E68982561"/>
        <w:category>
          <w:name w:val="Allmänt"/>
          <w:gallery w:val="placeholder"/>
        </w:category>
        <w:types>
          <w:type w:val="bbPlcHdr"/>
        </w:types>
        <w:behaviors>
          <w:behavior w:val="content"/>
        </w:behaviors>
        <w:guid w:val="{F3E76CA9-9B7A-4E60-8121-246C57CB3A14}"/>
      </w:docPartPr>
      <w:docPartBody>
        <w:p w:rsidR="00B15382" w:rsidRDefault="00B15382">
          <w:pPr>
            <w:pStyle w:val="4004FFEDF29A446BA7B1A50E68982561"/>
          </w:pPr>
          <w:r>
            <w:t xml:space="preserve"> </w:t>
          </w:r>
        </w:p>
      </w:docPartBody>
    </w:docPart>
    <w:docPart>
      <w:docPartPr>
        <w:name w:val="E5F916D4045E4687BEA971C2D520525F"/>
        <w:category>
          <w:name w:val="Allmänt"/>
          <w:gallery w:val="placeholder"/>
        </w:category>
        <w:types>
          <w:type w:val="bbPlcHdr"/>
        </w:types>
        <w:behaviors>
          <w:behavior w:val="content"/>
        </w:behaviors>
        <w:guid w:val="{0D1C8364-5F04-41C0-9197-B7DF308DDE1B}"/>
      </w:docPartPr>
      <w:docPartBody>
        <w:p w:rsidR="004721B3" w:rsidRDefault="00472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82"/>
    <w:rsid w:val="004721B3"/>
    <w:rsid w:val="00B15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FD5F62AE84566BF6D19FF2F512EC8">
    <w:name w:val="402FD5F62AE84566BF6D19FF2F512EC8"/>
  </w:style>
  <w:style w:type="paragraph" w:customStyle="1" w:styleId="7322A3B4D227415B92A636BD4F79C3ED">
    <w:name w:val="7322A3B4D227415B92A636BD4F79C3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7E2BEB2E324A1483129A7EBB44FFE7">
    <w:name w:val="A37E2BEB2E324A1483129A7EBB44FFE7"/>
  </w:style>
  <w:style w:type="paragraph" w:customStyle="1" w:styleId="82C2033B6FB74A949B82EA46AE5B5D57">
    <w:name w:val="82C2033B6FB74A949B82EA46AE5B5D57"/>
  </w:style>
  <w:style w:type="paragraph" w:customStyle="1" w:styleId="87EFF3B6E9134CEFB7BC8C1A32AFA7E9">
    <w:name w:val="87EFF3B6E9134CEFB7BC8C1A32AFA7E9"/>
  </w:style>
  <w:style w:type="paragraph" w:customStyle="1" w:styleId="89DA8BDA77214AACAD7F5CB20883AA19">
    <w:name w:val="89DA8BDA77214AACAD7F5CB20883AA19"/>
  </w:style>
  <w:style w:type="paragraph" w:customStyle="1" w:styleId="F9BFDA12A2194F28A1269ECE89DAFE5B">
    <w:name w:val="F9BFDA12A2194F28A1269ECE89DAFE5B"/>
  </w:style>
  <w:style w:type="paragraph" w:customStyle="1" w:styleId="4004FFEDF29A446BA7B1A50E68982561">
    <w:name w:val="4004FFEDF29A446BA7B1A50E68982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48B9E-0099-46B3-9761-DF0C0A5BD26F}"/>
</file>

<file path=customXml/itemProps2.xml><?xml version="1.0" encoding="utf-8"?>
<ds:datastoreItem xmlns:ds="http://schemas.openxmlformats.org/officeDocument/2006/customXml" ds:itemID="{05245627-30B7-456F-8445-7262B2351099}"/>
</file>

<file path=customXml/itemProps3.xml><?xml version="1.0" encoding="utf-8"?>
<ds:datastoreItem xmlns:ds="http://schemas.openxmlformats.org/officeDocument/2006/customXml" ds:itemID="{FAB66F1B-1362-414A-8B1A-BF5B652641B7}"/>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