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98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3 juni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9, fredagen den 10 och måndagen den 13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Katarina Olofsson (SD) som suppleant i utrikesutskottet och EU-nämnden fr.o.m. i dag t.o.m. den 27 juni under Ludvig Asplings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2018/19:124 En effektivare flytträtt av försäkringssparande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2018/19:137 Genomförande av EU:s direktiv om arbete ombord på fiskefartyg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2018/19:130 Redovisning av AP-fondernas verksamhet t.o.m.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2018/19:RR5 Riksrevisorernas årliga rapport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2018/19:CU19 Större frihet att bygga altaner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2018/19:UU14 Norden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2018/19:NU13 Handelspolitik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2018/19:NU14 Energipolitik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2018/19:165 av Sara Seppälä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 som förs utomlands för äktenskap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2018/19:252 av Mattias Karlsson i Luleå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Behov av statlig samordnare för stadsomvandlingen i Kiruna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2018/19:216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Förebyggande åtgärder mot vattenbrist och torka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2018/19:231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svenskt sportskytte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2018/19:236 av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Bristande cybersäkerhet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2018/19:239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Ungas möjligheter till bostad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2018/19:214 av Henrik Vinge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Kommunala åtgärder för återvändande IS-terrorister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2018/19:215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Trygga familje- och jourhem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2018/19:263 av Karin Rågsjö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Bemötande av patienter med diagnosen ME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2018/19:253 av Noria Manouchi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Förstelärare i utanförskapsområden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2018/19:255 av Richard Jomshof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Slöjförbud i den svenska för- och grundskolan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2018/19:256 av Maria Nilsson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Strategin för romsk inkludering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3 juni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2019-06-03</SAFIR_Sammantradesdatum_Doc>
    <SAFIR_SammantradeID xmlns="C07A1A6C-0B19-41D9-BDF8-F523BA3921EB">b0cf6ce1-a0e6-4550-8c14-984e59cb0bdf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5E9F0-8B87-4BC4-96BF-A5A5C485F3C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3 juni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