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C8D19FA" w14:textId="77777777">
        <w:tc>
          <w:tcPr>
            <w:tcW w:w="2268" w:type="dxa"/>
          </w:tcPr>
          <w:p w14:paraId="7B8F2F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F0C790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99732AE" w14:textId="77777777">
        <w:tc>
          <w:tcPr>
            <w:tcW w:w="2268" w:type="dxa"/>
          </w:tcPr>
          <w:p w14:paraId="2C2A6A6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23FED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64CA591" w14:textId="77777777">
        <w:tc>
          <w:tcPr>
            <w:tcW w:w="3402" w:type="dxa"/>
            <w:gridSpan w:val="2"/>
          </w:tcPr>
          <w:p w14:paraId="587FFCA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10D4CE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818D8F9" w14:textId="77777777">
        <w:tc>
          <w:tcPr>
            <w:tcW w:w="2268" w:type="dxa"/>
          </w:tcPr>
          <w:p w14:paraId="35788F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D25396C" w14:textId="77777777" w:rsidR="006E4E11" w:rsidRPr="00ED583F" w:rsidRDefault="000669B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M2016/00382/Kl</w:t>
            </w:r>
          </w:p>
        </w:tc>
      </w:tr>
      <w:tr w:rsidR="006E4E11" w14:paraId="40D542C4" w14:textId="77777777">
        <w:tc>
          <w:tcPr>
            <w:tcW w:w="2268" w:type="dxa"/>
          </w:tcPr>
          <w:p w14:paraId="7C48A2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814F8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32BB401" w14:textId="77777777">
        <w:trPr>
          <w:trHeight w:val="284"/>
        </w:trPr>
        <w:tc>
          <w:tcPr>
            <w:tcW w:w="4911" w:type="dxa"/>
          </w:tcPr>
          <w:p w14:paraId="506F26AE" w14:textId="77777777" w:rsidR="006E4E11" w:rsidRDefault="000669B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E1B215C" w14:textId="77777777">
        <w:trPr>
          <w:trHeight w:val="284"/>
        </w:trPr>
        <w:tc>
          <w:tcPr>
            <w:tcW w:w="4911" w:type="dxa"/>
          </w:tcPr>
          <w:p w14:paraId="4EA57F8D" w14:textId="77777777" w:rsidR="006E4E11" w:rsidRDefault="000669B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771ACAAB" w14:textId="77777777">
        <w:trPr>
          <w:trHeight w:val="284"/>
        </w:trPr>
        <w:tc>
          <w:tcPr>
            <w:tcW w:w="4911" w:type="dxa"/>
          </w:tcPr>
          <w:p w14:paraId="364E5B8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9DE06E5" w14:textId="77777777" w:rsidR="006E4E11" w:rsidRDefault="000669B2">
      <w:pPr>
        <w:framePr w:w="4400" w:h="2523" w:wrap="notBeside" w:vAnchor="page" w:hAnchor="page" w:x="6453" w:y="2445"/>
        <w:ind w:left="142"/>
      </w:pPr>
      <w:r>
        <w:t>Till riksdagen</w:t>
      </w:r>
    </w:p>
    <w:p w14:paraId="35BB53F0" w14:textId="77777777" w:rsidR="006E4E11" w:rsidRDefault="000669B2" w:rsidP="000669B2">
      <w:pPr>
        <w:pStyle w:val="RKrubrik"/>
        <w:pBdr>
          <w:bottom w:val="single" w:sz="4" w:space="1" w:color="auto"/>
        </w:pBdr>
        <w:spacing w:before="0" w:after="0"/>
      </w:pPr>
      <w:r>
        <w:t>Svar på fråga 2015/16:774 av Johan Hultberg (M) Försämringen av s</w:t>
      </w:r>
      <w:r>
        <w:t>u</w:t>
      </w:r>
      <w:r>
        <w:t>permiljöbilspremien</w:t>
      </w:r>
    </w:p>
    <w:p w14:paraId="6E8FE25F" w14:textId="77777777" w:rsidR="006E4E11" w:rsidRDefault="006E4E11">
      <w:pPr>
        <w:pStyle w:val="RKnormal"/>
      </w:pPr>
    </w:p>
    <w:p w14:paraId="20EC3B98" w14:textId="528D1B38" w:rsidR="006E4E11" w:rsidRDefault="000669B2">
      <w:pPr>
        <w:pStyle w:val="RKnormal"/>
      </w:pPr>
      <w:r>
        <w:t>Johan Hultberg har frågat mig om omställningen av den svenska fo</w:t>
      </w:r>
      <w:r>
        <w:t>r</w:t>
      </w:r>
      <w:r w:rsidR="00625076">
        <w:t>-</w:t>
      </w:r>
      <w:r>
        <w:t>donsflottan</w:t>
      </w:r>
      <w:r w:rsidR="00E37F89">
        <w:t xml:space="preserve"> och regeringens initiativ på området.</w:t>
      </w:r>
    </w:p>
    <w:p w14:paraId="21B6EB0C" w14:textId="77777777" w:rsidR="00E37F89" w:rsidRDefault="00E37F89">
      <w:pPr>
        <w:pStyle w:val="RKnormal"/>
      </w:pPr>
    </w:p>
    <w:p w14:paraId="0163E103" w14:textId="0A5A0A57" w:rsidR="000669B2" w:rsidRDefault="00AA4F42">
      <w:pPr>
        <w:pStyle w:val="RKnormal"/>
      </w:pPr>
      <w:r>
        <w:t>J</w:t>
      </w:r>
      <w:r w:rsidR="0039254E">
        <w:t xml:space="preserve">ag delar inte Johan Hultbergs bedömning att försäljningen av </w:t>
      </w:r>
      <w:r w:rsidR="00D76CF7">
        <w:t>el</w:t>
      </w:r>
      <w:r>
        <w:t xml:space="preserve">bilar </w:t>
      </w:r>
      <w:r w:rsidR="00D76CF7">
        <w:t xml:space="preserve">och laddhybrider </w:t>
      </w:r>
      <w:r w:rsidR="0039254E">
        <w:t xml:space="preserve">minskar. </w:t>
      </w:r>
      <w:r w:rsidR="007E77A8" w:rsidRPr="007E77A8">
        <w:t xml:space="preserve">Under 2015 </w:t>
      </w:r>
      <w:r w:rsidR="00E37F89">
        <w:t xml:space="preserve">fick </w:t>
      </w:r>
      <w:r w:rsidR="007E77A8">
        <w:t>8587 bi</w:t>
      </w:r>
      <w:r w:rsidR="007E77A8" w:rsidRPr="007E77A8">
        <w:t>lar</w:t>
      </w:r>
      <w:r w:rsidR="00E37F89">
        <w:t xml:space="preserve"> en supermiljöbils</w:t>
      </w:r>
      <w:r w:rsidR="00625076">
        <w:t>-</w:t>
      </w:r>
      <w:r w:rsidR="00E37F89">
        <w:t>pr</w:t>
      </w:r>
      <w:r w:rsidR="00E37F89">
        <w:t>e</w:t>
      </w:r>
      <w:r w:rsidR="00E37F89">
        <w:t>mie</w:t>
      </w:r>
      <w:r w:rsidR="007E77A8" w:rsidRPr="007E77A8">
        <w:t>, fördelat på 5625 laddhybrider och 2962 rena elbilar.</w:t>
      </w:r>
      <w:r w:rsidR="007E77A8">
        <w:t xml:space="preserve"> </w:t>
      </w:r>
      <w:r w:rsidR="00F86521">
        <w:t>Prognoserna för i år visar också på en ökad försäljning.</w:t>
      </w:r>
    </w:p>
    <w:p w14:paraId="6FBBE5A9" w14:textId="77777777" w:rsidR="007E77A8" w:rsidRDefault="007E77A8">
      <w:pPr>
        <w:pStyle w:val="RKnormal"/>
      </w:pPr>
    </w:p>
    <w:p w14:paraId="16667FBB" w14:textId="5EB495EA" w:rsidR="000414DE" w:rsidRDefault="00417A9F" w:rsidP="000414DE">
      <w:pPr>
        <w:pStyle w:val="RKnormal"/>
      </w:pPr>
      <w:r>
        <w:t>Regeringen för en offensiv politik för att ytterligare skynda på omstäl</w:t>
      </w:r>
      <w:r>
        <w:t>l</w:t>
      </w:r>
      <w:r w:rsidR="00625076">
        <w:t>-</w:t>
      </w:r>
      <w:r>
        <w:t xml:space="preserve">ningen till en fossilfri transportsektor. </w:t>
      </w:r>
      <w:r w:rsidR="00AA4F42">
        <w:t>Bland åtgärderna finns</w:t>
      </w:r>
      <w:r w:rsidR="000414DE">
        <w:t>:</w:t>
      </w:r>
      <w:r w:rsidR="00AA4F42">
        <w:t xml:space="preserve"> </w:t>
      </w:r>
    </w:p>
    <w:p w14:paraId="753EE732" w14:textId="77777777" w:rsidR="000414DE" w:rsidRDefault="00AA4F42" w:rsidP="0033070D">
      <w:pPr>
        <w:pStyle w:val="RKnormal"/>
        <w:numPr>
          <w:ilvl w:val="0"/>
          <w:numId w:val="1"/>
        </w:numPr>
      </w:pPr>
      <w:r>
        <w:t xml:space="preserve">en ökning av </w:t>
      </w:r>
      <w:r w:rsidR="00BE2F45">
        <w:t>anslaget för supermiljöbilspremien med 94 miljoner kronor till sammanlagt 309 miljoner kronor</w:t>
      </w:r>
      <w:r>
        <w:t xml:space="preserve"> år 2016</w:t>
      </w:r>
      <w:r w:rsidR="000414DE">
        <w:t>;</w:t>
      </w:r>
    </w:p>
    <w:p w14:paraId="09386732" w14:textId="77777777" w:rsidR="000414DE" w:rsidRDefault="00AA4F42" w:rsidP="0033070D">
      <w:pPr>
        <w:pStyle w:val="RKnormal"/>
        <w:numPr>
          <w:ilvl w:val="0"/>
          <w:numId w:val="1"/>
        </w:numPr>
      </w:pPr>
      <w:r>
        <w:t xml:space="preserve">en </w:t>
      </w:r>
      <w:r w:rsidR="00BE2F45">
        <w:t>förläng</w:t>
      </w:r>
      <w:r>
        <w:t>d</w:t>
      </w:r>
      <w:r w:rsidR="00F86521">
        <w:t xml:space="preserve"> nedsättning</w:t>
      </w:r>
      <w:r w:rsidR="00BE2F45">
        <w:t xml:space="preserve"> av förmånsvärde</w:t>
      </w:r>
      <w:r w:rsidR="009303A1">
        <w:t>t</w:t>
      </w:r>
      <w:r w:rsidR="00BE2F45">
        <w:t xml:space="preserve"> för </w:t>
      </w:r>
      <w:r w:rsidR="009303A1">
        <w:t>elbilar, laddhybrider och gasbilar till och med 2019</w:t>
      </w:r>
      <w:r w:rsidR="000414DE">
        <w:t xml:space="preserve">; </w:t>
      </w:r>
    </w:p>
    <w:p w14:paraId="53DBB092" w14:textId="77777777" w:rsidR="000414DE" w:rsidRDefault="00AA4F42" w:rsidP="0033070D">
      <w:pPr>
        <w:pStyle w:val="RKnormal"/>
        <w:numPr>
          <w:ilvl w:val="0"/>
          <w:numId w:val="1"/>
        </w:numPr>
      </w:pPr>
      <w:r>
        <w:t xml:space="preserve">medel till </w:t>
      </w:r>
      <w:r w:rsidR="00BE2F45">
        <w:t xml:space="preserve">Energimyndigheten </w:t>
      </w:r>
      <w:r w:rsidR="00E37F89">
        <w:t xml:space="preserve">för </w:t>
      </w:r>
      <w:r w:rsidR="00BE2F45">
        <w:t xml:space="preserve">samordning </w:t>
      </w:r>
      <w:r w:rsidR="00E37F89">
        <w:t xml:space="preserve">av omställning till fossilfrihet </w:t>
      </w:r>
      <w:r w:rsidR="00BE2F45">
        <w:t>i transportsektorn</w:t>
      </w:r>
      <w:r w:rsidR="000414DE">
        <w:t>;</w:t>
      </w:r>
    </w:p>
    <w:p w14:paraId="2E11AEDA" w14:textId="0CE11BA9" w:rsidR="000414DE" w:rsidRDefault="000414DE" w:rsidP="0033070D">
      <w:pPr>
        <w:pStyle w:val="RKnormal"/>
        <w:numPr>
          <w:ilvl w:val="0"/>
          <w:numId w:val="1"/>
        </w:numPr>
      </w:pPr>
      <w:r>
        <w:t xml:space="preserve">slopat skattetak för låginblandade biobränslen. </w:t>
      </w:r>
    </w:p>
    <w:p w14:paraId="776DA48E" w14:textId="77777777" w:rsidR="000414DE" w:rsidRDefault="000414DE" w:rsidP="00BE2F45">
      <w:pPr>
        <w:pStyle w:val="RKnormal"/>
      </w:pPr>
    </w:p>
    <w:p w14:paraId="444EC0BD" w14:textId="77777777" w:rsidR="000669B2" w:rsidRDefault="00F86521">
      <w:pPr>
        <w:pStyle w:val="RKnormal"/>
      </w:pPr>
      <w:r w:rsidRPr="00F86521">
        <w:t>Regeringen har också ambitionen att införa ett bonus-malus-system för nya lätta fordon, där bilar med låga utsläpp av koldioxid premieras (bonus) medan bilar med höga utsläpp av koldioxid belastas med högre skatt (malus). Bonus–malus-utredningen ska presentera sitt betänkande senast den 29 april i år.</w:t>
      </w:r>
    </w:p>
    <w:p w14:paraId="1C44F4BE" w14:textId="77777777" w:rsidR="00F86521" w:rsidRDefault="00F86521">
      <w:pPr>
        <w:pStyle w:val="RKnormal"/>
      </w:pPr>
    </w:p>
    <w:p w14:paraId="1C6DEDF3" w14:textId="32EEC8AF" w:rsidR="001A4F6C" w:rsidRDefault="001A4F6C" w:rsidP="001A4F6C">
      <w:pPr>
        <w:pStyle w:val="RKnormal"/>
      </w:pPr>
      <w:r>
        <w:t xml:space="preserve">Regeringen satsar också stort inom klimatinvesteringsstödet, det s.k. Klimatklivet, på investeringsstöd för laddinfrastruktur. Bara hittills har stöd till </w:t>
      </w:r>
      <w:r w:rsidR="007D3E48">
        <w:t>ca 1500 laddningspunkter</w:t>
      </w:r>
      <w:r>
        <w:t xml:space="preserve"> betalats ut.</w:t>
      </w:r>
    </w:p>
    <w:p w14:paraId="14945068" w14:textId="77777777" w:rsidR="000669B2" w:rsidRDefault="000669B2">
      <w:pPr>
        <w:pStyle w:val="RKnormal"/>
      </w:pPr>
    </w:p>
    <w:p w14:paraId="3020B1BD" w14:textId="67B67F38" w:rsidR="009303A1" w:rsidRDefault="000669B2">
      <w:pPr>
        <w:pStyle w:val="RKnormal"/>
      </w:pPr>
      <w:r>
        <w:t>Stockholm den 17 februari 2016</w:t>
      </w:r>
    </w:p>
    <w:p w14:paraId="714F6172" w14:textId="77777777" w:rsidR="009303A1" w:rsidRDefault="009303A1">
      <w:pPr>
        <w:pStyle w:val="RKnormal"/>
      </w:pPr>
    </w:p>
    <w:p w14:paraId="0D5A55B1" w14:textId="77777777" w:rsidR="000669B2" w:rsidRDefault="000669B2">
      <w:pPr>
        <w:pStyle w:val="RKnormal"/>
      </w:pPr>
    </w:p>
    <w:p w14:paraId="5D9623C4" w14:textId="77777777" w:rsidR="000669B2" w:rsidRDefault="000669B2">
      <w:pPr>
        <w:pStyle w:val="RKnormal"/>
      </w:pPr>
      <w:r>
        <w:t>Åsa Romson</w:t>
      </w:r>
      <w:bookmarkStart w:id="0" w:name="_GoBack"/>
      <w:bookmarkEnd w:id="0"/>
    </w:p>
    <w:sectPr w:rsidR="000669B2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2E4002" w14:textId="77777777" w:rsidR="000A6131" w:rsidRDefault="000A6131">
      <w:r>
        <w:separator/>
      </w:r>
    </w:p>
  </w:endnote>
  <w:endnote w:type="continuationSeparator" w:id="0">
    <w:p w14:paraId="4B5CD781" w14:textId="77777777" w:rsidR="000A6131" w:rsidRDefault="000A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70672" w14:textId="77777777" w:rsidR="000A6131" w:rsidRDefault="000A6131">
      <w:r>
        <w:separator/>
      </w:r>
    </w:p>
  </w:footnote>
  <w:footnote w:type="continuationSeparator" w:id="0">
    <w:p w14:paraId="60D1D1D1" w14:textId="77777777" w:rsidR="000A6131" w:rsidRDefault="000A6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468E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3685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FDA329C" w14:textId="77777777">
      <w:trPr>
        <w:cantSplit/>
      </w:trPr>
      <w:tc>
        <w:tcPr>
          <w:tcW w:w="3119" w:type="dxa"/>
        </w:tcPr>
        <w:p w14:paraId="41D8E43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B7252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1A5FCD" w14:textId="77777777" w:rsidR="00E80146" w:rsidRDefault="00E80146">
          <w:pPr>
            <w:pStyle w:val="Sidhuvud"/>
            <w:ind w:right="360"/>
          </w:pPr>
        </w:p>
      </w:tc>
    </w:tr>
  </w:tbl>
  <w:p w14:paraId="30D45D2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4A57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36852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5B99C7" w14:textId="77777777">
      <w:trPr>
        <w:cantSplit/>
      </w:trPr>
      <w:tc>
        <w:tcPr>
          <w:tcW w:w="3119" w:type="dxa"/>
        </w:tcPr>
        <w:p w14:paraId="719BD64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78A07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B19986" w14:textId="77777777" w:rsidR="00E80146" w:rsidRDefault="00E80146">
          <w:pPr>
            <w:pStyle w:val="Sidhuvud"/>
            <w:ind w:right="360"/>
          </w:pPr>
        </w:p>
      </w:tc>
    </w:tr>
  </w:tbl>
  <w:p w14:paraId="5527279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FCC3E" w14:textId="77777777" w:rsidR="000669B2" w:rsidRDefault="000669B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0E5A566" wp14:editId="150711E0">
          <wp:extent cx="1872615" cy="836295"/>
          <wp:effectExtent l="0" t="0" r="0" b="190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234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665B3A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6A9415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3B96BE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67BA6"/>
    <w:multiLevelType w:val="hybridMultilevel"/>
    <w:tmpl w:val="0660C9BA"/>
    <w:lvl w:ilvl="0" w:tplc="14A8C408"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9B2"/>
    <w:rsid w:val="000414DE"/>
    <w:rsid w:val="000669B2"/>
    <w:rsid w:val="000A5A1E"/>
    <w:rsid w:val="000A6131"/>
    <w:rsid w:val="00150384"/>
    <w:rsid w:val="00160901"/>
    <w:rsid w:val="001805B7"/>
    <w:rsid w:val="001A4F6C"/>
    <w:rsid w:val="0033070D"/>
    <w:rsid w:val="00367B1C"/>
    <w:rsid w:val="0039254E"/>
    <w:rsid w:val="00417A9F"/>
    <w:rsid w:val="004A328D"/>
    <w:rsid w:val="0058762B"/>
    <w:rsid w:val="00625076"/>
    <w:rsid w:val="006878EB"/>
    <w:rsid w:val="006E4E11"/>
    <w:rsid w:val="007242A3"/>
    <w:rsid w:val="007A6855"/>
    <w:rsid w:val="007D3E48"/>
    <w:rsid w:val="007E77A8"/>
    <w:rsid w:val="0092027A"/>
    <w:rsid w:val="009303A1"/>
    <w:rsid w:val="00955E31"/>
    <w:rsid w:val="00992E72"/>
    <w:rsid w:val="009A77CE"/>
    <w:rsid w:val="00AA4F42"/>
    <w:rsid w:val="00AF26D1"/>
    <w:rsid w:val="00BE2F45"/>
    <w:rsid w:val="00C36852"/>
    <w:rsid w:val="00D133D7"/>
    <w:rsid w:val="00D76CF7"/>
    <w:rsid w:val="00E37F89"/>
    <w:rsid w:val="00E80146"/>
    <w:rsid w:val="00E904D0"/>
    <w:rsid w:val="00EC25F9"/>
    <w:rsid w:val="00ED583F"/>
    <w:rsid w:val="00F8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11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25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254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37F89"/>
    <w:rPr>
      <w:sz w:val="16"/>
      <w:szCs w:val="16"/>
    </w:rPr>
  </w:style>
  <w:style w:type="paragraph" w:styleId="Kommentarer">
    <w:name w:val="annotation text"/>
    <w:basedOn w:val="Normal"/>
    <w:link w:val="KommentarerChar"/>
    <w:rsid w:val="00E37F8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37F8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37F8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37F89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925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9254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37F89"/>
    <w:rPr>
      <w:sz w:val="16"/>
      <w:szCs w:val="16"/>
    </w:rPr>
  </w:style>
  <w:style w:type="paragraph" w:styleId="Kommentarer">
    <w:name w:val="annotation text"/>
    <w:basedOn w:val="Normal"/>
    <w:link w:val="KommentarerChar"/>
    <w:rsid w:val="00E37F89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37F89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37F89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37F89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832cc76b-9754-41ef-ba19-0150932bb91e</RD_Svarsid>
  </documentManagement>
</p:properties>
</file>

<file path=customXml/itemProps1.xml><?xml version="1.0" encoding="utf-8"?>
<ds:datastoreItem xmlns:ds="http://schemas.openxmlformats.org/officeDocument/2006/customXml" ds:itemID="{07F0F528-6A42-4256-825C-D8F8481E011A}"/>
</file>

<file path=customXml/itemProps2.xml><?xml version="1.0" encoding="utf-8"?>
<ds:datastoreItem xmlns:ds="http://schemas.openxmlformats.org/officeDocument/2006/customXml" ds:itemID="{FB613129-3FB1-49A4-BBE9-6FC51BDE8419}"/>
</file>

<file path=customXml/itemProps3.xml><?xml version="1.0" encoding="utf-8"?>
<ds:datastoreItem xmlns:ds="http://schemas.openxmlformats.org/officeDocument/2006/customXml" ds:itemID="{28EF4CF9-2842-4156-A5CF-0CF652D1A9E4}"/>
</file>

<file path=customXml/itemProps4.xml><?xml version="1.0" encoding="utf-8"?>
<ds:datastoreItem xmlns:ds="http://schemas.openxmlformats.org/officeDocument/2006/customXml" ds:itemID="{FB613129-3FB1-49A4-BBE9-6FC51BDE8419}"/>
</file>

<file path=customXml/itemProps5.xml><?xml version="1.0" encoding="utf-8"?>
<ds:datastoreItem xmlns:ds="http://schemas.openxmlformats.org/officeDocument/2006/customXml" ds:itemID="{3C629B9A-6F34-4E4D-995F-904D46134430}"/>
</file>

<file path=customXml/itemProps6.xml><?xml version="1.0" encoding="utf-8"?>
<ds:datastoreItem xmlns:ds="http://schemas.openxmlformats.org/officeDocument/2006/customXml" ds:itemID="{FB613129-3FB1-49A4-BBE9-6FC51BDE8419}"/>
</file>

<file path=customXml/itemProps7.xml><?xml version="1.0" encoding="utf-8"?>
<ds:datastoreItem xmlns:ds="http://schemas.openxmlformats.org/officeDocument/2006/customXml" ds:itemID="{94EE1DA5-2148-4DE9-B8C8-A4021BC3F3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Larsson</dc:creator>
  <cp:lastModifiedBy>Thomas H Pettersson</cp:lastModifiedBy>
  <cp:revision>4</cp:revision>
  <cp:lastPrinted>2016-02-16T11:11:00Z</cp:lastPrinted>
  <dcterms:created xsi:type="dcterms:W3CDTF">2016-02-16T11:06:00Z</dcterms:created>
  <dcterms:modified xsi:type="dcterms:W3CDTF">2016-02-16T11:12:00Z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1abd70c9-9954-437a-b726-630994c22517</vt:lpwstr>
  </property>
</Properties>
</file>