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9551D">
        <w:tblPrEx>
          <w:tblCellMar>
            <w:top w:w="0" w:type="dxa"/>
            <w:bottom w:w="0" w:type="dxa"/>
          </w:tblCellMar>
        </w:tblPrEx>
        <w:trPr>
          <w:cantSplit/>
          <w:trHeight w:val="1720"/>
        </w:trPr>
        <w:tc>
          <w:tcPr>
            <w:tcW w:w="6024" w:type="dxa"/>
            <w:gridSpan w:val="2"/>
          </w:tcPr>
          <w:p w:rsidR="009E656B" w:rsidRPr="00B9551D" w:rsidRDefault="009E656B">
            <w:pPr>
              <w:pStyle w:val="HuvudRubrik"/>
            </w:pPr>
            <w:r w:rsidRPr="00B9551D">
              <w:t>Näringsutskottets betänkande</w:t>
            </w:r>
          </w:p>
          <w:p w:rsidR="009E656B" w:rsidRPr="00B9551D" w:rsidRDefault="009E656B">
            <w:pPr>
              <w:pStyle w:val="HuvudRubrikRad2"/>
            </w:pPr>
            <w:bookmarkStart w:id="0" w:name="BetänkandeNr"/>
            <w:bookmarkEnd w:id="0"/>
            <w:r w:rsidRPr="00B9551D">
              <w:t>2001/02:NU14</w:t>
            </w:r>
          </w:p>
        </w:tc>
        <w:tc>
          <w:tcPr>
            <w:tcW w:w="1418" w:type="dxa"/>
            <w:tcBorders>
              <w:bottom w:val="nil"/>
            </w:tcBorders>
          </w:tcPr>
          <w:p w:rsidR="009E656B" w:rsidRPr="00B9551D" w:rsidRDefault="00B9551D">
            <w:pPr>
              <w:spacing w:line="230" w:lineRule="auto"/>
              <w:jc w:val="center"/>
            </w:pPr>
            <w:r w:rsidRPr="00B955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E656B" w:rsidRPr="00B9551D" w:rsidRDefault="009E656B">
            <w:pPr>
              <w:pStyle w:val="Normaltindrag"/>
              <w:jc w:val="center"/>
            </w:pPr>
          </w:p>
          <w:p w:rsidR="009E656B" w:rsidRPr="00B9551D" w:rsidRDefault="009E656B">
            <w:pPr>
              <w:pStyle w:val="StatusSida1"/>
            </w:pPr>
          </w:p>
          <w:p w:rsidR="009E656B" w:rsidRPr="00B9551D" w:rsidRDefault="009E656B">
            <w:pPr>
              <w:pStyle w:val="UtskriftsdatumSida1"/>
              <w:framePr w:wrap="around"/>
            </w:pPr>
          </w:p>
        </w:tc>
      </w:tr>
      <w:tr w:rsidR="00000000" w:rsidRPr="00B9551D">
        <w:tblPrEx>
          <w:tblCellMar>
            <w:top w:w="0" w:type="dxa"/>
            <w:bottom w:w="0" w:type="dxa"/>
          </w:tblCellMar>
        </w:tblPrEx>
        <w:trPr>
          <w:cantSplit/>
        </w:trPr>
        <w:tc>
          <w:tcPr>
            <w:tcW w:w="6024" w:type="dxa"/>
            <w:gridSpan w:val="2"/>
            <w:tcBorders>
              <w:bottom w:val="single" w:sz="4" w:space="0" w:color="auto"/>
            </w:tcBorders>
          </w:tcPr>
          <w:p w:rsidR="009E656B" w:rsidRPr="00B9551D" w:rsidRDefault="009E656B">
            <w:pPr>
              <w:pStyle w:val="DokumentRubrik"/>
              <w:rPr>
                <w:noProof w:val="0"/>
              </w:rPr>
            </w:pPr>
            <w:bookmarkStart w:id="1" w:name="Huvudrubrik"/>
            <w:bookmarkEnd w:id="1"/>
            <w:r w:rsidRPr="00B9551D">
              <w:rPr>
                <w:noProof w:val="0"/>
              </w:rPr>
              <w:t>Utveckling av nya bilmotorer och alternativa drivmedel</w:t>
            </w:r>
          </w:p>
        </w:tc>
        <w:tc>
          <w:tcPr>
            <w:tcW w:w="1418" w:type="dxa"/>
            <w:tcBorders>
              <w:bottom w:val="nil"/>
            </w:tcBorders>
          </w:tcPr>
          <w:p w:rsidR="009E656B" w:rsidRPr="00B9551D" w:rsidRDefault="009E656B"/>
        </w:tc>
      </w:tr>
      <w:tr w:rsidR="00000000" w:rsidRPr="00B9551D">
        <w:tblPrEx>
          <w:tblCellMar>
            <w:top w:w="0" w:type="dxa"/>
            <w:bottom w:w="0" w:type="dxa"/>
          </w:tblCellMar>
        </w:tblPrEx>
        <w:trPr>
          <w:cantSplit/>
          <w:trHeight w:hRule="exact" w:val="360"/>
        </w:trPr>
        <w:tc>
          <w:tcPr>
            <w:tcW w:w="3012" w:type="dxa"/>
          </w:tcPr>
          <w:p w:rsidR="009E656B" w:rsidRPr="00B9551D" w:rsidRDefault="009E656B"/>
        </w:tc>
        <w:tc>
          <w:tcPr>
            <w:tcW w:w="3012" w:type="dxa"/>
          </w:tcPr>
          <w:p w:rsidR="009E656B" w:rsidRPr="00B9551D" w:rsidRDefault="009E656B"/>
        </w:tc>
        <w:tc>
          <w:tcPr>
            <w:tcW w:w="1418" w:type="dxa"/>
          </w:tcPr>
          <w:p w:rsidR="009E656B" w:rsidRPr="00B9551D" w:rsidRDefault="009E656B"/>
        </w:tc>
      </w:tr>
    </w:tbl>
    <w:p w:rsidR="009E656B" w:rsidRPr="00B9551D" w:rsidRDefault="009E656B"/>
    <w:p w:rsidR="009E656B" w:rsidRPr="00B9551D" w:rsidRDefault="009E656B">
      <w:pPr>
        <w:pStyle w:val="Rubrik1"/>
        <w:spacing w:after="180"/>
        <w:rPr>
          <w:noProof w:val="0"/>
        </w:rPr>
      </w:pPr>
      <w:bookmarkStart w:id="2" w:name="_Toc6199215"/>
      <w:r w:rsidRPr="00B9551D">
        <w:rPr>
          <w:noProof w:val="0"/>
        </w:rPr>
        <w:t>Sammanfattning</w:t>
      </w:r>
      <w:bookmarkEnd w:id="2"/>
    </w:p>
    <w:p w:rsidR="009E656B" w:rsidRPr="00B9551D" w:rsidRDefault="009E656B">
      <w:bookmarkStart w:id="3" w:name="TextStart"/>
      <w:bookmarkEnd w:id="3"/>
      <w:r w:rsidRPr="00B9551D">
        <w:t>Samtliga elva motioner som tar upp frågor om alternativa drivmedel m.m. avstyrks av utskottet, främst med hänsyn till det omfattande forsknings- och utvecklingsarbete som pågår såväl inom EU:s ram som nationellt. I allt v</w:t>
      </w:r>
      <w:r w:rsidRPr="00B9551D">
        <w:t>ä</w:t>
      </w:r>
      <w:r w:rsidRPr="00B9551D">
        <w:t>sentligt vill dock utskottet ansluta sig till de ambitioner som ligger bakom motionärernas förslag i syfte att få till stånd en mer miljöanpassad fordon</w:t>
      </w:r>
      <w:r w:rsidRPr="00B9551D">
        <w:t>s</w:t>
      </w:r>
      <w:r w:rsidRPr="00B9551D">
        <w:t>drift. Med de kunskaper som finns i dag är det inte möjligt att peka ut de bästa lösningarna när det gäller framtidens drivmedel och bilmotorer; samtliga bränslen bör därför analyseras i regeringens fortsatta beredningsarbete. U</w:t>
      </w:r>
      <w:r w:rsidRPr="00B9551D">
        <w:t>t</w:t>
      </w:r>
      <w:r w:rsidRPr="00B9551D">
        <w:t>skottet understryker att bedömningen av miljömässiga och ekonomiska ko</w:t>
      </w:r>
      <w:r w:rsidRPr="00B9551D">
        <w:t>n</w:t>
      </w:r>
      <w:r w:rsidRPr="00B9551D">
        <w:t>sekvenser av drivmedlen inte bara bör innefatta bränslet s</w:t>
      </w:r>
      <w:r w:rsidRPr="00B9551D">
        <w:t xml:space="preserve">om sådant utan också hur bränslet produceras och vad det produceras av. </w:t>
      </w:r>
    </w:p>
    <w:p w:rsidR="009E656B" w:rsidRPr="00B9551D" w:rsidRDefault="009E656B">
      <w:pPr>
        <w:pStyle w:val="Normaltindrag"/>
      </w:pPr>
      <w:r w:rsidRPr="00B9551D">
        <w:t>I en reservation (m, kd, fp) framhålls att miljöstyrningen vad gäller skatter, avgifter och övrigt regelverk som påverkar valet av fordonsbränslen och miljövänlig teknik behöver förbättras. Målsättningen bör vara att på tio år radikalt minska användningen av fossila bränslen, hävdas det i en reservation (c). En översyn bör göras av stöd, regelverk och skatter när det gäller vätgas som alternativt drivmedel, sägs det i en reserv</w:t>
      </w:r>
      <w:r w:rsidRPr="00B9551D">
        <w:t>a</w:t>
      </w:r>
      <w:r w:rsidRPr="00B9551D">
        <w:t>tion (mp).</w:t>
      </w:r>
    </w:p>
    <w:p w:rsidR="009E656B" w:rsidRPr="00B9551D" w:rsidRDefault="009E656B">
      <w:pPr>
        <w:pStyle w:val="Normaltindrag"/>
      </w:pPr>
      <w:r w:rsidRPr="00B9551D">
        <w:t>Med hänsyn till de planerade utvärderingsinsatserna avstyrker utskottet ett motionsyrkande om ytterligare krav på resultatredovisning inom samverkan</w:t>
      </w:r>
      <w:r w:rsidRPr="00B9551D">
        <w:t>s</w:t>
      </w:r>
      <w:r w:rsidRPr="00B9551D">
        <w:t>programmet mellan staten och fordonsindustrin. I en reservation (v, mp) begärs att regeringen redan i budgetpropositionen för år 2003 lämnar en de</w:t>
      </w:r>
      <w:r w:rsidRPr="00B9551D">
        <w:t>l</w:t>
      </w:r>
      <w:r w:rsidRPr="00B9551D">
        <w:t>ra</w:t>
      </w:r>
      <w:r w:rsidRPr="00B9551D">
        <w:t>p</w:t>
      </w:r>
      <w:r w:rsidRPr="00B9551D">
        <w:t>portering av resultaten.</w:t>
      </w:r>
    </w:p>
    <w:p w:rsidR="009E656B" w:rsidRPr="00B9551D" w:rsidRDefault="009E656B"/>
    <w:p w:rsidR="009E656B" w:rsidRPr="00B9551D" w:rsidRDefault="009E656B">
      <w:pPr>
        <w:pStyle w:val="Normaltindrag"/>
      </w:pPr>
    </w:p>
    <w:p w:rsidR="009E656B" w:rsidRPr="00B9551D" w:rsidRDefault="009E656B">
      <w:pPr>
        <w:pStyle w:val="Normaltindrag"/>
        <w:sectPr w:rsidR="00000000" w:rsidRPr="00B955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E656B" w:rsidRPr="00B9551D" w:rsidRDefault="009E656B">
      <w:pPr>
        <w:pStyle w:val="Rubrik1"/>
        <w:rPr>
          <w:noProof w:val="0"/>
        </w:rPr>
      </w:pPr>
      <w:bookmarkStart w:id="4" w:name="_Toc6199216"/>
      <w:r w:rsidRPr="00B9551D">
        <w:rPr>
          <w:noProof w:val="0"/>
        </w:rPr>
        <w:lastRenderedPageBreak/>
        <w:t>Innehållsförteckning</w:t>
      </w:r>
      <w:bookmarkEnd w:id="4"/>
    </w:p>
    <w:p w:rsidR="009E656B" w:rsidRPr="00B9551D" w:rsidRDefault="009E656B">
      <w:pPr>
        <w:pStyle w:val="Innehll1"/>
      </w:pPr>
      <w:r w:rsidRPr="00B9551D">
        <w:t>Sammanfattning</w:t>
      </w:r>
      <w:r w:rsidRPr="00B9551D">
        <w:tab/>
        <w:t>1</w:t>
      </w:r>
    </w:p>
    <w:p w:rsidR="009E656B" w:rsidRPr="00B9551D" w:rsidRDefault="009E656B">
      <w:pPr>
        <w:pStyle w:val="Innehll1"/>
      </w:pPr>
      <w:r w:rsidRPr="00B9551D">
        <w:t>Innehållsförteckning</w:t>
      </w:r>
      <w:r w:rsidRPr="00B9551D">
        <w:tab/>
        <w:t>2</w:t>
      </w:r>
    </w:p>
    <w:p w:rsidR="009E656B" w:rsidRPr="00B9551D" w:rsidRDefault="009E656B">
      <w:pPr>
        <w:pStyle w:val="Innehll1"/>
      </w:pPr>
      <w:r w:rsidRPr="00B9551D">
        <w:t>Utskottets förslag till riksdagsbeslut</w:t>
      </w:r>
      <w:r w:rsidRPr="00B9551D">
        <w:tab/>
        <w:t>3</w:t>
      </w:r>
    </w:p>
    <w:p w:rsidR="009E656B" w:rsidRPr="00B9551D" w:rsidRDefault="009E656B">
      <w:pPr>
        <w:pStyle w:val="Innehll1"/>
      </w:pPr>
      <w:r w:rsidRPr="00B9551D">
        <w:t>Redogörelse för ärendet</w:t>
      </w:r>
      <w:r w:rsidRPr="00B9551D">
        <w:tab/>
        <w:t>4</w:t>
      </w:r>
    </w:p>
    <w:p w:rsidR="009E656B" w:rsidRPr="00B9551D" w:rsidRDefault="009E656B">
      <w:pPr>
        <w:pStyle w:val="Innehll2"/>
      </w:pPr>
      <w:r w:rsidRPr="00B9551D">
        <w:t>Ärendet och dess beredning</w:t>
      </w:r>
      <w:r w:rsidRPr="00B9551D">
        <w:tab/>
        <w:t>4</w:t>
      </w:r>
    </w:p>
    <w:p w:rsidR="009E656B" w:rsidRPr="00B9551D" w:rsidRDefault="009E656B">
      <w:pPr>
        <w:pStyle w:val="Innehll1"/>
      </w:pPr>
      <w:r w:rsidRPr="00B9551D">
        <w:t>Utskottets överväganden</w:t>
      </w:r>
      <w:r w:rsidRPr="00B9551D">
        <w:tab/>
        <w:t>5</w:t>
      </w:r>
    </w:p>
    <w:p w:rsidR="009E656B" w:rsidRPr="00B9551D" w:rsidRDefault="009E656B">
      <w:pPr>
        <w:pStyle w:val="Innehll2"/>
      </w:pPr>
      <w:r w:rsidRPr="00B9551D">
        <w:t>Inledning</w:t>
      </w:r>
      <w:r w:rsidRPr="00B9551D">
        <w:tab/>
        <w:t>5</w:t>
      </w:r>
    </w:p>
    <w:p w:rsidR="009E656B" w:rsidRPr="00B9551D" w:rsidRDefault="009E656B">
      <w:pPr>
        <w:pStyle w:val="Innehll2"/>
      </w:pPr>
      <w:r w:rsidRPr="00B9551D">
        <w:t>Alternativa drivmedel m.m.</w:t>
      </w:r>
      <w:r w:rsidRPr="00B9551D">
        <w:tab/>
        <w:t>5</w:t>
      </w:r>
    </w:p>
    <w:p w:rsidR="009E656B" w:rsidRPr="00B9551D" w:rsidRDefault="009E656B">
      <w:pPr>
        <w:pStyle w:val="Innehll3"/>
      </w:pPr>
      <w:r w:rsidRPr="00B9551D">
        <w:t>Motionerna</w:t>
      </w:r>
      <w:r w:rsidRPr="00B9551D">
        <w:tab/>
        <w:t>5</w:t>
      </w:r>
    </w:p>
    <w:p w:rsidR="009E656B" w:rsidRPr="00B9551D" w:rsidRDefault="009E656B">
      <w:pPr>
        <w:pStyle w:val="Innehll3"/>
      </w:pPr>
      <w:r w:rsidRPr="00B9551D">
        <w:t>Vissa kompletterande uppgifter</w:t>
      </w:r>
      <w:r w:rsidRPr="00B9551D">
        <w:tab/>
        <w:t>7</w:t>
      </w:r>
    </w:p>
    <w:p w:rsidR="009E656B" w:rsidRPr="00B9551D" w:rsidRDefault="009E656B">
      <w:pPr>
        <w:pStyle w:val="Innehll4"/>
      </w:pPr>
      <w:r w:rsidRPr="00B9551D">
        <w:t>Tidigare riksdagsbehandling m.m.</w:t>
      </w:r>
      <w:r w:rsidRPr="00B9551D">
        <w:tab/>
        <w:t>7</w:t>
      </w:r>
    </w:p>
    <w:p w:rsidR="009E656B" w:rsidRPr="00B9551D" w:rsidRDefault="009E656B">
      <w:pPr>
        <w:pStyle w:val="Innehll4"/>
      </w:pPr>
      <w:r w:rsidRPr="00B9551D">
        <w:t>Ett nytt stödsystem för att främja förnybar elproduktion</w:t>
      </w:r>
      <w:r w:rsidRPr="00B9551D">
        <w:tab/>
        <w:t>12</w:t>
      </w:r>
    </w:p>
    <w:p w:rsidR="009E656B" w:rsidRPr="00B9551D" w:rsidRDefault="009E656B">
      <w:pPr>
        <w:pStyle w:val="Innehll4"/>
      </w:pPr>
      <w:r w:rsidRPr="00B9551D">
        <w:t>Europeiska unionen</w:t>
      </w:r>
      <w:r w:rsidRPr="00B9551D">
        <w:tab/>
        <w:t>13</w:t>
      </w:r>
    </w:p>
    <w:p w:rsidR="009E656B" w:rsidRPr="00B9551D" w:rsidRDefault="009E656B">
      <w:pPr>
        <w:pStyle w:val="Innehll4"/>
      </w:pPr>
      <w:r w:rsidRPr="00B9551D">
        <w:t>Myndigheternas arbete</w:t>
      </w:r>
      <w:r w:rsidRPr="00B9551D">
        <w:tab/>
        <w:t>16</w:t>
      </w:r>
    </w:p>
    <w:p w:rsidR="009E656B" w:rsidRPr="00B9551D" w:rsidRDefault="009E656B">
      <w:pPr>
        <w:pStyle w:val="Innehll4"/>
      </w:pPr>
      <w:r w:rsidRPr="00B9551D">
        <w:t>Etanol som drivmedel för bilar; pilotanläggning i Örnsköldsvik</w:t>
      </w:r>
      <w:r w:rsidRPr="00B9551D">
        <w:tab/>
        <w:t>17</w:t>
      </w:r>
    </w:p>
    <w:p w:rsidR="009E656B" w:rsidRPr="00B9551D" w:rsidRDefault="009E656B">
      <w:pPr>
        <w:pStyle w:val="Innehll4"/>
      </w:pPr>
      <w:r w:rsidRPr="00B9551D">
        <w:t>Vätgas som drivmedel för bilar</w:t>
      </w:r>
      <w:r w:rsidRPr="00B9551D">
        <w:tab/>
        <w:t>19</w:t>
      </w:r>
    </w:p>
    <w:p w:rsidR="009E656B" w:rsidRPr="00B9551D" w:rsidRDefault="009E656B">
      <w:pPr>
        <w:pStyle w:val="Innehll3"/>
      </w:pPr>
      <w:r w:rsidRPr="00B9551D">
        <w:t>Utskottets ställningstagande</w:t>
      </w:r>
      <w:r w:rsidRPr="00B9551D">
        <w:tab/>
        <w:t>20</w:t>
      </w:r>
    </w:p>
    <w:p w:rsidR="009E656B" w:rsidRPr="00B9551D" w:rsidRDefault="009E656B">
      <w:pPr>
        <w:pStyle w:val="Innehll2"/>
      </w:pPr>
      <w:r w:rsidRPr="00B9551D">
        <w:t>Samverkansavtalet mellan svenska staten och fordonsindustrin</w:t>
      </w:r>
      <w:r w:rsidRPr="00B9551D">
        <w:tab/>
        <w:t>21</w:t>
      </w:r>
    </w:p>
    <w:p w:rsidR="009E656B" w:rsidRPr="00B9551D" w:rsidRDefault="009E656B">
      <w:pPr>
        <w:pStyle w:val="Innehll3"/>
      </w:pPr>
      <w:r w:rsidRPr="00B9551D">
        <w:t>Motionen</w:t>
      </w:r>
      <w:r w:rsidRPr="00B9551D">
        <w:tab/>
        <w:t>21</w:t>
      </w:r>
    </w:p>
    <w:p w:rsidR="009E656B" w:rsidRPr="00B9551D" w:rsidRDefault="009E656B">
      <w:pPr>
        <w:pStyle w:val="Innehll3"/>
      </w:pPr>
      <w:r w:rsidRPr="00B9551D">
        <w:t>Vissa kompletterande uppgifter</w:t>
      </w:r>
      <w:r w:rsidRPr="00B9551D">
        <w:tab/>
        <w:t>22</w:t>
      </w:r>
    </w:p>
    <w:p w:rsidR="009E656B" w:rsidRPr="00B9551D" w:rsidRDefault="009E656B">
      <w:pPr>
        <w:pStyle w:val="Innehll3"/>
      </w:pPr>
      <w:r w:rsidRPr="00B9551D">
        <w:t>Utskottets ställningstagande</w:t>
      </w:r>
      <w:r w:rsidRPr="00B9551D">
        <w:tab/>
        <w:t>23</w:t>
      </w:r>
    </w:p>
    <w:p w:rsidR="009E656B" w:rsidRPr="00B9551D" w:rsidRDefault="009E656B">
      <w:pPr>
        <w:pStyle w:val="Innehll1"/>
      </w:pPr>
      <w:r w:rsidRPr="00B9551D">
        <w:t>Reservationer</w:t>
      </w:r>
      <w:r w:rsidRPr="00B9551D">
        <w:tab/>
        <w:t>24</w:t>
      </w:r>
    </w:p>
    <w:p w:rsidR="009E656B" w:rsidRPr="00B9551D" w:rsidRDefault="009E656B">
      <w:pPr>
        <w:pStyle w:val="Innehll2"/>
        <w:tabs>
          <w:tab w:val="left" w:pos="568"/>
        </w:tabs>
      </w:pPr>
      <w:r w:rsidRPr="00B9551D">
        <w:t>1. Alternativa drivmedel m.m. (m, kd, fp)</w:t>
      </w:r>
      <w:r w:rsidRPr="00B9551D">
        <w:tab/>
        <w:t>24</w:t>
      </w:r>
    </w:p>
    <w:p w:rsidR="009E656B" w:rsidRPr="00B9551D" w:rsidRDefault="009E656B">
      <w:pPr>
        <w:pStyle w:val="Innehll2"/>
        <w:tabs>
          <w:tab w:val="left" w:pos="568"/>
        </w:tabs>
      </w:pPr>
      <w:r w:rsidRPr="00B9551D">
        <w:t>2. Alternativa drivmedel m.m. (c)</w:t>
      </w:r>
      <w:r w:rsidRPr="00B9551D">
        <w:tab/>
        <w:t>25</w:t>
      </w:r>
    </w:p>
    <w:p w:rsidR="009E656B" w:rsidRPr="00B9551D" w:rsidRDefault="009E656B">
      <w:pPr>
        <w:pStyle w:val="Innehll2"/>
        <w:tabs>
          <w:tab w:val="left" w:pos="568"/>
        </w:tabs>
      </w:pPr>
      <w:r w:rsidRPr="00B9551D">
        <w:t>3. Alternativa drivmedel m.m. (mp)</w:t>
      </w:r>
      <w:r w:rsidRPr="00B9551D">
        <w:tab/>
        <w:t>26</w:t>
      </w:r>
    </w:p>
    <w:p w:rsidR="009E656B" w:rsidRPr="00B9551D" w:rsidRDefault="009E656B">
      <w:pPr>
        <w:pStyle w:val="Innehll2"/>
        <w:tabs>
          <w:tab w:val="left" w:pos="568"/>
        </w:tabs>
      </w:pPr>
      <w:r w:rsidRPr="00B9551D">
        <w:t>4. Samverkansprogrammet mellan staten och fordonsindustrin    (v, mp)</w:t>
      </w:r>
      <w:r w:rsidRPr="00B9551D">
        <w:tab/>
        <w:t>28</w:t>
      </w:r>
    </w:p>
    <w:p w:rsidR="009E656B" w:rsidRPr="00B9551D" w:rsidRDefault="009E656B">
      <w:pPr>
        <w:pStyle w:val="Innehll1"/>
      </w:pPr>
      <w:r w:rsidRPr="00B9551D">
        <w:rPr>
          <w:snapToGrid w:val="0"/>
        </w:rPr>
        <w:t>Särskilt yttrande</w:t>
      </w:r>
      <w:r w:rsidRPr="00B9551D">
        <w:tab/>
        <w:t>29</w:t>
      </w:r>
    </w:p>
    <w:p w:rsidR="009E656B" w:rsidRPr="00B9551D" w:rsidRDefault="009E656B">
      <w:pPr>
        <w:pStyle w:val="Innehll2"/>
      </w:pPr>
      <w:r w:rsidRPr="00B9551D">
        <w:t>Alternativa drivmedel m.m. (v)</w:t>
      </w:r>
      <w:r w:rsidRPr="00B9551D">
        <w:tab/>
        <w:t>29</w:t>
      </w:r>
    </w:p>
    <w:p w:rsidR="009E656B" w:rsidRPr="00B9551D" w:rsidRDefault="009E656B">
      <w:pPr>
        <w:pStyle w:val="Innehll1"/>
      </w:pPr>
      <w:r w:rsidRPr="00B9551D">
        <w:t>Bilaga</w:t>
      </w:r>
    </w:p>
    <w:p w:rsidR="009E656B" w:rsidRPr="00B9551D" w:rsidRDefault="009E656B">
      <w:pPr>
        <w:pStyle w:val="Innehll1"/>
      </w:pPr>
      <w:r w:rsidRPr="00B9551D">
        <w:t>Förteckning över behandlade förslag</w:t>
      </w:r>
      <w:r w:rsidRPr="00B9551D">
        <w:tab/>
        <w:t>30</w:t>
      </w:r>
    </w:p>
    <w:p w:rsidR="009E656B" w:rsidRPr="00B9551D" w:rsidRDefault="009E656B"/>
    <w:p w:rsidR="009E656B" w:rsidRPr="00B9551D" w:rsidRDefault="009E656B">
      <w:pPr>
        <w:pStyle w:val="Normaltindrag"/>
        <w:sectPr w:rsidR="00000000" w:rsidRPr="00B955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E656B" w:rsidRPr="00B9551D" w:rsidRDefault="009E656B">
      <w:pPr>
        <w:pStyle w:val="Rubrik1"/>
        <w:rPr>
          <w:noProof w:val="0"/>
        </w:rPr>
      </w:pPr>
      <w:bookmarkStart w:id="5" w:name="_Toc6199217"/>
      <w:r w:rsidRPr="00B9551D">
        <w:rPr>
          <w:noProof w:val="0"/>
        </w:rPr>
        <w:t>Utskottets förslag till riksdagsbeslut</w:t>
      </w:r>
      <w:bookmarkEnd w:id="5"/>
    </w:p>
    <w:p w:rsidR="009E656B" w:rsidRPr="00B9551D" w:rsidRDefault="009E656B">
      <w:pPr>
        <w:pStyle w:val="Frslagspunkt"/>
        <w:rPr>
          <w:noProof w:val="0"/>
        </w:rPr>
      </w:pPr>
      <w:r w:rsidRPr="00B9551D">
        <w:rPr>
          <w:noProof w:val="0"/>
        </w:rPr>
        <w:t>1.   Alternativa drivmedel m.m.</w:t>
      </w:r>
    </w:p>
    <w:p w:rsidR="009E656B" w:rsidRPr="00B9551D" w:rsidRDefault="009E656B">
      <w:pPr>
        <w:pStyle w:val="Frslagstext"/>
      </w:pPr>
      <w:r w:rsidRPr="00B9551D">
        <w:t xml:space="preserve">Riksdagen avslår motionerna 2000/01:Sk776 yrkande 5, 2000/01:T215 yrkande 10, 2000/01:N281, 2000/01:N284, 2000/01:N343, 2000/01: N353, 2001/02:K426 yrkande 29, 2001/02:MJ337 yrkandena 13–15, 2001/02:MJ423 yrkande 12, 2001/02:N27 yrkande 15 och 2001/02:N220. </w:t>
      </w:r>
      <w:bookmarkStart w:id="6" w:name="RESPARTI001"/>
      <w:bookmarkEnd w:id="6"/>
    </w:p>
    <w:p w:rsidR="009E656B" w:rsidRPr="00B9551D" w:rsidRDefault="009E656B">
      <w:pPr>
        <w:pStyle w:val="Reservationshnvisning"/>
      </w:pPr>
      <w:r w:rsidRPr="00B9551D">
        <w:t>Reservation 1 (m, kd, fp)</w:t>
      </w:r>
    </w:p>
    <w:p w:rsidR="009E656B" w:rsidRPr="00B9551D" w:rsidRDefault="009E656B">
      <w:pPr>
        <w:pStyle w:val="Reservationshnvisning"/>
      </w:pPr>
      <w:r w:rsidRPr="00B9551D">
        <w:t>Reservation 2 (c)</w:t>
      </w:r>
    </w:p>
    <w:p w:rsidR="009E656B" w:rsidRPr="00B9551D" w:rsidRDefault="009E656B">
      <w:pPr>
        <w:pStyle w:val="Reservationshnvisning"/>
      </w:pPr>
      <w:r w:rsidRPr="00B9551D">
        <w:t>Reservation 3 (mp)</w:t>
      </w:r>
    </w:p>
    <w:p w:rsidR="009E656B" w:rsidRPr="00B9551D" w:rsidRDefault="009E656B">
      <w:pPr>
        <w:pStyle w:val="Frslagspunkt"/>
        <w:rPr>
          <w:noProof w:val="0"/>
        </w:rPr>
      </w:pPr>
      <w:r w:rsidRPr="00B9551D">
        <w:rPr>
          <w:noProof w:val="0"/>
        </w:rPr>
        <w:t>2.</w:t>
      </w:r>
      <w:r w:rsidRPr="00B9551D">
        <w:rPr>
          <w:noProof w:val="0"/>
        </w:rPr>
        <w:tab/>
        <w:t>Samverkansprogrammet mellan staten och fordonsindustrin</w:t>
      </w:r>
    </w:p>
    <w:p w:rsidR="009E656B" w:rsidRPr="00B9551D" w:rsidRDefault="009E656B">
      <w:pPr>
        <w:pStyle w:val="Frslagstext"/>
      </w:pPr>
      <w:r w:rsidRPr="00B9551D">
        <w:t xml:space="preserve">Riksdagen avslår motion 2000/01:Sk776 yrkande 6. </w:t>
      </w:r>
      <w:bookmarkStart w:id="7" w:name="RESPARTI002"/>
      <w:bookmarkEnd w:id="7"/>
    </w:p>
    <w:p w:rsidR="009E656B" w:rsidRPr="00B9551D" w:rsidRDefault="009E656B">
      <w:pPr>
        <w:pStyle w:val="Reservationshnvisning"/>
      </w:pPr>
      <w:bookmarkStart w:id="8" w:name="Nästa_Hpunkt"/>
      <w:bookmarkEnd w:id="8"/>
      <w:r w:rsidRPr="00B9551D">
        <w:t>Reservation 4 (v, mp)</w:t>
      </w:r>
    </w:p>
    <w:p w:rsidR="009E656B" w:rsidRPr="00B9551D" w:rsidRDefault="009E656B">
      <w:pPr>
        <w:pStyle w:val="Frslagstext"/>
      </w:pPr>
    </w:p>
    <w:p w:rsidR="009E656B" w:rsidRPr="00B9551D" w:rsidRDefault="009E656B">
      <w:pPr>
        <w:pStyle w:val="Frslagstext"/>
      </w:pPr>
    </w:p>
    <w:p w:rsidR="009E656B" w:rsidRPr="00B9551D" w:rsidRDefault="009E656B">
      <w:pPr>
        <w:pStyle w:val="Utskriftsdatum"/>
      </w:pPr>
      <w:r w:rsidRPr="00B9551D">
        <w:t>Stockholm den 9 april 2002</w:t>
      </w:r>
    </w:p>
    <w:p w:rsidR="009E656B" w:rsidRPr="00B9551D" w:rsidRDefault="009E656B">
      <w:r w:rsidRPr="00B9551D">
        <w:t>På näringsutskottets vägnar</w:t>
      </w:r>
    </w:p>
    <w:p w:rsidR="009E656B" w:rsidRPr="00B9551D" w:rsidRDefault="009E656B">
      <w:pPr>
        <w:pStyle w:val="Ordfranden"/>
        <w:rPr>
          <w:noProof w:val="0"/>
        </w:rPr>
      </w:pPr>
      <w:bookmarkStart w:id="9" w:name="Ordförande"/>
      <w:bookmarkEnd w:id="9"/>
      <w:r w:rsidRPr="00B9551D">
        <w:rPr>
          <w:noProof w:val="0"/>
        </w:rPr>
        <w:t xml:space="preserve">Per Westerberg </w:t>
      </w:r>
    </w:p>
    <w:p w:rsidR="009E656B" w:rsidRPr="00B9551D" w:rsidRDefault="009E656B">
      <w:pPr>
        <w:pStyle w:val="Deltagare"/>
        <w:rPr>
          <w:noProof w:val="0"/>
        </w:rPr>
      </w:pPr>
      <w:bookmarkStart w:id="10" w:name="Deltagare"/>
      <w:bookmarkEnd w:id="10"/>
      <w:r w:rsidRPr="00B9551D">
        <w:rPr>
          <w:noProof w:val="0"/>
        </w:rPr>
        <w:t>Följande ledamöter har deltagit i beslutet: Per Westerberg (m), Barbro Andersson Öhrn (s), Sylvia Lindgren (s), Lennart Beijer (v), Göran Hägglund (kd), Karin Falkmer (m), Nils-Göran Holmqvist (s), Ola Karlsson (m), Marie Granlund (s), Inger Strömbom (kd), Ola Sundell (m), Ingegerd Saarinen (mp), Åke Sandström (c), Eva Flyborg (fp), Anne Ludvigsson (s), Christina Pettersson (s) och Lennart Värmby (v).</w:t>
      </w:r>
    </w:p>
    <w:p w:rsidR="009E656B" w:rsidRPr="00B9551D" w:rsidRDefault="009E656B">
      <w:pPr>
        <w:pStyle w:val="Normaltindrag"/>
      </w:pPr>
    </w:p>
    <w:p w:rsidR="009E656B" w:rsidRPr="00B9551D" w:rsidRDefault="009E656B">
      <w:pPr>
        <w:pStyle w:val="Normaltindrag"/>
        <w:sectPr w:rsidR="00000000" w:rsidRPr="00B955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E656B" w:rsidRPr="00B9551D" w:rsidRDefault="009E656B">
      <w:pPr>
        <w:pStyle w:val="Rubrik1"/>
        <w:rPr>
          <w:noProof w:val="0"/>
        </w:rPr>
      </w:pPr>
      <w:bookmarkStart w:id="11" w:name="_Toc6199218"/>
      <w:r w:rsidRPr="00B9551D">
        <w:rPr>
          <w:noProof w:val="0"/>
        </w:rPr>
        <w:t>Redogörelse för ärendet</w:t>
      </w:r>
      <w:bookmarkEnd w:id="11"/>
    </w:p>
    <w:p w:rsidR="009E656B" w:rsidRPr="00B9551D" w:rsidRDefault="009E656B">
      <w:pPr>
        <w:pStyle w:val="Rubrik2"/>
        <w:spacing w:before="0"/>
      </w:pPr>
      <w:bookmarkStart w:id="12" w:name="_Toc6199219"/>
      <w:r w:rsidRPr="00B9551D">
        <w:t>Ärendet och dess beredning</w:t>
      </w:r>
      <w:bookmarkEnd w:id="12"/>
    </w:p>
    <w:p w:rsidR="009E656B" w:rsidRPr="00B9551D" w:rsidRDefault="009E656B">
      <w:r w:rsidRPr="00B9551D">
        <w:t>I detta betänkande behandlas</w:t>
      </w:r>
    </w:p>
    <w:p w:rsidR="009E656B" w:rsidRPr="00B9551D" w:rsidRDefault="009E656B">
      <w:pPr>
        <w:pStyle w:val="Normaltindrag"/>
      </w:pPr>
      <w:r w:rsidRPr="00B9551D">
        <w:rPr>
          <w:i/>
        </w:rPr>
        <w:t>dels</w:t>
      </w:r>
      <w:r w:rsidRPr="00B9551D">
        <w:t xml:space="preserve"> sex motioner från allmänna motionstiden 2000/01,</w:t>
      </w:r>
    </w:p>
    <w:p w:rsidR="009E656B" w:rsidRPr="00B9551D" w:rsidRDefault="009E656B">
      <w:pPr>
        <w:pStyle w:val="Normaltindrag"/>
      </w:pPr>
      <w:r w:rsidRPr="00B9551D">
        <w:rPr>
          <w:i/>
        </w:rPr>
        <w:t>dels</w:t>
      </w:r>
      <w:r w:rsidRPr="00B9551D">
        <w:t xml:space="preserve"> fyra motioner från allmänna motionstiden 2001/02,</w:t>
      </w:r>
    </w:p>
    <w:p w:rsidR="009E656B" w:rsidRPr="00B9551D" w:rsidRDefault="009E656B">
      <w:pPr>
        <w:pStyle w:val="Normaltindrag"/>
      </w:pPr>
      <w:r w:rsidRPr="00B9551D">
        <w:rPr>
          <w:i/>
        </w:rPr>
        <w:t>dels</w:t>
      </w:r>
      <w:r w:rsidRPr="00B9551D">
        <w:t xml:space="preserve"> en motion som väckts med anledning av proposition 2001/02:4 om en politik för tillväxt och livskraft i hela landet.</w:t>
      </w:r>
    </w:p>
    <w:p w:rsidR="009E656B" w:rsidRPr="00B9551D" w:rsidRDefault="009E656B"/>
    <w:p w:rsidR="009E656B" w:rsidRPr="00B9551D" w:rsidRDefault="009E656B"/>
    <w:p w:rsidR="009E656B" w:rsidRPr="00B9551D" w:rsidRDefault="009E656B">
      <w:pPr>
        <w:pStyle w:val="Normaltindrag"/>
        <w:sectPr w:rsidR="00000000" w:rsidRPr="00B955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E656B" w:rsidRPr="00B9551D" w:rsidRDefault="009E656B">
      <w:pPr>
        <w:pStyle w:val="Rubrik1"/>
        <w:rPr>
          <w:b/>
          <w:noProof w:val="0"/>
        </w:rPr>
      </w:pPr>
      <w:bookmarkStart w:id="13" w:name="_Toc6199220"/>
      <w:r w:rsidRPr="00B9551D">
        <w:rPr>
          <w:noProof w:val="0"/>
        </w:rPr>
        <w:t>Utskottets överväganden</w:t>
      </w:r>
      <w:bookmarkEnd w:id="13"/>
    </w:p>
    <w:p w:rsidR="009E656B" w:rsidRPr="00B9551D" w:rsidRDefault="009E656B">
      <w:pPr>
        <w:pStyle w:val="Rubrik2"/>
        <w:spacing w:before="0"/>
      </w:pPr>
      <w:bookmarkStart w:id="14" w:name="_Toc3881641"/>
      <w:bookmarkStart w:id="15" w:name="_Toc6199221"/>
      <w:r w:rsidRPr="00B9551D">
        <w:t>Inledning</w:t>
      </w:r>
      <w:bookmarkEnd w:id="14"/>
      <w:bookmarkEnd w:id="15"/>
    </w:p>
    <w:p w:rsidR="009E656B" w:rsidRPr="00B9551D" w:rsidRDefault="009E656B">
      <w:r w:rsidRPr="00B9551D">
        <w:t>Utskottet behandlade våren 1999 ett antal motionsyrkanden om utveckling av nya bilmotorer och alternativa drivmedel i sitt betänkande 1998/99:NU12. Året därpå togs likartade frågor upp i utskottets budgetbetänkande 1999/2000:NU3 om utgiftsområde 21 Energi (s. 19). Motsvarande motioner från de allmänna motionstiderna åren 2000 och 2001 samt en motion som väckts med anledning av proposition 2001/02:4 rörande regional utveckling</w:t>
      </w:r>
      <w:r w:rsidRPr="00B9551D">
        <w:t>s</w:t>
      </w:r>
      <w:r w:rsidRPr="00B9551D">
        <w:t>politik, sammanlagt elva motioner, tas upp i det följande.</w:t>
      </w:r>
    </w:p>
    <w:p w:rsidR="009E656B" w:rsidRPr="00B9551D" w:rsidRDefault="009E656B">
      <w:pPr>
        <w:pStyle w:val="Rubrik2"/>
        <w:spacing w:before="375"/>
      </w:pPr>
      <w:bookmarkStart w:id="16" w:name="_Toc3881642"/>
      <w:bookmarkStart w:id="17" w:name="_Toc6199222"/>
      <w:r w:rsidRPr="00B9551D">
        <w:t>Alternativa drivmedel</w:t>
      </w:r>
      <w:bookmarkEnd w:id="16"/>
      <w:r w:rsidRPr="00B9551D">
        <w:t xml:space="preserve"> m.m.</w:t>
      </w:r>
      <w:bookmarkEnd w:id="17"/>
    </w:p>
    <w:p w:rsidR="009E656B" w:rsidRPr="00B9551D" w:rsidRDefault="009E656B">
      <w:pPr>
        <w:pStyle w:val="Utskottsfrslagikorthet-Rubrik"/>
        <w:rPr>
          <w:noProof w:val="0"/>
        </w:rPr>
      </w:pPr>
      <w:r w:rsidRPr="00B9551D">
        <w:rPr>
          <w:noProof w:val="0"/>
        </w:rPr>
        <w:t>Utskottets förslag i korthet</w:t>
      </w:r>
    </w:p>
    <w:p w:rsidR="009E656B" w:rsidRPr="00B9551D" w:rsidRDefault="009E656B">
      <w:pPr>
        <w:pStyle w:val="Utskottsfrslagikorthet-Text"/>
      </w:pPr>
      <w:r w:rsidRPr="00B9551D">
        <w:t>Riksdagen bör med hänvisning till pågående forsknings- och u</w:t>
      </w:r>
      <w:r w:rsidRPr="00B9551D">
        <w:t>t</w:t>
      </w:r>
      <w:r w:rsidRPr="00B9551D">
        <w:t>vecklingsarbeten m.m. avslå motionsyrkanden med krav på särski</w:t>
      </w:r>
      <w:r w:rsidRPr="00B9551D">
        <w:t>l</w:t>
      </w:r>
      <w:r w:rsidRPr="00B9551D">
        <w:t xml:space="preserve">da lösningar i fråga om alternativa drivmedel m.m. </w:t>
      </w:r>
      <w:r w:rsidRPr="00B9551D">
        <w:rPr>
          <w:i/>
        </w:rPr>
        <w:t>Jämför reserv</w:t>
      </w:r>
      <w:r w:rsidRPr="00B9551D">
        <w:rPr>
          <w:i/>
        </w:rPr>
        <w:t>a</w:t>
      </w:r>
      <w:r w:rsidRPr="00B9551D">
        <w:rPr>
          <w:i/>
        </w:rPr>
        <w:t>tionerna 1 (m, kd, fp), 2 (c) och 3 (mp).</w:t>
      </w:r>
    </w:p>
    <w:p w:rsidR="009E656B" w:rsidRPr="00B9551D" w:rsidRDefault="009E656B">
      <w:pPr>
        <w:pStyle w:val="Rubrik3"/>
        <w:spacing w:before="235"/>
        <w:rPr>
          <w:noProof w:val="0"/>
        </w:rPr>
      </w:pPr>
      <w:bookmarkStart w:id="18" w:name="_Toc3881643"/>
      <w:bookmarkStart w:id="19" w:name="_Toc6199223"/>
      <w:r w:rsidRPr="00B9551D">
        <w:rPr>
          <w:noProof w:val="0"/>
        </w:rPr>
        <w:t>Motioner</w:t>
      </w:r>
      <w:bookmarkEnd w:id="18"/>
      <w:r w:rsidRPr="00B9551D">
        <w:rPr>
          <w:noProof w:val="0"/>
        </w:rPr>
        <w:t>na</w:t>
      </w:r>
      <w:bookmarkEnd w:id="19"/>
    </w:p>
    <w:p w:rsidR="009E656B" w:rsidRPr="00B9551D" w:rsidRDefault="009E656B">
      <w:r w:rsidRPr="00B9551D">
        <w:t xml:space="preserve">I motion 2000/01:N284 (s) föreslås att en pilot- och forskningsanläggning etableras i Örnsköldsvik för framställning av etanol baserad på skogsråvara. Örnsköldsvik är den lämpligaste orten för etablering av en pilotanläggning för produktion av etanol som bränsle, anser motionärerna. Vidare föreslås att regeringen utarbetar en långsiktig strategi för utveckling av bioalkoholer. </w:t>
      </w:r>
    </w:p>
    <w:p w:rsidR="009E656B" w:rsidRPr="00B9551D" w:rsidRDefault="009E656B">
      <w:pPr>
        <w:pStyle w:val="Normaltindrag"/>
      </w:pPr>
      <w:r w:rsidRPr="00B9551D">
        <w:t>Fördelarna med vätgas som drivmedel är att den är ogiftig och att den finns i obegränsad mängd, är budskapet i motion 2000/01:N353 (s). Nackdelarna är att den är reaktiv och dyr att framställa, transportera och lagra på ett ekon</w:t>
      </w:r>
      <w:r w:rsidRPr="00B9551D">
        <w:t>o</w:t>
      </w:r>
      <w:r w:rsidRPr="00B9551D">
        <w:t>miskt försvarbart sätt.</w:t>
      </w:r>
      <w:r w:rsidRPr="00B9551D">
        <w:rPr>
          <w:i/>
        </w:rPr>
        <w:t xml:space="preserve"> </w:t>
      </w:r>
      <w:r w:rsidRPr="00B9551D">
        <w:t>Enligt motionärerna har de som arbetar med att u</w:t>
      </w:r>
      <w:r w:rsidRPr="00B9551D">
        <w:t>t</w:t>
      </w:r>
      <w:r w:rsidRPr="00B9551D">
        <w:t>veckla gasanvändning stora problem med infrastruktur, regelverk och mar</w:t>
      </w:r>
      <w:r w:rsidRPr="00B9551D">
        <w:t>k</w:t>
      </w:r>
      <w:r w:rsidRPr="00B9551D">
        <w:t>nad. För att snabba på utvecklingen behövs politiskt stöd för förnybara ene</w:t>
      </w:r>
      <w:r w:rsidRPr="00B9551D">
        <w:t>r</w:t>
      </w:r>
      <w:r w:rsidRPr="00B9551D">
        <w:t>gikä</w:t>
      </w:r>
      <w:r w:rsidRPr="00B9551D">
        <w:t>l</w:t>
      </w:r>
      <w:r w:rsidRPr="00B9551D">
        <w:t xml:space="preserve">lor. </w:t>
      </w:r>
    </w:p>
    <w:p w:rsidR="009E656B" w:rsidRPr="00B9551D" w:rsidRDefault="009E656B">
      <w:pPr>
        <w:pStyle w:val="Normaltindrag"/>
        <w:rPr>
          <w:i/>
        </w:rPr>
      </w:pPr>
      <w:r w:rsidRPr="00B9551D">
        <w:t>I Vänsterpartiets motion 2000/01:Sk776 förslås att regeringen återkommer till riksdagen med ett förslag till s.k. gröna certifikat för introduktion av fö</w:t>
      </w:r>
      <w:r w:rsidRPr="00B9551D">
        <w:t>r</w:t>
      </w:r>
      <w:r w:rsidRPr="00B9551D">
        <w:t>nybara drivmedel för såväl privat som yrkesmässig fordonstrafik. På detta sätt kvoteras de förnybara alternativen in på marknaden.</w:t>
      </w:r>
      <w:r w:rsidRPr="00B9551D">
        <w:rPr>
          <w:i/>
        </w:rPr>
        <w:t xml:space="preserve"> </w:t>
      </w:r>
    </w:p>
    <w:p w:rsidR="009E656B" w:rsidRPr="00B9551D" w:rsidRDefault="009E656B">
      <w:pPr>
        <w:pStyle w:val="Normaltindrag"/>
      </w:pPr>
      <w:r w:rsidRPr="00B9551D">
        <w:t>I Kristdemokraternas motion 2001/02:K426 framhålls att EU-länderna gemensamt bör främja övergången till bränslen utan kolutsläpp, t.ex. bränsle baserat på biomassa, vattenkraft, sol- och vindenergi. Enligt motionärerna kan dessa bränslen få utgöra ett särskilt undantag från alla konsumtionsavgifter, energi- och klimatskatter över hela EU. Andra tänkbara åtgärder är att unda</w:t>
      </w:r>
      <w:r w:rsidRPr="00B9551D">
        <w:t>n</w:t>
      </w:r>
      <w:r w:rsidRPr="00B9551D">
        <w:t>röja existerande lagstiftningshinder, vidta stimulansåtgärder som uppmuntrar till effektivare kraftverk och främjande av forskningen.</w:t>
      </w:r>
    </w:p>
    <w:p w:rsidR="009E656B" w:rsidRPr="00B9551D" w:rsidRDefault="009E656B">
      <w:pPr>
        <w:pStyle w:val="Normaltindrag"/>
      </w:pPr>
      <w:r w:rsidRPr="00B9551D">
        <w:t>Enligt motionärerna i motion 2001/02:MJ423 (kd) bör en introduktion av biobränsle ske genom låginblandning av alkohol och genom att utveckla nya motorer som kan drivas med ren alkohol. Eftersom det inte står klart vilket energialternativ som är bäst ur effektivitets- och miljösynpunkt, understryker motionärerna vikten av att bränsleforskningen fortsätter. I motionen framhåll</w:t>
      </w:r>
      <w:r w:rsidRPr="00B9551D">
        <w:t xml:space="preserve">s att ett tydligt mål bör vara att minst hälften av alla bilar drivs med annat än fossilt bränsle år 2010. </w:t>
      </w:r>
    </w:p>
    <w:p w:rsidR="009E656B" w:rsidRPr="00B9551D" w:rsidRDefault="009E656B">
      <w:pPr>
        <w:pStyle w:val="Normaltindrag"/>
      </w:pPr>
      <w:r w:rsidRPr="00B9551D">
        <w:t>Enligt vad Centerpartiet anför i motion 2001/02:MJ337 bör ett tioårspr</w:t>
      </w:r>
      <w:r w:rsidRPr="00B9551D">
        <w:t>o</w:t>
      </w:r>
      <w:r w:rsidRPr="00B9551D">
        <w:t>gram utarbetas för att introducera miljöriktiga bränslen. Målsättningen bör vara att på tio år halvera användningen av fossila bränslen som olja, bensin och diesel genom kraftfulla satsningar på etanol, vätgas, el och bränsleceller. I motionen framhålls vidare att det bör ställas tydliga krav på drivmedelsfö</w:t>
      </w:r>
      <w:r w:rsidRPr="00B9551D">
        <w:t>r</w:t>
      </w:r>
      <w:r w:rsidRPr="00B9551D">
        <w:t>säljare att kunna tillhandahålla biodrivmedel på samtliga större försäljning</w:t>
      </w:r>
      <w:r w:rsidRPr="00B9551D">
        <w:t>s</w:t>
      </w:r>
      <w:r w:rsidRPr="00B9551D">
        <w:t>ställen till år 2005. Motionärerna anser även att Sverige bör sätta som mål att senast år 2005 minst 10 % av de nyförsålda f</w:t>
      </w:r>
      <w:r w:rsidRPr="00B9551D">
        <w:t>ordonen skall vara nollemi</w:t>
      </w:r>
      <w:r w:rsidRPr="00B9551D">
        <w:t>s</w:t>
      </w:r>
      <w:r w:rsidRPr="00B9551D">
        <w:t xml:space="preserve">sionsfordon. </w:t>
      </w:r>
    </w:p>
    <w:p w:rsidR="009E656B" w:rsidRPr="00B9551D" w:rsidRDefault="009E656B">
      <w:pPr>
        <w:pStyle w:val="Normaltindrag"/>
      </w:pPr>
      <w:r w:rsidRPr="00B9551D">
        <w:t>I partimotion 2001/02:N27 (c) framhålls att den skattebefrielse som finns för alternativa drivmedel måste permanentas och att en ökad satsning på pilotanläggningar för produktion av alternativa drivmedel måste komma till stånd. Den produktion av alkoholbaserade drivmedel som i dag sker är till stor del baserad på spannmål. Att använda spillrester från skogsbruket för denna typ av drivmedel innebär dock goda möjligheter enligt motionärerna. Regeringen bör ta initiativ</w:t>
      </w:r>
      <w:r w:rsidRPr="00B9551D">
        <w:t xml:space="preserve"> till att utforma ett samlat program för produktion av alternativa drivmedel från såväl spannmål som skogsråvara, anförs det. </w:t>
      </w:r>
    </w:p>
    <w:p w:rsidR="009E656B" w:rsidRPr="00B9551D" w:rsidRDefault="009E656B">
      <w:pPr>
        <w:pStyle w:val="Normaltindrag"/>
      </w:pPr>
      <w:r w:rsidRPr="00B9551D">
        <w:t>Enligt vad som sägs i motion 2000/01:N281 (c) är etanol ett koldioxidneu</w:t>
      </w:r>
      <w:r w:rsidRPr="00B9551D">
        <w:t>t</w:t>
      </w:r>
      <w:r w:rsidRPr="00B9551D">
        <w:t>ralt bränsle som med fördel kan ersätta eller komplettera användningen av fossila bränslen, t.ex. inom trafiksektorn. I motionen förordas att Roma Etanol AB utnämns till pilotprojekt och erhåller en tidsbegränsad skattebefrielse för koldioxidskatt och energiskatt på samma villkor som det pågående pilotpr</w:t>
      </w:r>
      <w:r w:rsidRPr="00B9551D">
        <w:t>o</w:t>
      </w:r>
      <w:r w:rsidRPr="00B9551D">
        <w:t>jektet i Norrköping.</w:t>
      </w:r>
    </w:p>
    <w:p w:rsidR="009E656B" w:rsidRPr="00B9551D" w:rsidRDefault="009E656B">
      <w:pPr>
        <w:pStyle w:val="Normaltindrag"/>
      </w:pPr>
      <w:r w:rsidRPr="00B9551D">
        <w:t>I motion 2000/01:T215 (fp) förordas att regeringen ges i uppdrag att nä</w:t>
      </w:r>
      <w:r w:rsidRPr="00B9551D">
        <w:t>r</w:t>
      </w:r>
      <w:r w:rsidRPr="00B9551D">
        <w:t>mare informera sig om det isländska vätgasprojektet. Den isländska regerin</w:t>
      </w:r>
      <w:r w:rsidRPr="00B9551D">
        <w:t>g</w:t>
      </w:r>
      <w:r w:rsidRPr="00B9551D">
        <w:t>en skall tillsammans med oljebolaget Shell och biltillverkaren Daimler Chrysler undersöka möjligheterna att till låga kostnader framställa vätgas. Denna skall sedan användas som drivmedel för fordon och fiskeflotta.</w:t>
      </w:r>
      <w:r w:rsidRPr="00B9551D">
        <w:rPr>
          <w:i/>
        </w:rPr>
        <w:t xml:space="preserve"> </w:t>
      </w:r>
      <w:r w:rsidRPr="00B9551D">
        <w:t>Mö</w:t>
      </w:r>
      <w:r w:rsidRPr="00B9551D">
        <w:t>j</w:t>
      </w:r>
      <w:r w:rsidRPr="00B9551D">
        <w:t xml:space="preserve">ligheten att Sverige går in som delfinansiär inom ramen för det nordiska samarbetet bör undersökas, anser motionären. </w:t>
      </w:r>
    </w:p>
    <w:p w:rsidR="009E656B" w:rsidRPr="00B9551D" w:rsidRDefault="009E656B">
      <w:pPr>
        <w:pStyle w:val="Normaltindrag"/>
      </w:pPr>
      <w:r w:rsidRPr="00B9551D">
        <w:t>I motionerna 2000/01:N343 (mp) och 2001/02:N220 (mp) är budskapet att regeringen bör ges i uppdrag</w:t>
      </w:r>
      <w:r w:rsidRPr="00B9551D">
        <w:t xml:space="preserve"> att göra en översyn över reglerna för stöd till utveckling av vätgasfordon och klargöra vad det är som hindrar denna u</w:t>
      </w:r>
      <w:r w:rsidRPr="00B9551D">
        <w:t>t</w:t>
      </w:r>
      <w:r w:rsidRPr="00B9551D">
        <w:t>veckling. Vidare föreslår motionären att stimulansbidrag eller skatteregler som gynnar framtagning av ett alternativt drivmedel, såsom vätgas, bör utr</w:t>
      </w:r>
      <w:r w:rsidRPr="00B9551D">
        <w:t>e</w:t>
      </w:r>
      <w:r w:rsidRPr="00B9551D">
        <w:t>das.</w:t>
      </w:r>
    </w:p>
    <w:p w:rsidR="009E656B" w:rsidRPr="00B9551D" w:rsidRDefault="009E656B">
      <w:pPr>
        <w:pStyle w:val="Rubrik3"/>
        <w:rPr>
          <w:noProof w:val="0"/>
        </w:rPr>
      </w:pPr>
      <w:bookmarkStart w:id="20" w:name="_Toc3881644"/>
      <w:bookmarkStart w:id="21" w:name="_Toc6199224"/>
      <w:r w:rsidRPr="00B9551D">
        <w:rPr>
          <w:noProof w:val="0"/>
        </w:rPr>
        <w:t>Vissa kompletterande uppgifter</w:t>
      </w:r>
      <w:bookmarkEnd w:id="20"/>
      <w:bookmarkEnd w:id="21"/>
    </w:p>
    <w:p w:rsidR="009E656B" w:rsidRPr="00B9551D" w:rsidRDefault="009E656B">
      <w:pPr>
        <w:pStyle w:val="Rubrik4"/>
        <w:spacing w:before="125"/>
        <w:rPr>
          <w:noProof w:val="0"/>
        </w:rPr>
      </w:pPr>
      <w:bookmarkStart w:id="22" w:name="_Toc3881645"/>
      <w:bookmarkStart w:id="23" w:name="_Toc6199225"/>
      <w:r w:rsidRPr="00B9551D">
        <w:rPr>
          <w:noProof w:val="0"/>
        </w:rPr>
        <w:t>Tidigare riksdagsbehandling m.m.</w:t>
      </w:r>
      <w:bookmarkEnd w:id="22"/>
      <w:bookmarkEnd w:id="23"/>
    </w:p>
    <w:p w:rsidR="009E656B" w:rsidRPr="00B9551D" w:rsidRDefault="009E656B">
      <w:r w:rsidRPr="00B9551D">
        <w:t>Miljö- och jordbruksutskottet har behandlat motionskrav som liknar de som ovan beskrivits, bl.a. krav på alternativa bränslen och på nollemissionsfordon, halvering av fossila bränslen på tio år, tillhandahållande av biodrivmedel på samtliga större försäljningsställen till år 2005 och att Sverige på EU-nivå bör driva frågan om möjligheter till högre inblandning än 5 % etanol i drivmedel. I betänkande 2000/01:MJU16 från maj 2001 säger miljö- och jordbruksu</w:t>
      </w:r>
      <w:r w:rsidRPr="00B9551D">
        <w:t>t</w:t>
      </w:r>
      <w:r w:rsidRPr="00B9551D">
        <w:t>skottet följande (s. 17):</w:t>
      </w:r>
    </w:p>
    <w:p w:rsidR="009E656B" w:rsidRPr="00B9551D" w:rsidRDefault="009E656B">
      <w:pPr>
        <w:pStyle w:val="Citat"/>
      </w:pPr>
    </w:p>
    <w:p w:rsidR="009E656B" w:rsidRPr="00B9551D" w:rsidRDefault="009E656B">
      <w:pPr>
        <w:pStyle w:val="Citat"/>
      </w:pPr>
      <w:r w:rsidRPr="00B9551D">
        <w:t>Utskottet vill inledningsvis hänvisa till att regeringen vidtagit och plan</w:t>
      </w:r>
      <w:r w:rsidRPr="00B9551D">
        <w:t>e</w:t>
      </w:r>
      <w:r w:rsidRPr="00B9551D">
        <w:t>rar att vidta åtgärder på ett flertal områden för att minska användningen av fossila bränslen och motverka problemen med föroreningar från tran</w:t>
      </w:r>
      <w:r w:rsidRPr="00B9551D">
        <w:t>s</w:t>
      </w:r>
      <w:r w:rsidRPr="00B9551D">
        <w:t>porter och drivmedel. Det framgår t.ex. av ett interpellationssvar av mi</w:t>
      </w:r>
      <w:r w:rsidRPr="00B9551D">
        <w:t>l</w:t>
      </w:r>
      <w:r w:rsidRPr="00B9551D">
        <w:t>jöministern den 25 januari 2001 att regeringen avser att utarbeta en str</w:t>
      </w:r>
      <w:r w:rsidRPr="00B9551D">
        <w:t>a</w:t>
      </w:r>
      <w:r w:rsidRPr="00B9551D">
        <w:t>tegi för utveckling och introduktion av alternativa bränslen på kort och lång sikt. Regeringen har ingått ett avtal om ett sexårigt samverkanspr</w:t>
      </w:r>
      <w:r w:rsidRPr="00B9551D">
        <w:t>o</w:t>
      </w:r>
      <w:r w:rsidRPr="00B9551D">
        <w:t>gram med bilindustrin om forskning och utveckling av miljövänligare bilar. I</w:t>
      </w:r>
      <w:r w:rsidRPr="00B9551D">
        <w:t xml:space="preserve"> skattelagstiftningen underlättas introduktionen av el- och hybri</w:t>
      </w:r>
      <w:r w:rsidRPr="00B9551D">
        <w:t>d</w:t>
      </w:r>
      <w:r w:rsidRPr="00B9551D">
        <w:t>bilar genom en femårig befrielse från fordonsskatt. Biogas är skattebefr</w:t>
      </w:r>
      <w:r w:rsidRPr="00B9551D">
        <w:t>i</w:t>
      </w:r>
      <w:r w:rsidRPr="00B9551D">
        <w:t>at genom att Sverige erhållit ett s.k. 8.4-undantag från mineraloljedirekt</w:t>
      </w:r>
      <w:r w:rsidRPr="00B9551D">
        <w:t>i</w:t>
      </w:r>
      <w:r w:rsidRPr="00B9551D">
        <w:t>vet (direktiv 92/81/EEG). I en interpellationsdebatt den 24 april 2001 u</w:t>
      </w:r>
      <w:r w:rsidRPr="00B9551D">
        <w:t>n</w:t>
      </w:r>
      <w:r w:rsidRPr="00B9551D">
        <w:t>derströk miljöministern att det finns ett stort behov av forskning, utvec</w:t>
      </w:r>
      <w:r w:rsidRPr="00B9551D">
        <w:t>k</w:t>
      </w:r>
      <w:r w:rsidRPr="00B9551D">
        <w:t>ling och demonstration för att sänka kostnaderna för alternativa drivm</w:t>
      </w:r>
      <w:r w:rsidRPr="00B9551D">
        <w:t>e</w:t>
      </w:r>
      <w:r w:rsidRPr="00B9551D">
        <w:t xml:space="preserve">del och för att öka effektiviteten i tillverkningsprocesserna. Detta görs bl.a. </w:t>
      </w:r>
      <w:r w:rsidRPr="00B9551D">
        <w:t>inom ramen för det energipolitiska programmet. Målet är att före programperiodens slut år 2004 demonstrera etanolframställning från ce</w:t>
      </w:r>
      <w:r w:rsidRPr="00B9551D">
        <w:t>l</w:t>
      </w:r>
      <w:r w:rsidRPr="00B9551D">
        <w:t>lulosaråvara i pilotskala. Av interpellationssvaren framgår också att r</w:t>
      </w:r>
      <w:r w:rsidRPr="00B9551D">
        <w:t>e</w:t>
      </w:r>
      <w:r w:rsidRPr="00B9551D">
        <w:t>geringen aktivt driver frågor om mer miljövänliga drivmedel inom EU – bl.a. inriktas arbetet på att nästa revidering av det s.k. Auto/Oil-direktivet (direktiv 98/70/EG) skall innebära möjligheter till högre inblandning av etanol i bensin, inom ramen för vad som är tekniskt acceptabelt. I prop</w:t>
      </w:r>
      <w:r w:rsidRPr="00B9551D">
        <w:t>o</w:t>
      </w:r>
      <w:r w:rsidRPr="00B9551D">
        <w:t>sition 2000</w:t>
      </w:r>
      <w:r w:rsidRPr="00B9551D">
        <w:t>/01:65 om en kemikaliestrategi för giftfri miljö anförs att r</w:t>
      </w:r>
      <w:r w:rsidRPr="00B9551D">
        <w:t>e</w:t>
      </w:r>
      <w:r w:rsidRPr="00B9551D">
        <w:t>geringen inom EU kommer att verka för fortsatta förändringar av sa</w:t>
      </w:r>
      <w:r w:rsidRPr="00B9551D">
        <w:t>m</w:t>
      </w:r>
      <w:r w:rsidRPr="00B9551D">
        <w:t>mansättningen av bränslen. Regeringen avser att uppdra åt Naturvård</w:t>
      </w:r>
      <w:r w:rsidRPr="00B9551D">
        <w:t>s</w:t>
      </w:r>
      <w:r w:rsidRPr="00B9551D">
        <w:t>verket att tillsammans med Kemikalieinspektionen och Energimyndi</w:t>
      </w:r>
      <w:r w:rsidRPr="00B9551D">
        <w:t>g</w:t>
      </w:r>
      <w:r w:rsidRPr="00B9551D">
        <w:t>heten utreda frågan om förändringar av användningen och sammansät</w:t>
      </w:r>
      <w:r w:rsidRPr="00B9551D">
        <w:t>t</w:t>
      </w:r>
      <w:r w:rsidRPr="00B9551D">
        <w:t>ningen av petroleumbaserade bränslen i syfte att få fram underlag för fortsatt agerande inom EU och nati</w:t>
      </w:r>
      <w:r w:rsidRPr="00B9551D">
        <w:t>o</w:t>
      </w:r>
      <w:r w:rsidRPr="00B9551D">
        <w:t xml:space="preserve">nellt.  </w:t>
      </w:r>
    </w:p>
    <w:p w:rsidR="009E656B" w:rsidRPr="00B9551D" w:rsidRDefault="009E656B">
      <w:pPr>
        <w:pStyle w:val="Citat"/>
      </w:pPr>
      <w:r w:rsidRPr="00B9551D">
        <w:t xml:space="preserve">– – – </w:t>
      </w:r>
    </w:p>
    <w:p w:rsidR="009E656B" w:rsidRPr="00B9551D" w:rsidRDefault="009E656B">
      <w:pPr>
        <w:pStyle w:val="Citat"/>
      </w:pPr>
      <w:r w:rsidRPr="00B9551D">
        <w:t>När det gäller yrkandena om distribution och tillgänglighet av alternativa bränslen vill utskottet nämna att drivmedel som t.ex. etanol, biogas och rapsmetylester är tillgängliga på ett stort antal bensinstationer, i några fall med ganska jämn spridning över hela landet. Om riksdagen genom t.ex. lagstiftning skulle ålägga de berörda företagen att tillhandahålla bi</w:t>
      </w:r>
      <w:r w:rsidRPr="00B9551D">
        <w:t>o</w:t>
      </w:r>
      <w:r w:rsidRPr="00B9551D">
        <w:t>bränslen på ett antal försäljningsställen i landet måste det enligt utskottets mening också innebära att riksdagen ger anvisningar om vilken typ av biobränslen som skall finnas tillgänglig och i vilken utsträckning detta skall ske. För närvarande saknas tillräckligt underlag för sådana stäl</w:t>
      </w:r>
      <w:r w:rsidRPr="00B9551D">
        <w:t>l</w:t>
      </w:r>
      <w:r w:rsidRPr="00B9551D">
        <w:t>ningstaganden. Utskottet hänvisar härvidlag till vad som anförts ovan om regeringens arbete med en strategi för alternativa bränslen.</w:t>
      </w:r>
    </w:p>
    <w:p w:rsidR="009E656B" w:rsidRPr="00B9551D" w:rsidRDefault="009E656B">
      <w:pPr>
        <w:pStyle w:val="Citat"/>
      </w:pPr>
      <w:r w:rsidRPr="00B9551D">
        <w:t xml:space="preserve">– – – </w:t>
      </w:r>
    </w:p>
    <w:p w:rsidR="009E656B" w:rsidRPr="00B9551D" w:rsidRDefault="009E656B">
      <w:pPr>
        <w:pStyle w:val="Citat"/>
      </w:pPr>
      <w:r w:rsidRPr="00B9551D">
        <w:t>Enligt mineraloljedirektivet får medlemsstater i vissa fall tillämpa regler om skattebefrielse eller nedsatta skattesatser. Det finns två alternativa vägar att medge skattenedsättning. Det första alternativet är att använda sig av mineraloljedirektivets bestämmelser om pilotprojekt som återfinns i lagen om skatt på energi. Det andra är möjligheten till s.k. 8.4-undantag enligt samma EG-direktiv. Enligt vad utskottet erfarit har dessa bestä</w:t>
      </w:r>
      <w:r w:rsidRPr="00B9551D">
        <w:t>m</w:t>
      </w:r>
      <w:r w:rsidRPr="00B9551D">
        <w:t>melser utnyttjats i mycket liten utsträckning av Sverige. I vårpropositi</w:t>
      </w:r>
      <w:r w:rsidRPr="00B9551D">
        <w:t>o</w:t>
      </w:r>
      <w:r w:rsidRPr="00B9551D">
        <w:t>nen (prop. 2000/01:100 s. 142) anförs bl.a. att den fortsatta analysen får visa vilket förfarande som kan anses vara mest lämpligt att använda för beviljandet av skattenedsättning för alternativa dri</w:t>
      </w:r>
      <w:r w:rsidRPr="00B9551D">
        <w:t>v</w:t>
      </w:r>
      <w:r w:rsidRPr="00B9551D">
        <w:t xml:space="preserve">medel.   </w:t>
      </w:r>
    </w:p>
    <w:p w:rsidR="009E656B" w:rsidRPr="00B9551D" w:rsidRDefault="009E656B">
      <w:pPr>
        <w:pStyle w:val="Citat"/>
      </w:pPr>
      <w:r w:rsidRPr="00B9551D">
        <w:t xml:space="preserve">    Från Miljödepartementet har upplysts att man i Regeringskansliet har börjat utarbeta en strategi för beviljande av sådana s.k. pilotprojektdi</w:t>
      </w:r>
      <w:r w:rsidRPr="00B9551D">
        <w:t>s</w:t>
      </w:r>
      <w:r w:rsidRPr="00B9551D">
        <w:t>penser.</w:t>
      </w:r>
    </w:p>
    <w:p w:rsidR="009E656B" w:rsidRPr="00B9551D" w:rsidRDefault="009E656B">
      <w:pPr>
        <w:pStyle w:val="Citat"/>
        <w:rPr>
          <w:sz w:val="20"/>
        </w:rPr>
      </w:pPr>
      <w:r w:rsidRPr="00B9551D">
        <w:rPr>
          <w:sz w:val="20"/>
        </w:rPr>
        <w:t xml:space="preserve">– – – </w:t>
      </w:r>
    </w:p>
    <w:p w:rsidR="009E656B" w:rsidRPr="00B9551D" w:rsidRDefault="009E656B">
      <w:pPr>
        <w:pStyle w:val="Citat"/>
      </w:pPr>
      <w:r w:rsidRPr="00B9551D">
        <w:t>Utskottet tar avslutningsvis upp de motioner som berör gällande bestä</w:t>
      </w:r>
      <w:r w:rsidRPr="00B9551D">
        <w:t>m</w:t>
      </w:r>
      <w:r w:rsidRPr="00B9551D">
        <w:t>melser i bilagorna 1 och 2 till miljöbalken såvitt avser miljöklasser för bensin och dieselolja. I detta avseende har utskottet inhämtat uppgifter i samband med en utfrågning med representanter för Naturvårdsverket och Oroboros AB. Det kan konstateras att kravspecifikationerna för t.ex. dieselolja i olika miljöklasser innehåller ett antal krav som har en tydligt miljömässig relevans. Det har däremot ifrågasatts om vissa andra specif</w:t>
      </w:r>
      <w:r w:rsidRPr="00B9551D">
        <w:t>i</w:t>
      </w:r>
      <w:r w:rsidRPr="00B9551D">
        <w:t>kationer har sådan relevans, t.ex. de som avser kokpunktsintervall och den</w:t>
      </w:r>
      <w:r w:rsidRPr="00B9551D">
        <w:t>sitet. Utskottet föreslår att regeringen utan dröjsmål genomför en översyn av miljöklassningen av bensin och dieselolja och kriterierna för de olika miljöklasserna. Översynen bör inriktas på ett system som ej missgynnar utvecklingen av alternativa eller mer miljövänliga drivmedel. I den mån gällande bestämmelser inom EU motverkar en sådan utvec</w:t>
      </w:r>
      <w:r w:rsidRPr="00B9551D">
        <w:t>k</w:t>
      </w:r>
      <w:r w:rsidRPr="00B9551D">
        <w:t xml:space="preserve">ling förutsätter utskottet att regeringen verkar för en förändring av detta regelverk. </w:t>
      </w:r>
    </w:p>
    <w:p w:rsidR="009E656B" w:rsidRPr="00B9551D" w:rsidRDefault="009E656B">
      <w:pPr>
        <w:pStyle w:val="Citat"/>
      </w:pPr>
    </w:p>
    <w:p w:rsidR="009E656B" w:rsidRPr="00B9551D" w:rsidRDefault="009E656B">
      <w:r w:rsidRPr="00B9551D">
        <w:t>Miljö- och jordbruksutskottet föreslog enhälligt i detta betänkande ett tillkä</w:t>
      </w:r>
      <w:r w:rsidRPr="00B9551D">
        <w:t>n</w:t>
      </w:r>
      <w:r w:rsidRPr="00B9551D">
        <w:t xml:space="preserve">nagivande till regeringen att gällande bestämmelser om miljöklassningen av vissa drivmedel skulle ses över utan dröjsmål. Kriterierna för miljöklassning borde enligt miljö- och jordbruksutskottet utformas så att de inte missgynnar mer miljövänliga bränslen. </w:t>
      </w:r>
    </w:p>
    <w:p w:rsidR="009E656B" w:rsidRPr="00B9551D" w:rsidRDefault="009E656B">
      <w:pPr>
        <w:pStyle w:val="Normaltindrag"/>
      </w:pPr>
      <w:r w:rsidRPr="00B9551D">
        <w:t>Regeringen beslöt i april 2001 att tillkalla en särskild utredare med uppgift att se över vägtrafikbeskattningens utformning. Enligt direktiven (dir. 2001:12) skall översynen framför allt beakta miljö-, trafiksäkerhets- och konkurrensaspekter med utgån</w:t>
      </w:r>
      <w:r w:rsidRPr="00B9551D">
        <w:t>gspunkt i ett fiskalt perspektiv och med hä</w:t>
      </w:r>
      <w:r w:rsidRPr="00B9551D">
        <w:t>n</w:t>
      </w:r>
      <w:r w:rsidRPr="00B9551D">
        <w:t>synstagande till trafikskatternas påverkan på transportsystemets effektivitet. En särskild uppgift för Vägtrafikskatteutredningen är att klarlägga om det är möjligt att få låga utsläpp genom att införa ekonomiska incitament i fordon</w:t>
      </w:r>
      <w:r w:rsidRPr="00B9551D">
        <w:t>s</w:t>
      </w:r>
      <w:r w:rsidRPr="00B9551D">
        <w:t>skatten för tunga fordon. Även från trafiken med lätta fordon bör miljöpåve</w:t>
      </w:r>
      <w:r w:rsidRPr="00B9551D">
        <w:t>r</w:t>
      </w:r>
      <w:r w:rsidRPr="00B9551D">
        <w:t>kan minska. Företrädesvis bör en analys göras av möjligheten att differentiera skatten med hänsyn till ett fordons utsläpp av avgaser, särskilt utsläpp av kold</w:t>
      </w:r>
      <w:r w:rsidRPr="00B9551D">
        <w:t>ioxid, varvid även bilarnas transportkapacitet skall beaktas. Utredaren skall redovisa resultatet av sitt arbete senast den 31 december 2003 (efter beslut om förlängd tid).</w:t>
      </w:r>
    </w:p>
    <w:p w:rsidR="009E656B" w:rsidRPr="00B9551D" w:rsidRDefault="009E656B">
      <w:pPr>
        <w:pStyle w:val="Normaltindrag"/>
      </w:pPr>
      <w:r w:rsidRPr="00B9551D">
        <w:t>Det kan vidare erinras om att riksdagen ställt sig bakom regeringens fö</w:t>
      </w:r>
      <w:r w:rsidRPr="00B9551D">
        <w:t>r</w:t>
      </w:r>
      <w:r w:rsidRPr="00B9551D">
        <w:t>slag i propositionen om svenska miljömål, delmål och åtgärdsstrategier (prop. 2000/01:130, bet. 2001/02:MJU3), bl.a. i fråga om målet Frisk luft. Enligt miljö- och jordbruksutskottet är det av stor vikt att konsekvenserna av samtl</w:t>
      </w:r>
      <w:r w:rsidRPr="00B9551D">
        <w:t>i</w:t>
      </w:r>
      <w:r w:rsidRPr="00B9551D">
        <w:t>ga de åtgärder som vidtas på detta område bevakas i samband med den ko</w:t>
      </w:r>
      <w:r w:rsidRPr="00B9551D">
        <w:t>m</w:t>
      </w:r>
      <w:r w:rsidRPr="00B9551D">
        <w:t>mande up</w:t>
      </w:r>
      <w:r w:rsidRPr="00B9551D">
        <w:t>p</w:t>
      </w:r>
      <w:r w:rsidRPr="00B9551D">
        <w:t xml:space="preserve">följningen och utvärderingen av miljömålen. </w:t>
      </w:r>
    </w:p>
    <w:p w:rsidR="009E656B" w:rsidRPr="00B9551D" w:rsidRDefault="009E656B">
      <w:pPr>
        <w:pStyle w:val="Normaltindrag"/>
      </w:pPr>
      <w:r w:rsidRPr="00B9551D">
        <w:t>I budgetpropositionen för år 2002 (prop. 2001/02:1 finansplanen s. 201) redovisas att regeringen ser det som angeläget att stimulera fortsatt introdu</w:t>
      </w:r>
      <w:r w:rsidRPr="00B9551D">
        <w:t>k</w:t>
      </w:r>
      <w:r w:rsidRPr="00B9551D">
        <w:t>tion av alternativa drivmedel. Vidare presenterar regeringen en strategi för skattenedsättning i fråga om sådana drivmedel. Sedan inträdet i EU beskattas alternativa drivmedel i Sverige i enlighet med det s.k. mineraloljedirektivet (direktiv 92/81/EEG). Med dagens skattebestämmelser tas full energi- och koldioxidskatt ut även för alternativa drivmedel, såvida inte undantag avsee</w:t>
      </w:r>
      <w:r w:rsidRPr="00B9551D">
        <w:t>n</w:t>
      </w:r>
      <w:r w:rsidRPr="00B9551D">
        <w:t>de pilotprojekt kan tillämpas. Strategin innefattar att skattelättnader ges i form av dels en energi- och koldioxidskattebefriels</w:t>
      </w:r>
      <w:r w:rsidRPr="00B9551D">
        <w:t>e för pilotprojektdispenser i enskilda fall, dels en generell koldioxidskattebefrielse för koldioxidneutrala drivmedel med stöd av ett s.k. 8.4-beslut (se ytterligare information om ha</w:t>
      </w:r>
      <w:r w:rsidRPr="00B9551D">
        <w:t>r</w:t>
      </w:r>
      <w:r w:rsidRPr="00B9551D">
        <w:t>monisering av strukturerna för punktskatter på mineraloljor i avsnittet om EU). En ekonomisk ram för skattestrategin har lagts fast. För pilotprojekt avsätts 150 miljoner kronor per kalenderår. Intäktsbortfallet för en generell koldioxidskattebefrielse för koldioxidneutrala drivmedel beräknas till ca 750 miljoner kronor per å</w:t>
      </w:r>
      <w:r w:rsidRPr="00B9551D">
        <w:t>r. Strategin skall följas upp och utvä</w:t>
      </w:r>
      <w:r w:rsidRPr="00B9551D">
        <w:t>r</w:t>
      </w:r>
      <w:r w:rsidRPr="00B9551D">
        <w:t xml:space="preserve">deras. </w:t>
      </w:r>
    </w:p>
    <w:p w:rsidR="009E656B" w:rsidRPr="00B9551D" w:rsidRDefault="009E656B">
      <w:pPr>
        <w:pStyle w:val="Normaltindrag"/>
      </w:pPr>
      <w:r w:rsidRPr="00B9551D">
        <w:t>Dessutom har regeringen – i enlighet med information i budgetpropositi</w:t>
      </w:r>
      <w:r w:rsidRPr="00B9551D">
        <w:t>o</w:t>
      </w:r>
      <w:r w:rsidRPr="00B9551D">
        <w:t>nen för år 2002 – gjort bedömningen att det av miljöskäl är motiverat att öka användningen av alkylatbensin i tvåtaktsmotorer. En skattesänkning skulle kunna användas som styrmedel, ansåg regeringen. Det uppdrogs därför åt Naturvårdsverket att undersöka de tekniska förutsättningarna för och de mi</w:t>
      </w:r>
      <w:r w:rsidRPr="00B9551D">
        <w:t>l</w:t>
      </w:r>
      <w:r w:rsidRPr="00B9551D">
        <w:t>jömässiga effekterna av en sådan skattesänkning. Naturvårdsverket redovis</w:t>
      </w:r>
      <w:r w:rsidRPr="00B9551D">
        <w:t>a</w:t>
      </w:r>
      <w:r w:rsidRPr="00B9551D">
        <w:t xml:space="preserve">de uppdraget i januari 2002; därefter har remissbehandling påbörjats. </w:t>
      </w:r>
    </w:p>
    <w:p w:rsidR="009E656B" w:rsidRPr="00B9551D" w:rsidRDefault="009E656B">
      <w:pPr>
        <w:pStyle w:val="Normaltindrag"/>
      </w:pPr>
      <w:r w:rsidRPr="00B9551D">
        <w:t xml:space="preserve">Skatteutskottet behandlade under hösten 2001 regeringens förslag om </w:t>
      </w:r>
      <w:r w:rsidRPr="00B9551D">
        <w:t>y</w:t>
      </w:r>
      <w:r w:rsidRPr="00B9551D">
        <w:t>t</w:t>
      </w:r>
      <w:r w:rsidRPr="00B9551D">
        <w:t>terligare nedsättning av förmånsvärdet för vissa miljöanpassade bilar och tillstyrkte detta (prop. 2001/02:45, bet. 2001/02:SkU12). Skatteutskottet del</w:t>
      </w:r>
      <w:r w:rsidRPr="00B9551D">
        <w:t>a</w:t>
      </w:r>
      <w:r w:rsidRPr="00B9551D">
        <w:t>de regeringens bedömning att det är angeläget att introduktionen av miljöbilar underlättas ytterligare så att beståndet av miljöanpassade bilar kan öka på sikt. Skatteutskottet motiverade ställningstagandet på följande sätt:</w:t>
      </w:r>
    </w:p>
    <w:p w:rsidR="009E656B" w:rsidRPr="00B9551D" w:rsidRDefault="009E656B">
      <w:pPr>
        <w:pStyle w:val="Citat"/>
      </w:pPr>
    </w:p>
    <w:p w:rsidR="009E656B" w:rsidRPr="00B9551D" w:rsidRDefault="009E656B">
      <w:pPr>
        <w:pStyle w:val="Citat"/>
      </w:pPr>
      <w:r w:rsidRPr="00B9551D">
        <w:t>Som regeringen anför har elbilarna en påtagligt bättre miljöprestanda än andra fordonstyper som tillverkas i dag. Även elhybridbilarna, dvs. såd</w:t>
      </w:r>
      <w:r w:rsidRPr="00B9551D">
        <w:t>a</w:t>
      </w:r>
      <w:r w:rsidRPr="00B9551D">
        <w:t>na bilar som har dubbla drivsystem genom en kombination av elmotor och bensinmotor, kostar betydligt mer i inköp än konventionella bilar men bidrar till en oftast rejäl sänkning av energiåtgången jämfört med motsvarande bensindrivna bilar. Regeringens förslag för el- och elh</w:t>
      </w:r>
      <w:r w:rsidRPr="00B9551D">
        <w:t>y</w:t>
      </w:r>
      <w:r w:rsidRPr="00B9551D">
        <w:t>bridbilar innebär därför en justering nedåt till 60 % av förmånsvärdet för närmast jämförbara bil utan sådan miljövänlig driftteknik.</w:t>
      </w:r>
    </w:p>
    <w:p w:rsidR="009E656B" w:rsidRPr="00B9551D" w:rsidRDefault="009E656B">
      <w:pPr>
        <w:pStyle w:val="Citat"/>
      </w:pPr>
      <w:r w:rsidRPr="00B9551D">
        <w:t xml:space="preserve">    När det gäller de bilar som drivs av alkohol eller annan gas än gasol varierar prisskillnaden gen</w:t>
      </w:r>
      <w:r w:rsidRPr="00B9551D">
        <w:t>temot konventionella bilar. Vissa bilar, exe</w:t>
      </w:r>
      <w:r w:rsidRPr="00B9551D">
        <w:t>m</w:t>
      </w:r>
      <w:r w:rsidRPr="00B9551D">
        <w:t>pelvis de nya etanoldrivna personbilarna, kostar obetydligt mer än mo</w:t>
      </w:r>
      <w:r w:rsidRPr="00B9551D">
        <w:t>t</w:t>
      </w:r>
      <w:r w:rsidRPr="00B9551D">
        <w:t>svarande bensindrivna modell. För andra, såsom naturgasbilarna, kan prisskillnaden däremot röra sig om tiotusentals kronor. Dessa fordon kan också köras på två olika drivmedel – bensin och det mer miljöanpassade drivmedlet. Föraren kan dessutom i praktiken välja att enbart köra på bensin även om praktiska begränsningar finns t.ex. i form av mindre be</w:t>
      </w:r>
      <w:r w:rsidRPr="00B9551D">
        <w:t>n</w:t>
      </w:r>
      <w:r w:rsidRPr="00B9551D">
        <w:t xml:space="preserve">sintankar på gasbilarna. För denna grupp av </w:t>
      </w:r>
      <w:r w:rsidRPr="00B9551D">
        <w:t>miljöbilar föreslås en juste</w:t>
      </w:r>
      <w:r w:rsidRPr="00B9551D">
        <w:t>r</w:t>
      </w:r>
      <w:r w:rsidRPr="00B9551D">
        <w:t>ing ned till 80 % av förmånsvärdet för den jä</w:t>
      </w:r>
      <w:r w:rsidRPr="00B9551D">
        <w:t>m</w:t>
      </w:r>
      <w:r w:rsidRPr="00B9551D">
        <w:t>förbara bilen.</w:t>
      </w:r>
    </w:p>
    <w:p w:rsidR="009E656B" w:rsidRPr="00B9551D" w:rsidRDefault="009E656B">
      <w:pPr>
        <w:pStyle w:val="Citat"/>
      </w:pPr>
      <w:r w:rsidRPr="00B9551D">
        <w:t xml:space="preserve">    De föreslagna stimulanserna innebär en förhållandevis kraftig förän</w:t>
      </w:r>
      <w:r w:rsidRPr="00B9551D">
        <w:t>d</w:t>
      </w:r>
      <w:r w:rsidRPr="00B9551D">
        <w:t>ring av förmånsbeskattningen av de aktuella bilarna. De nya reglerna har därför tidsbegränsats, och regeringen har för avsikt att noggrant följa ti</w:t>
      </w:r>
      <w:r w:rsidRPr="00B9551D">
        <w:t>l</w:t>
      </w:r>
      <w:r w:rsidRPr="00B9551D">
        <w:t>lämpningen av reglerna och det resultat som de ger. En utvärdering av regelförändringen skall också genomföras och vara klar före respektive tillämpningsperiods u</w:t>
      </w:r>
      <w:r w:rsidRPr="00B9551D">
        <w:t>t</w:t>
      </w:r>
      <w:r w:rsidRPr="00B9551D">
        <w:t>gång.</w:t>
      </w:r>
    </w:p>
    <w:p w:rsidR="009E656B" w:rsidRPr="00B9551D" w:rsidRDefault="009E656B">
      <w:pPr>
        <w:pStyle w:val="Citat"/>
        <w:rPr>
          <w:sz w:val="20"/>
        </w:rPr>
      </w:pPr>
    </w:p>
    <w:p w:rsidR="009E656B" w:rsidRPr="00B9551D" w:rsidRDefault="009E656B">
      <w:r w:rsidRPr="00B9551D">
        <w:t>Den nya lagen trädde i kraft den 1 januari 2002.</w:t>
      </w:r>
    </w:p>
    <w:p w:rsidR="009E656B" w:rsidRPr="00B9551D" w:rsidRDefault="009E656B">
      <w:pPr>
        <w:pStyle w:val="Normaltindrag"/>
      </w:pPr>
      <w:r w:rsidRPr="00B9551D">
        <w:t>Hösten 2001 behandlade miljö- och jordbruksutskottet en proposition om avgasrening m.m. (prop. 2001/02:31, bet. 2001/02:MJU6). Propositionen tillstyrktes med vissa följdändringar i lagstiftningen och samtliga motionsy</w:t>
      </w:r>
      <w:r w:rsidRPr="00B9551D">
        <w:t>r</w:t>
      </w:r>
      <w:r w:rsidRPr="00B9551D">
        <w:t>kanden avstyrktes. Bakgrunden till regeringsförslaget om motorfordons a</w:t>
      </w:r>
      <w:r w:rsidRPr="00B9551D">
        <w:t>v</w:t>
      </w:r>
      <w:r w:rsidRPr="00B9551D">
        <w:t>gasrening och motorbränslen var främst behovet att anpassa den svenska lagstiftningen om bilavgaser till de nya EG-rättsliga regler som numera gäller på området. De tidigare reglerna i miljöbalken om motorbränslens indelning i miljöklasser och förbud mot saluförande av sådana bränslen som inte uppfy</w:t>
      </w:r>
      <w:r w:rsidRPr="00B9551D">
        <w:t>l</w:t>
      </w:r>
      <w:r w:rsidRPr="00B9551D">
        <w:t>ler baskraven inom EU överfördes till den nya lagen. Dessa regler ändrades inte i sak. Lagen (2001:1080) om motorfordons avgasrening och m</w:t>
      </w:r>
      <w:r w:rsidRPr="00B9551D">
        <w:t>otorbrän</w:t>
      </w:r>
      <w:r w:rsidRPr="00B9551D">
        <w:t>s</w:t>
      </w:r>
      <w:r w:rsidRPr="00B9551D">
        <w:t>len, som även innehåller regler om typgodkännandeförfarandet, trädde i kraft den 1 januari 2002. Enligt vad som sägs i propositionen avser regeringen att lämna ett uppdrag till Naturvårdsverket att se över miljöklassystemet för bensin och dieselolja så att utvecklingen av alternativa eller mer miljövänliga drivmedel inte missgynnas. Eftersom systemet med miljöklasser är kopplat till skattelagstiftningen föreslog utskottet följdändringar i fordonsskattelagen (1988:327) och lagen (1994:1776) om skatt</w:t>
      </w:r>
      <w:r w:rsidRPr="00B9551D">
        <w:t xml:space="preserve"> på energi. </w:t>
      </w:r>
    </w:p>
    <w:p w:rsidR="009E656B" w:rsidRPr="00B9551D" w:rsidRDefault="009E656B">
      <w:pPr>
        <w:pStyle w:val="Normaltindrag"/>
      </w:pPr>
      <w:r w:rsidRPr="00B9551D">
        <w:t>I riksdagens frågestund den 21 februari 2002 ställde Ingegerd Saarinen (mp) en fråga till statsrådet Lena Sommestad angående miljövänliga drivm</w:t>
      </w:r>
      <w:r w:rsidRPr="00B9551D">
        <w:t>e</w:t>
      </w:r>
      <w:r w:rsidRPr="00B9551D">
        <w:t>del (prot. 2001/02:73). Frågan gällde den översyn av miljöklassningen av bensin och diesel som riksdagen gett regeringen i uppdrag att genomföra. Uppdraget handlade om att ta fram ett system som inte missgynnar utvec</w:t>
      </w:r>
      <w:r w:rsidRPr="00B9551D">
        <w:t>k</w:t>
      </w:r>
      <w:r w:rsidRPr="00B9551D">
        <w:t>lingen av mer miljövänliga drivmedel, påminde frågeställaren. Trots att tre kvarts år har förflutit sedan riksdagsbeslutet har översynen ännu inte påbö</w:t>
      </w:r>
      <w:r w:rsidRPr="00B9551D">
        <w:t>r</w:t>
      </w:r>
      <w:r w:rsidRPr="00B9551D">
        <w:t xml:space="preserve">jats, påtalades det. </w:t>
      </w:r>
    </w:p>
    <w:p w:rsidR="009E656B" w:rsidRPr="00B9551D" w:rsidRDefault="009E656B">
      <w:pPr>
        <w:pStyle w:val="Normaltindrag"/>
      </w:pPr>
      <w:r w:rsidRPr="00B9551D">
        <w:t>Enligt ett regeringsbeslut den 27 mars 2002 uppdrog regeringen åt Natu</w:t>
      </w:r>
      <w:r w:rsidRPr="00B9551D">
        <w:t>r</w:t>
      </w:r>
      <w:r w:rsidRPr="00B9551D">
        <w:t>vårdsverket att efter samråd med andra berörda analysera möjligheterna att komplettera nuvarande bestämmelser om miljöklassning av bränslen. Natu</w:t>
      </w:r>
      <w:r w:rsidRPr="00B9551D">
        <w:t>r</w:t>
      </w:r>
      <w:r w:rsidRPr="00B9551D">
        <w:t>vårdsverket skall utreda om det är möjligt att genomföra förändringar som innebär att alternativa bränslen, som sammantaget har lika goda egenskaper som bränslen i miljöklass 1, inte missgynnas i förhållande till konventionella bränslen. Representanter för små och medelstora företag skall ges möjlighet att delta i samrådet. Uppdraget skall redovisas för regeringe</w:t>
      </w:r>
      <w:r w:rsidRPr="00B9551D">
        <w:t xml:space="preserve">n senast den 29 april 2003. </w:t>
      </w:r>
    </w:p>
    <w:p w:rsidR="009E656B" w:rsidRPr="00B9551D" w:rsidRDefault="009E656B">
      <w:pPr>
        <w:pStyle w:val="Normaltindrag"/>
      </w:pPr>
      <w:r w:rsidRPr="00B9551D">
        <w:t>Utsläpp av koldioxid regleras inte i EU:s bilavgasdirektiv eller i de sven</w:t>
      </w:r>
      <w:r w:rsidRPr="00B9551D">
        <w:t>s</w:t>
      </w:r>
      <w:r w:rsidRPr="00B9551D">
        <w:t>ka bilavgasreglerna, men arbete pågår inom EU i syfte att minska utsläppen av koldioxid, redovisas det i miljö- och jordbruksutskottets betänkande 2001/02:MJU6. Regeringens uppdrag till Naturvårdsverket att utreda hur parametern koldioxid skall beaktas har redovisats för regeringen den 25 juni 2001 (dnr M2001/2928/Mk). Denna rapport har därefter överlämnats till den tidigare nämnda Vägtrafi</w:t>
      </w:r>
      <w:r w:rsidRPr="00B9551D">
        <w:t>k</w:t>
      </w:r>
      <w:r w:rsidRPr="00B9551D">
        <w:t xml:space="preserve">skatteutredningen. </w:t>
      </w:r>
    </w:p>
    <w:p w:rsidR="009E656B" w:rsidRPr="00B9551D" w:rsidRDefault="009E656B">
      <w:pPr>
        <w:pStyle w:val="Normaltindrag"/>
      </w:pPr>
      <w:r w:rsidRPr="00B9551D">
        <w:t>I december 2001 beslutade regeringen att tillkalla en särskild utredare med uppdrag att granska o</w:t>
      </w:r>
      <w:r w:rsidRPr="00B9551D">
        <w:t>ch utvärdera 1997 års långsiktiga energipolitiska pr</w:t>
      </w:r>
      <w:r w:rsidRPr="00B9551D">
        <w:t>o</w:t>
      </w:r>
      <w:r w:rsidRPr="00B9551D">
        <w:t>gram och analysera behovet av förändringar (dir. 2001:122). Vidare skall utredaren lämna förslag till riktlinjer inför den planeringsperiod som inleds år 2003 och redovisa insatser som skall leda till en långsiktigt hållbar energifö</w:t>
      </w:r>
      <w:r w:rsidRPr="00B9551D">
        <w:t>r</w:t>
      </w:r>
      <w:r w:rsidRPr="00B9551D">
        <w:t>sörjning. Uppdraget skall vara avslutat senast den 1 februari 2003.</w:t>
      </w:r>
    </w:p>
    <w:p w:rsidR="009E656B" w:rsidRPr="00B9551D" w:rsidRDefault="009E656B">
      <w:pPr>
        <w:pStyle w:val="Normaltindrag"/>
      </w:pPr>
      <w:r w:rsidRPr="00B9551D">
        <w:t>I riksdagens frågestund den 6 december 2001 ställde Ingegerd Saarinen (mp) en fråga till miljöminister Kjell Larsson i anslutning till kommissionens förslag t</w:t>
      </w:r>
      <w:r w:rsidRPr="00B9551D">
        <w:t>ill nya direktiv som skall stimulera till mer biodrivmedel för fordon</w:t>
      </w:r>
      <w:r w:rsidRPr="00B9551D">
        <w:t>s</w:t>
      </w:r>
      <w:r w:rsidRPr="00B9551D">
        <w:t>drift (se följande avsnitt om EU). Enligt frågeställaren bör ett nytt synsätt tillämpas som innebär att målet är koldioxidneutrala drivmedel, där utgång</w:t>
      </w:r>
      <w:r w:rsidRPr="00B9551D">
        <w:t>s</w:t>
      </w:r>
      <w:r w:rsidRPr="00B9551D">
        <w:t>punkten är att de samlade utsläppen av växthusgaser från hela produktion</w:t>
      </w:r>
      <w:r w:rsidRPr="00B9551D">
        <w:t>s</w:t>
      </w:r>
      <w:r w:rsidRPr="00B9551D">
        <w:t>kedjan för drivmedlet är så låga som möjligt. Frågan gällde hur miljömini</w:t>
      </w:r>
      <w:r w:rsidRPr="00B9551D">
        <w:t>s</w:t>
      </w:r>
      <w:r w:rsidRPr="00B9551D">
        <w:t>tern verkar för att EU:s syn skall närma sig den svenska synen. Miljömini</w:t>
      </w:r>
      <w:r w:rsidRPr="00B9551D">
        <w:t>s</w:t>
      </w:r>
      <w:r w:rsidRPr="00B9551D">
        <w:t>tern framhöll att koldioxidneutralitet är intressant och att drivmed</w:t>
      </w:r>
      <w:r w:rsidRPr="00B9551D">
        <w:t>el utan koldioxidutsläpp definitionsmässigt bör vara befriade från koldioxidskatt (prot. 2001/02:42).</w:t>
      </w:r>
    </w:p>
    <w:p w:rsidR="009E656B" w:rsidRPr="00B9551D" w:rsidRDefault="009E656B">
      <w:pPr>
        <w:pStyle w:val="Normaltindrag"/>
      </w:pPr>
      <w:r w:rsidRPr="00B9551D">
        <w:t>Även skatteutskottets nyligen justerade betänkande om punktskatter (bet. 2001/02:SkU17) är av intresse. Skatteutskottet delar motionärernas syn när det gäller vikten av att Sverige håller en fortsatt hög ambitionsnivå i fråga om begränsning av koldioxidutsläppen. Sverige har valt att ligga långt framme när det gäller beskattning av koldioxidutsläpp och tar på detta sätt ett särskilt ansvar för de globala mi</w:t>
      </w:r>
      <w:r w:rsidRPr="00B9551D">
        <w:t>ljöproblem och de risker som utsläppen av växthu</w:t>
      </w:r>
      <w:r w:rsidRPr="00B9551D">
        <w:t>s</w:t>
      </w:r>
      <w:r w:rsidRPr="00B9551D">
        <w:t>gaser ger upphov till. Ett viktigt inslag i denna strategi är att Sverige på ett aktivt sätt söker förmå andra länder att följa efter och införa motsvarande ekonomiska styrmedel, säger skatteu</w:t>
      </w:r>
      <w:r w:rsidRPr="00B9551D">
        <w:t>t</w:t>
      </w:r>
      <w:r w:rsidRPr="00B9551D">
        <w:t>skottet.</w:t>
      </w:r>
    </w:p>
    <w:p w:rsidR="009E656B" w:rsidRPr="00B9551D" w:rsidRDefault="009E656B">
      <w:pPr>
        <w:pStyle w:val="Normaltindrag"/>
      </w:pPr>
      <w:r w:rsidRPr="00B9551D">
        <w:t>I det nämnda betänkandet behandlades olika skattefrågor i samband med alternativa drivmedel. Det erinras bl.a. om att regeringen avser att se över den närmare innebörden av vilka produkter som ryms inom begreppet koldioxi</w:t>
      </w:r>
      <w:r w:rsidRPr="00B9551D">
        <w:t>d</w:t>
      </w:r>
      <w:r w:rsidRPr="00B9551D">
        <w:t>neutrala drivmedel samt hur skattebefrielsen för sådana drivmedel bör utfo</w:t>
      </w:r>
      <w:r w:rsidRPr="00B9551D">
        <w:t>r</w:t>
      </w:r>
      <w:r w:rsidRPr="00B9551D">
        <w:t>mas i skattelagstiftningen. Skatteutskottet understryker att skattenedsättningar bara bör komma i fråga för alternativa drivmedel som innebär miljömässiga vinster. Den bedömningen bör innefatta inte bara bränslet som sådant utan även hur bränslet produceras och vad det produceras av. Vidare erinrar ska</w:t>
      </w:r>
      <w:r w:rsidRPr="00B9551D">
        <w:t>t</w:t>
      </w:r>
      <w:r w:rsidRPr="00B9551D">
        <w:t>teutskottet om att regeringen i flera fall beviljat skattenedsättningar för et</w:t>
      </w:r>
      <w:r w:rsidRPr="00B9551D">
        <w:t>a</w:t>
      </w:r>
      <w:r w:rsidRPr="00B9551D">
        <w:t>nolproduktion inom ramen för pilotprojektdispenser (s</w:t>
      </w:r>
      <w:r w:rsidRPr="00B9551D">
        <w:t>e vidare avsnittet om EU). Motionsönskemålen att även en större etanolinblandning än 5 voly</w:t>
      </w:r>
      <w:r w:rsidRPr="00B9551D">
        <w:t>m</w:t>
      </w:r>
      <w:r w:rsidRPr="00B9551D">
        <w:t>procent bör vara tillåten bemöter skatteutskottet med information om att regeringen har agerat i fråga om etanolinblandning och i de ännu pågående förhandlingarna inom Auto/Oil-programmet föreslagit att gränsvärdet för inblandning av etanol i bensin skall höjas. Frågan om ökad etanolinblandning i bensin är således aktualiserad i Regeringskansliet.</w:t>
      </w:r>
    </w:p>
    <w:p w:rsidR="009E656B" w:rsidRPr="00B9551D" w:rsidRDefault="009E656B">
      <w:pPr>
        <w:pStyle w:val="Normaltindrag"/>
      </w:pPr>
      <w:r w:rsidRPr="00B9551D">
        <w:t>I miljö- och jordbruksutskottets betänkande om Sveriges klimatstrategi</w:t>
      </w:r>
      <w:r w:rsidRPr="00B9551D">
        <w:t xml:space="preserve"> från februari 2002 (bet. 2001/02:MJU10) ansluter sig detta utskott till rege</w:t>
      </w:r>
      <w:r w:rsidRPr="00B9551D">
        <w:t>r</w:t>
      </w:r>
      <w:r w:rsidRPr="00B9551D">
        <w:t>ingens bedömning att en viktig åtgärd för att begränsa trafiksektorns klima</w:t>
      </w:r>
      <w:r w:rsidRPr="00B9551D">
        <w:t>t</w:t>
      </w:r>
      <w:r w:rsidRPr="00B9551D">
        <w:t>påverkan är en politik som främjar introduktion och ökad användning av alternativa drivmedel (prop. 2001/02:55). Bland annat redovisas utvecklingen med förmånsvärden på ”miljöbilar”, nya typer av styrmedel i form av s.k. gröna certifikat samt regeringens strategi för alternativa drivmedel med ska</w:t>
      </w:r>
      <w:r w:rsidRPr="00B9551D">
        <w:t>t</w:t>
      </w:r>
      <w:r w:rsidRPr="00B9551D">
        <w:t>tenedsät</w:t>
      </w:r>
      <w:r w:rsidRPr="00B9551D">
        <w:t>t</w:t>
      </w:r>
      <w:r w:rsidRPr="00B9551D">
        <w:t>ning och pilotprojektdispenser.</w:t>
      </w:r>
    </w:p>
    <w:p w:rsidR="009E656B" w:rsidRPr="00B9551D" w:rsidRDefault="009E656B">
      <w:pPr>
        <w:pStyle w:val="Normaltindrag"/>
      </w:pPr>
      <w:r w:rsidRPr="00B9551D">
        <w:t>Vidare bör redovisa</w:t>
      </w:r>
      <w:r w:rsidRPr="00B9551D">
        <w:t>s det samverkansavtal mellan staten och fordonstil</w:t>
      </w:r>
      <w:r w:rsidRPr="00B9551D">
        <w:t>l</w:t>
      </w:r>
      <w:r w:rsidRPr="00B9551D">
        <w:t>verkarna som träffades år 2000 kring utveckling av mer miljöanpassade fo</w:t>
      </w:r>
      <w:r w:rsidRPr="00B9551D">
        <w:t>r</w:t>
      </w:r>
      <w:r w:rsidRPr="00B9551D">
        <w:t>don (det s.k. gröna-bilen-projektet). Programmets syfte är att främja utvec</w:t>
      </w:r>
      <w:r w:rsidRPr="00B9551D">
        <w:t>k</w:t>
      </w:r>
      <w:r w:rsidRPr="00B9551D">
        <w:t>lingen i Sverige av mer miljöanpassad teknik så att den svenska fordonsind</w:t>
      </w:r>
      <w:r w:rsidRPr="00B9551D">
        <w:t>u</w:t>
      </w:r>
      <w:r w:rsidRPr="00B9551D">
        <w:t>strins tillväxt och konkurrenskraft på sikt kan främjas samtidigt som bilpa</w:t>
      </w:r>
      <w:r w:rsidRPr="00B9551D">
        <w:t>r</w:t>
      </w:r>
      <w:r w:rsidRPr="00B9551D">
        <w:t>kens miljöanpassning påskyndas. Samverkansprogrammets totalbudget up</w:t>
      </w:r>
      <w:r w:rsidRPr="00B9551D">
        <w:t>p</w:t>
      </w:r>
      <w:r w:rsidRPr="00B9551D">
        <w:t>går till 1 820 miljoner kronor, varav staten står för högst 500 miljoner kronor och resteran</w:t>
      </w:r>
      <w:r w:rsidRPr="00B9551D">
        <w:t>de medel skjuts till från industrin. Programmet löper t.o.m. år 2005. Tyngdpunkten i programmet ligger på förbättring av motorer och fra</w:t>
      </w:r>
      <w:r w:rsidRPr="00B9551D">
        <w:t>m</w:t>
      </w:r>
      <w:r w:rsidRPr="00B9551D">
        <w:t>drivningssystem där förbättringar ger en direkt miljöeffekt. För en mer deta</w:t>
      </w:r>
      <w:r w:rsidRPr="00B9551D">
        <w:t>l</w:t>
      </w:r>
      <w:r w:rsidRPr="00B9551D">
        <w:t>jerad redovisning av samverkansprogrammet hänvisas till avsnittet Samve</w:t>
      </w:r>
      <w:r w:rsidRPr="00B9551D">
        <w:t>r</w:t>
      </w:r>
      <w:r w:rsidRPr="00B9551D">
        <w:t>kansavtalet mellan staten och fo</w:t>
      </w:r>
      <w:r w:rsidRPr="00B9551D">
        <w:t>r</w:t>
      </w:r>
      <w:r w:rsidRPr="00B9551D">
        <w:t>donsindustrin.</w:t>
      </w:r>
    </w:p>
    <w:p w:rsidR="009E656B" w:rsidRPr="00B9551D" w:rsidRDefault="009E656B">
      <w:pPr>
        <w:pStyle w:val="Normaltindrag"/>
      </w:pPr>
      <w:r w:rsidRPr="00B9551D">
        <w:t>Näringsminister Björn Rosengren besvarade den 27 mars 2002 en fråga (fr. 2001/02:934) från Johnny Gylling (kd) angående satsning på alternativa drivmedel. Enligt näringsministern</w:t>
      </w:r>
      <w:r w:rsidRPr="00B9551D">
        <w:t xml:space="preserve"> är transportsektorn en viktig del av energ</w:t>
      </w:r>
      <w:r w:rsidRPr="00B9551D">
        <w:t>i</w:t>
      </w:r>
      <w:r w:rsidRPr="00B9551D">
        <w:t>systemet och står för en väsentlig del av Sveriges koldioxidutsläpp. Utvec</w:t>
      </w:r>
      <w:r w:rsidRPr="00B9551D">
        <w:t>k</w:t>
      </w:r>
      <w:r w:rsidRPr="00B9551D">
        <w:t>lingen av alternativa drivmedel kan bidra till att minska klimatpåverkande utsläpp. Näringsministern informerade om att regeringens målsättning är att ge stöd till flera olika former av forsknings- och utvecklingsprojekt parallellt för att på så vis i ett senare skede kunna utvärdera vilka bränslen som bör användas i framtiden. I budgetpropositionen för år 2002 lade regeringen fram en strat</w:t>
      </w:r>
      <w:r w:rsidRPr="00B9551D">
        <w:t>egi för skattenedsättningar för alternativa drivmedel. Skattestrategin kan börja tillämpas år 2003, redovisade näringsministern. För närvarande pågår ett arbete inom Regeringskansliet med att utforma kriterier för vad som skall gälla för den nya skatt</w:t>
      </w:r>
      <w:r w:rsidRPr="00B9551D">
        <w:t>e</w:t>
      </w:r>
      <w:r w:rsidRPr="00B9551D">
        <w:t>strategin.</w:t>
      </w:r>
    </w:p>
    <w:p w:rsidR="009E656B" w:rsidRPr="00B9551D" w:rsidRDefault="009E656B">
      <w:pPr>
        <w:pStyle w:val="Normaltindrag"/>
      </w:pPr>
    </w:p>
    <w:p w:rsidR="009E656B" w:rsidRPr="00B9551D" w:rsidRDefault="009E656B">
      <w:pPr>
        <w:pStyle w:val="Rubrik4"/>
        <w:spacing w:before="0"/>
        <w:rPr>
          <w:noProof w:val="0"/>
        </w:rPr>
      </w:pPr>
      <w:bookmarkStart w:id="24" w:name="_Toc3881646"/>
      <w:bookmarkStart w:id="25" w:name="_Toc6199226"/>
      <w:r w:rsidRPr="00B9551D">
        <w:rPr>
          <w:noProof w:val="0"/>
        </w:rPr>
        <w:t>Ett nytt stödsystem för att främja förnybar elproduktion</w:t>
      </w:r>
      <w:bookmarkEnd w:id="25"/>
    </w:p>
    <w:p w:rsidR="009E656B" w:rsidRPr="00B9551D" w:rsidRDefault="009E656B">
      <w:r w:rsidRPr="00B9551D">
        <w:t>Hösten 2001 lade Elcertifikatutredningen fram sitt slutbetänkande Handel med elcertifikat (SOU 2001:77). Utredningen har föreslagit ett nytt mar</w:t>
      </w:r>
      <w:r w:rsidRPr="00B9551D">
        <w:t>k</w:t>
      </w:r>
      <w:r w:rsidRPr="00B9551D">
        <w:t>nadsbaserat stödsystem för att främja förnybar elproduktion. Betänkandet har remissbehandlats. Frågan ingår i den energipolitiska proposition (prop. 2001/02:143 om samverkan för en trygg, effektiv och miljövänlig energifö</w:t>
      </w:r>
      <w:r w:rsidRPr="00B9551D">
        <w:t>r</w:t>
      </w:r>
      <w:r w:rsidRPr="00B9551D">
        <w:t>sörjning) som lämnats till riksdagen den 21 mars 2002. Det nya stödsystemet innebär att ett kvotbaserat certifikatsystem för att främja elproduktion från förnybara energikällor införs den 1 januari 2003. Systemet bygger på att producenter av sådan el tilldelas elcertifikat av staten och a</w:t>
      </w:r>
      <w:r w:rsidRPr="00B9551D">
        <w:t>tt det föreligger en kvotplikt, dvs. en skyldighet för elleverantörer och elförbrukare att inge e</w:t>
      </w:r>
      <w:r w:rsidRPr="00B9551D">
        <w:t>l</w:t>
      </w:r>
      <w:r w:rsidRPr="00B9551D">
        <w:t>certifikat till staten i förhållande till den mängd el de förbrukat eller försålt. Om plikten inte fullgörs skall en sanktionsavgift betalas till staten. El som produceras med hjälp av vindkraft, solenergi, geotermisk energi, vattenkraft, vågenergi och biobränsle föreslås berättiga till elcertifikat. Systemet innebär i sig ko</w:t>
      </w:r>
      <w:r w:rsidRPr="00B9551D">
        <w:t>n</w:t>
      </w:r>
      <w:r w:rsidRPr="00B9551D">
        <w:t>kurrensneutralitet när det gäller stöd till förnybar elproduktion.</w:t>
      </w:r>
    </w:p>
    <w:p w:rsidR="009E656B" w:rsidRPr="00B9551D" w:rsidRDefault="009E656B">
      <w:pPr>
        <w:pStyle w:val="Normaltindrag"/>
      </w:pPr>
      <w:r w:rsidRPr="00B9551D">
        <w:t>I proposition 2001/</w:t>
      </w:r>
      <w:r w:rsidRPr="00B9551D">
        <w:t>02:55 om Sveriges klimatstrategi (s. 87) informeras om att regeringen avser – när ställning tagits till gröna certifikat för el – att utreda om ett sådant system även kan vara tillämpligt för alternativa drivmedel och hur detta i så fall kan utformas. Miljö- och jordbruksutskottet uttalar i sitt betänkande 2001/02:MJU10 att utskottet delar regeringens uppfattning att ett system med gröna certifikat för alternativa drivmedel skulle kunna vara en effektiv metod för att främja alternativa drivm</w:t>
      </w:r>
      <w:r w:rsidRPr="00B9551D">
        <w:t>e</w:t>
      </w:r>
      <w:r w:rsidRPr="00B9551D">
        <w:t>del.</w:t>
      </w:r>
    </w:p>
    <w:p w:rsidR="009E656B" w:rsidRPr="00B9551D" w:rsidRDefault="009E656B">
      <w:pPr>
        <w:pStyle w:val="Normaltindrag"/>
      </w:pPr>
    </w:p>
    <w:p w:rsidR="009E656B" w:rsidRPr="00B9551D" w:rsidRDefault="009E656B">
      <w:pPr>
        <w:pStyle w:val="Rubrik4"/>
        <w:spacing w:before="0"/>
        <w:rPr>
          <w:noProof w:val="0"/>
        </w:rPr>
      </w:pPr>
      <w:bookmarkStart w:id="26" w:name="_Toc6199227"/>
      <w:r w:rsidRPr="00B9551D">
        <w:rPr>
          <w:noProof w:val="0"/>
        </w:rPr>
        <w:t xml:space="preserve">Europeiska </w:t>
      </w:r>
      <w:bookmarkEnd w:id="24"/>
      <w:r w:rsidRPr="00B9551D">
        <w:rPr>
          <w:noProof w:val="0"/>
        </w:rPr>
        <w:t>unionen</w:t>
      </w:r>
      <w:bookmarkEnd w:id="26"/>
      <w:r w:rsidRPr="00B9551D">
        <w:rPr>
          <w:noProof w:val="0"/>
        </w:rPr>
        <w:t xml:space="preserve"> </w:t>
      </w:r>
    </w:p>
    <w:p w:rsidR="009E656B" w:rsidRPr="00B9551D" w:rsidRDefault="009E656B">
      <w:r w:rsidRPr="00B9551D">
        <w:t>Kommissionen och rådet har sedan år 1985 uppmuntrat utvecklingen av fö</w:t>
      </w:r>
      <w:r w:rsidRPr="00B9551D">
        <w:t>r</w:t>
      </w:r>
      <w:r w:rsidRPr="00B9551D">
        <w:t>nybara energikällor för fordonsdrift. I grönboken om en europeisk strategi för trygg energiförsörjning (KOM/2000/709) föreslås målet att samtliga ersät</w:t>
      </w:r>
      <w:r w:rsidRPr="00B9551D">
        <w:t>t</w:t>
      </w:r>
      <w:r w:rsidRPr="00B9551D">
        <w:t>ningsbränslen skall nå en andel på 20 % av den totala energianvändningen år 2020. Enligt kommissionen kommer målet knappast att kunna uppfyllas utan åtgärder på skatteområdet för att främja ersättningsbränslena, regler om att oljeföretagen måste distribuera dem och frivilliga avtal med industrin.</w:t>
      </w:r>
    </w:p>
    <w:p w:rsidR="009E656B" w:rsidRPr="00B9551D" w:rsidRDefault="009E656B">
      <w:pPr>
        <w:pStyle w:val="Normaltindrag"/>
      </w:pPr>
      <w:r w:rsidRPr="00B9551D">
        <w:t>I slutet av år 1998 enades miljöministrarna i EU om en gemens</w:t>
      </w:r>
      <w:r w:rsidRPr="00B9551D">
        <w:t>am stån</w:t>
      </w:r>
      <w:r w:rsidRPr="00B9551D">
        <w:t>d</w:t>
      </w:r>
      <w:r w:rsidRPr="00B9551D">
        <w:t>punkt kring ett förslag om konsumentupplysning till blivande bilägare. I Europaparlamentets och rådets direktiv på området (1999/94/EG) slås det fast att information har en avgörande betydelse för hur marknadskrafterna fung</w:t>
      </w:r>
      <w:r w:rsidRPr="00B9551D">
        <w:t>e</w:t>
      </w:r>
      <w:r w:rsidRPr="00B9551D">
        <w:t>rar. Om konsumenterna får relevant och jämförbar information om personb</w:t>
      </w:r>
      <w:r w:rsidRPr="00B9551D">
        <w:t>i</w:t>
      </w:r>
      <w:r w:rsidRPr="00B9551D">
        <w:t>larnas bränsleförbrukning och koldioxidutsläpp kan detta bidra till att bränsl</w:t>
      </w:r>
      <w:r w:rsidRPr="00B9551D">
        <w:t>e</w:t>
      </w:r>
      <w:r w:rsidRPr="00B9551D">
        <w:t>snåla bilar som släpper ut mindre koldioxid i större utsträckning väljs. Vidare kan tillverkarna uppmuntras att vidta åtgärder fö</w:t>
      </w:r>
      <w:r w:rsidRPr="00B9551D">
        <w:t>r att minska bränsleförbru</w:t>
      </w:r>
      <w:r w:rsidRPr="00B9551D">
        <w:t>k</w:t>
      </w:r>
      <w:r w:rsidRPr="00B9551D">
        <w:t>ningen för de bilar som de tillverkar. Enligt de nya reglerna skall alla nya bilar på ett försäljningsställe vara försedda med en väl synlig märkning med uppgifter om bilens bränsleförbrukning och koldioxidutsläpp enligt standard</w:t>
      </w:r>
      <w:r w:rsidRPr="00B9551D">
        <w:t>i</w:t>
      </w:r>
      <w:r w:rsidRPr="00B9551D">
        <w:t>serade mätmetoder. Dessutom måste även annonsering för en bil innehålla denna information. Vidare enades EU:s miljöministrar år 1998 om att anta den europeiska biltillverkarföreningens (Association des Constructeurs Eur</w:t>
      </w:r>
      <w:r w:rsidRPr="00B9551D">
        <w:t>o</w:t>
      </w:r>
      <w:r w:rsidRPr="00B9551D">
        <w:t>peens d’Automobiles, ACEA) åtagande</w:t>
      </w:r>
      <w:r w:rsidRPr="00B9551D">
        <w:t xml:space="preserve"> om att minska koldioxidutsläppen från nya personbilar (Rekommendation 1999/125/EG). Även japanska och sydkoreanska biltillverkare har senare anslutit sig till åtagandet.</w:t>
      </w:r>
    </w:p>
    <w:p w:rsidR="009E656B" w:rsidRPr="00B9551D" w:rsidRDefault="009E656B">
      <w:pPr>
        <w:pStyle w:val="Normaltindrag"/>
      </w:pPr>
      <w:r w:rsidRPr="00B9551D">
        <w:t>I slutet av år 1999 utfärdade kommissionen direktiv (1999/102/EG) om anpassning till den tekniska utvecklingen när det gällde rådets direktiv (70/220/EEG) om åtgärder mot luftförorening genom avgaser från motorfo</w:t>
      </w:r>
      <w:r w:rsidRPr="00B9551D">
        <w:t>r</w:t>
      </w:r>
      <w:r w:rsidRPr="00B9551D">
        <w:t>don. Bland annat tas förfarandet för provning av utsläpp upp med hänsyn till att området har omfattats av snabb teknisk utveckling och att nya erfarenheter har vunnits. Som redovisats i det föregående har EG-direktivet lett till ett lagförslag om avgasrening m.m., vilket har behandlats av miljö- och jor</w:t>
      </w:r>
      <w:r w:rsidRPr="00B9551D">
        <w:t>d</w:t>
      </w:r>
      <w:r w:rsidRPr="00B9551D">
        <w:t>bruksutskottet (prop. 2001/02:31, bet. 2001/02:MJU6). I regeringens propos</w:t>
      </w:r>
      <w:r w:rsidRPr="00B9551D">
        <w:t>i</w:t>
      </w:r>
      <w:r w:rsidRPr="00B9551D">
        <w:t>tion (s. 24) redovisas ett antal direktiv med betydelse för avgasområdet.</w:t>
      </w:r>
    </w:p>
    <w:p w:rsidR="009E656B" w:rsidRPr="00B9551D" w:rsidRDefault="009E656B">
      <w:pPr>
        <w:pStyle w:val="Normaltindrag"/>
      </w:pPr>
      <w:r w:rsidRPr="00B9551D">
        <w:t>När det gäller bilar finns ramdirektivet 70/156/EEG, vilk</w:t>
      </w:r>
      <w:r w:rsidRPr="00B9551D">
        <w:t>et har ändrats vid flera tillfällen, bl.a. i samband med krav på tillnärmning av medlemsstaternas lagstiftning om typgodkännande av motorfordon och släpvagnar till dessa fordon. Direktivet bygger på att det skall finnas en typgodkännandemyndighet i varje medlemsland som ansvarar för samtliga delar av förfarandet vid ty</w:t>
      </w:r>
      <w:r w:rsidRPr="00B9551D">
        <w:t>p</w:t>
      </w:r>
      <w:r w:rsidRPr="00B9551D">
        <w:t xml:space="preserve">godkännande av en fordonstyp, ett system m.m. Avgaskraven för lätta och tunga bilar regleras i tre olika särdirektiv (70/220/EEG för personbilar och lätta lastbilar, 88/77/EEG och 72/306/EEG </w:t>
      </w:r>
      <w:r w:rsidRPr="00B9551D">
        <w:t xml:space="preserve">som gäller dieselmotorer). </w:t>
      </w:r>
    </w:p>
    <w:p w:rsidR="009E656B" w:rsidRPr="00B9551D" w:rsidRDefault="009E656B">
      <w:pPr>
        <w:pStyle w:val="Normaltindrag"/>
      </w:pPr>
      <w:r w:rsidRPr="00B9551D">
        <w:t>Från den 1 januari 2000 gäller Europaparlamentets och rådets direktiv 98/69/EG om åtgärder om luftföroreningar genom avgaser från motorfordon och om ändring av rådets direktiv 70/220/EG. Direktivet innebär att EU:s obligatoriska avgaskrav för lätta fordon skärps enligt en tidtabell som löper mellan den 1 januari 2000 och den 1 januari 2007. Vid en första tidpunkt gäller de skärpta kraven för nya modeller som typgodkänns; vid en senare tidpunkt gäller de nya kraven för samliga bil</w:t>
      </w:r>
      <w:r w:rsidRPr="00B9551D">
        <w:t xml:space="preserve">ar som registreras, försäljs eller tas i bruk. </w:t>
      </w:r>
    </w:p>
    <w:p w:rsidR="009E656B" w:rsidRPr="00B9551D" w:rsidRDefault="009E656B">
      <w:pPr>
        <w:pStyle w:val="Normaltindrag"/>
      </w:pPr>
      <w:r w:rsidRPr="00B9551D">
        <w:t>Beslut har även fattats inom EU om nya krav för motorer i tunga fordon som gäller för tiden efter år 2000. Enligt Europaparlamentets och rådets d</w:t>
      </w:r>
      <w:r w:rsidRPr="00B9551D">
        <w:t>i</w:t>
      </w:r>
      <w:r w:rsidRPr="00B9551D">
        <w:t>rektiv 1999/96/EG skärps kraven för dieselmotorer i tunga fordon vid tre tidpunkter, nämligen den 1 oktober åren 2001, 2006 och 2009.</w:t>
      </w:r>
    </w:p>
    <w:p w:rsidR="009E656B" w:rsidRPr="00B9551D" w:rsidRDefault="009E656B">
      <w:pPr>
        <w:pStyle w:val="Normaltindrag"/>
      </w:pPr>
      <w:r w:rsidRPr="00B9551D">
        <w:t>Även när det gäller kvaliteten på bränsle har det på gemenskapsnivå ant</w:t>
      </w:r>
      <w:r w:rsidRPr="00B9551D">
        <w:t>a</w:t>
      </w:r>
      <w:r w:rsidRPr="00B9551D">
        <w:t>gits harmoniserande regler. Som en del av det s.k. Auto/Oil-programmet antogs år 1998 Europaparlamentets och rådets direktiv 98/70/EG om kvalit</w:t>
      </w:r>
      <w:r w:rsidRPr="00B9551D">
        <w:t>e</w:t>
      </w:r>
      <w:r w:rsidRPr="00B9551D">
        <w:t>ten på bensin och dieselbränslen. Bränslen som inte uppfyller kraven får inte saluföras, vilket innebar att försäljning av blyad bensin förbjöds inom geme</w:t>
      </w:r>
      <w:r w:rsidRPr="00B9551D">
        <w:t>n</w:t>
      </w:r>
      <w:r w:rsidRPr="00B9551D">
        <w:t>skapen från den 1 januari 2000 (med vissa undantag). Från år 2005 införs en ytterligare skärpning av kvalitetskraven. När det gäller etanolinblandning kan högst 5 volymprocent blandas in i bensin om bensinen skal</w:t>
      </w:r>
      <w:r w:rsidRPr="00B9551D">
        <w:t>l kunna uppfylla specifikationen. I ett ändringsförslag, KOM/2001/241, till det ovan nämnda direktivet har viss ytterligare skärpning föreslagits bl.a. i syfte att ytterligare minska svavelhalten i bensin och diesel. Svavelfritt bränsle skall enligt fö</w:t>
      </w:r>
      <w:r w:rsidRPr="00B9551D">
        <w:t>r</w:t>
      </w:r>
      <w:r w:rsidRPr="00B9551D">
        <w:t>slaget börja införas senast år 2005 i samtliga medlemsstater och bli obligat</w:t>
      </w:r>
      <w:r w:rsidRPr="00B9551D">
        <w:t>o</w:t>
      </w:r>
      <w:r w:rsidRPr="00B9551D">
        <w:t>riskt från år 2011. I en faktapromemoria från Regeringskansliet, 2001/02: FPM17, redovisas att utgångspunkten för den svenska positionen är att inf</w:t>
      </w:r>
      <w:r w:rsidRPr="00B9551D">
        <w:t>ö</w:t>
      </w:r>
      <w:r w:rsidRPr="00B9551D">
        <w:t>randet av renare bränslen skall ut</w:t>
      </w:r>
      <w:r w:rsidRPr="00B9551D">
        <w:t>gå från vad som behövs för att utnyttja den fulla potentialen hos ren och energieffektiv teknik. Mot den bakgrunden anser regeringen att införandet av svavelfria bränslen till vägfordon bör tidigarelä</w:t>
      </w:r>
      <w:r w:rsidRPr="00B9551D">
        <w:t>g</w:t>
      </w:r>
      <w:r w:rsidRPr="00B9551D">
        <w:t>gas till år 2008. Därutöver bör Sverige enligt regeringen verka för en ändring så att den högsta tillåtna inblandningen av etanol i bensin kan höjas från 5 till 10 %. I december 2001 antogs en gemensam ståndpunkt i frågan. Sverige fick delvis gehör för att datum för införandet av lågsvavliga bränslen skall fly</w:t>
      </w:r>
      <w:r w:rsidRPr="00B9551D">
        <w:t>ttas fram; rådet kunde enas om en tidigareläggning till år 2009. Däremot fick inte Sverige stöd för sin linje om en ändring så att den högsta tillåtna halten för etanol i bensin skulle kunna höjas till 10 %. Enligt uppgift från Miljödepa</w:t>
      </w:r>
      <w:r w:rsidRPr="00B9551D">
        <w:t>r</w:t>
      </w:r>
      <w:r w:rsidRPr="00B9551D">
        <w:t>tementet beräknas direktivet antas i höst.</w:t>
      </w:r>
    </w:p>
    <w:p w:rsidR="009E656B" w:rsidRPr="00B9551D" w:rsidRDefault="009E656B">
      <w:pPr>
        <w:pStyle w:val="Normaltindrag"/>
      </w:pPr>
      <w:r w:rsidRPr="00B9551D">
        <w:t>Kommissionens strategi för att minska koldioxidutsläppen från personbilar vilar på tre pelare: dels finns ett åtagande från europeiska, japanska och sy</w:t>
      </w:r>
      <w:r w:rsidRPr="00B9551D">
        <w:t>d</w:t>
      </w:r>
      <w:r w:rsidRPr="00B9551D">
        <w:t>koreanska biltillverkare att nå fram till 140 g/km i koldioxidutsläpp (mot dagens ca 170 g/km) till åren 2008/2009, dels skall utvecklingen främjas genom adekvat konsumentupplysning till bilköparna och dels har kommissi</w:t>
      </w:r>
      <w:r w:rsidRPr="00B9551D">
        <w:t>o</w:t>
      </w:r>
      <w:r w:rsidRPr="00B9551D">
        <w:t>nen beställt en studie för att illustrera hur bränsleekonomin skulle kunna främjas genom skatt</w:t>
      </w:r>
      <w:r w:rsidRPr="00B9551D">
        <w:t>e</w:t>
      </w:r>
      <w:r w:rsidRPr="00B9551D">
        <w:t xml:space="preserve">åtgärder. </w:t>
      </w:r>
    </w:p>
    <w:p w:rsidR="009E656B" w:rsidRPr="00B9551D" w:rsidRDefault="009E656B">
      <w:pPr>
        <w:pStyle w:val="Normaltindrag"/>
      </w:pPr>
      <w:r w:rsidRPr="00B9551D">
        <w:t>Vad gäller punktskatter beslutade medlemsstaterna enhälligt år 1992 att gemenskapssystemet för beskattning av mineraloljor skulle baseras på de två direktiven om harmonisering av punkts</w:t>
      </w:r>
      <w:r w:rsidRPr="00B9551D">
        <w:t>katter, 92/81/EEG, och en tillnärmning av punktskattesatser, 92/82/EEG, för mineraloljor. I dessa direktiv fastställdes en minimiskattesats för varje mineralolja; i praktiken är dock skattesatserna i medlemsstaterna ofta betydligt högre och varierar mellan länderna. Som också framgått av tidigare avsnitt har medlemsstaterna två möjligheter till åtgärder för skattebefrielse eller nedsatta skattesatser för att gynna biobrän</w:t>
      </w:r>
      <w:r w:rsidRPr="00B9551D">
        <w:t>s</w:t>
      </w:r>
      <w:r w:rsidRPr="00B9551D">
        <w:t>len. Enligt artikel 8.2 d i direktivet får medlemsstaterna helt eller delvis ti</w:t>
      </w:r>
      <w:r w:rsidRPr="00B9551D">
        <w:t>l</w:t>
      </w:r>
      <w:r w:rsidRPr="00B9551D">
        <w:t xml:space="preserve">lämpa </w:t>
      </w:r>
      <w:r w:rsidRPr="00B9551D">
        <w:t>regler om skattebefrielse eller nedsatta skattesatser för mineraloljor som under skattekontroll används i fråga om pilotprojekt för teknisk utvec</w:t>
      </w:r>
      <w:r w:rsidRPr="00B9551D">
        <w:t>k</w:t>
      </w:r>
      <w:r w:rsidRPr="00B9551D">
        <w:t>ling av mer miljövänliga produkter, särskilt när det gäller bränslen från förn</w:t>
      </w:r>
      <w:r w:rsidRPr="00B9551D">
        <w:t>y</w:t>
      </w:r>
      <w:r w:rsidRPr="00B9551D">
        <w:t xml:space="preserve">bara källor. Tillämpningen av artikel 8.2 d, dvs. bedömningen av vilka projekt som kan anses vara pilotprojekt, har länge varit förhållandevis generös, men har på senare tid skärpts genom en dom i EG-domstolen. </w:t>
      </w:r>
    </w:p>
    <w:p w:rsidR="009E656B" w:rsidRPr="00B9551D" w:rsidRDefault="009E656B">
      <w:pPr>
        <w:pStyle w:val="Normaltindrag"/>
      </w:pPr>
      <w:r w:rsidRPr="00B9551D">
        <w:t>Artikel 8.4 i det nämnda direktivet innebär att rådet genom ett enhälligt b</w:t>
      </w:r>
      <w:r w:rsidRPr="00B9551D">
        <w:t>e</w:t>
      </w:r>
      <w:r w:rsidRPr="00B9551D">
        <w:t>slut på kommissionens förslag får tillåta en medlemsstat att införa ytterligare regler om skattebefrielse eller nedsättning av skatten som motiveras av spec</w:t>
      </w:r>
      <w:r w:rsidRPr="00B9551D">
        <w:t>i</w:t>
      </w:r>
      <w:r w:rsidRPr="00B9551D">
        <w:t xml:space="preserve">ella hänsyn. </w:t>
      </w:r>
    </w:p>
    <w:p w:rsidR="009E656B" w:rsidRPr="00B9551D" w:rsidRDefault="009E656B">
      <w:pPr>
        <w:pStyle w:val="Normaltindrag"/>
      </w:pPr>
      <w:r w:rsidRPr="00B9551D">
        <w:t>I ett meddelande från kommissionen till Europaparlamentet, rådet, Ek</w:t>
      </w:r>
      <w:r w:rsidRPr="00B9551D">
        <w:t>o</w:t>
      </w:r>
      <w:r w:rsidRPr="00B9551D">
        <w:t>nomiska och sociala kommittén och Regionkommittén (Kom/2001/547), daterat i november 2001, läggs det fram förslag om alternativa bränslen för vägtransport och om åtgärder för att främja användningen av biobränslen. I meddelandet beskrivs att radikala förändringar när det gäller bränsletillgång eller motorteknik inom vägtransporten innebär flera problem. De framtida besluten måste enligt kommissionens mening ge högre prioritet åt en tryggad energiförsörjning, bränslesnålhet och mindre utsläpp av växthusgase</w:t>
      </w:r>
      <w:r w:rsidRPr="00B9551D">
        <w:t>r. Ko</w:t>
      </w:r>
      <w:r w:rsidRPr="00B9551D">
        <w:t>m</w:t>
      </w:r>
      <w:r w:rsidRPr="00B9551D">
        <w:t>missionen kan för sin del tänka sig att biobränslen, naturgas och vätgas vart och ett skulle kunna utvecklas till att utgöra 5 % eller mer av den totala bränslemarknaden år 2020. Ett optimistiskt utvecklingsscenario kan se ut på fö</w:t>
      </w:r>
      <w:r w:rsidRPr="00B9551D">
        <w:t>l</w:t>
      </w:r>
      <w:r w:rsidRPr="00B9551D">
        <w:t>jande sätt.</w:t>
      </w:r>
    </w:p>
    <w:p w:rsidR="009E656B" w:rsidRPr="00B9551D" w:rsidRDefault="009E656B">
      <w:pPr>
        <w:pStyle w:val="Normaltindrag"/>
      </w:pPr>
      <w:r w:rsidRPr="00B9551D">
        <w:br w:type="page"/>
      </w:r>
    </w:p>
    <w:tbl>
      <w:tblPr>
        <w:tblW w:w="0" w:type="auto"/>
        <w:tblInd w:w="-70" w:type="dxa"/>
        <w:tblLayout w:type="fixed"/>
        <w:tblCellMar>
          <w:left w:w="70" w:type="dxa"/>
          <w:right w:w="70" w:type="dxa"/>
        </w:tblCellMar>
        <w:tblLook w:val="0000" w:firstRow="0" w:lastRow="0" w:firstColumn="0" w:lastColumn="0" w:noHBand="0" w:noVBand="0"/>
      </w:tblPr>
      <w:tblGrid>
        <w:gridCol w:w="779"/>
        <w:gridCol w:w="1276"/>
        <w:gridCol w:w="1276"/>
        <w:gridCol w:w="1275"/>
        <w:gridCol w:w="1276"/>
      </w:tblGrid>
      <w:tr w:rsidR="00000000" w:rsidRPr="00B9551D">
        <w:tblPrEx>
          <w:tblCellMar>
            <w:top w:w="0" w:type="dxa"/>
            <w:bottom w:w="0" w:type="dxa"/>
          </w:tblCellMar>
        </w:tblPrEx>
        <w:tc>
          <w:tcPr>
            <w:tcW w:w="779" w:type="dxa"/>
            <w:tcBorders>
              <w:top w:val="single" w:sz="4" w:space="0" w:color="auto"/>
              <w:bottom w:val="single" w:sz="4" w:space="0" w:color="auto"/>
            </w:tcBorders>
          </w:tcPr>
          <w:p w:rsidR="009E656B" w:rsidRPr="00B9551D" w:rsidRDefault="009E656B">
            <w:r w:rsidRPr="00B9551D">
              <w:t>År</w:t>
            </w:r>
          </w:p>
        </w:tc>
        <w:tc>
          <w:tcPr>
            <w:tcW w:w="1276" w:type="dxa"/>
            <w:tcBorders>
              <w:top w:val="single" w:sz="4" w:space="0" w:color="auto"/>
              <w:bottom w:val="single" w:sz="4" w:space="0" w:color="auto"/>
            </w:tcBorders>
          </w:tcPr>
          <w:p w:rsidR="009E656B" w:rsidRPr="00B9551D" w:rsidRDefault="009E656B">
            <w:pPr>
              <w:jc w:val="center"/>
            </w:pPr>
            <w:r w:rsidRPr="00B9551D">
              <w:t>Biobränslen %</w:t>
            </w:r>
          </w:p>
        </w:tc>
        <w:tc>
          <w:tcPr>
            <w:tcW w:w="1276" w:type="dxa"/>
            <w:tcBorders>
              <w:top w:val="single" w:sz="4" w:space="0" w:color="auto"/>
              <w:bottom w:val="single" w:sz="4" w:space="0" w:color="auto"/>
            </w:tcBorders>
          </w:tcPr>
          <w:p w:rsidR="009E656B" w:rsidRPr="00B9551D" w:rsidRDefault="009E656B">
            <w:pPr>
              <w:jc w:val="center"/>
            </w:pPr>
            <w:r w:rsidRPr="00B9551D">
              <w:t>Naturgas %</w:t>
            </w:r>
          </w:p>
        </w:tc>
        <w:tc>
          <w:tcPr>
            <w:tcW w:w="1275" w:type="dxa"/>
            <w:tcBorders>
              <w:top w:val="single" w:sz="4" w:space="0" w:color="auto"/>
              <w:bottom w:val="single" w:sz="4" w:space="0" w:color="auto"/>
            </w:tcBorders>
          </w:tcPr>
          <w:p w:rsidR="009E656B" w:rsidRPr="00B9551D" w:rsidRDefault="009E656B">
            <w:pPr>
              <w:jc w:val="center"/>
            </w:pPr>
            <w:r w:rsidRPr="00B9551D">
              <w:t>Vätgas %</w:t>
            </w:r>
          </w:p>
        </w:tc>
        <w:tc>
          <w:tcPr>
            <w:tcW w:w="1276" w:type="dxa"/>
            <w:tcBorders>
              <w:top w:val="single" w:sz="4" w:space="0" w:color="auto"/>
              <w:bottom w:val="single" w:sz="4" w:space="0" w:color="auto"/>
            </w:tcBorders>
          </w:tcPr>
          <w:p w:rsidR="009E656B" w:rsidRPr="00B9551D" w:rsidRDefault="009E656B">
            <w:pPr>
              <w:jc w:val="center"/>
            </w:pPr>
            <w:r w:rsidRPr="00B9551D">
              <w:t>Totalt %</w:t>
            </w:r>
          </w:p>
        </w:tc>
      </w:tr>
      <w:tr w:rsidR="00000000" w:rsidRPr="00B9551D">
        <w:tblPrEx>
          <w:tblCellMar>
            <w:top w:w="0" w:type="dxa"/>
            <w:bottom w:w="0" w:type="dxa"/>
          </w:tblCellMar>
        </w:tblPrEx>
        <w:tc>
          <w:tcPr>
            <w:tcW w:w="779" w:type="dxa"/>
            <w:tcBorders>
              <w:top w:val="single" w:sz="4" w:space="0" w:color="auto"/>
            </w:tcBorders>
          </w:tcPr>
          <w:p w:rsidR="009E656B" w:rsidRPr="00B9551D" w:rsidRDefault="009E656B">
            <w:r w:rsidRPr="00B9551D">
              <w:t>2005</w:t>
            </w:r>
          </w:p>
        </w:tc>
        <w:tc>
          <w:tcPr>
            <w:tcW w:w="1276" w:type="dxa"/>
            <w:tcBorders>
              <w:top w:val="single" w:sz="4" w:space="0" w:color="auto"/>
            </w:tcBorders>
          </w:tcPr>
          <w:p w:rsidR="009E656B" w:rsidRPr="00B9551D" w:rsidRDefault="009E656B">
            <w:pPr>
              <w:jc w:val="center"/>
            </w:pPr>
            <w:r w:rsidRPr="00B9551D">
              <w:t>2</w:t>
            </w:r>
          </w:p>
        </w:tc>
        <w:tc>
          <w:tcPr>
            <w:tcW w:w="1276" w:type="dxa"/>
            <w:tcBorders>
              <w:top w:val="single" w:sz="4" w:space="0" w:color="auto"/>
            </w:tcBorders>
          </w:tcPr>
          <w:p w:rsidR="009E656B" w:rsidRPr="00B9551D" w:rsidRDefault="009E656B">
            <w:pPr>
              <w:jc w:val="center"/>
            </w:pPr>
          </w:p>
        </w:tc>
        <w:tc>
          <w:tcPr>
            <w:tcW w:w="1275" w:type="dxa"/>
            <w:tcBorders>
              <w:top w:val="single" w:sz="4" w:space="0" w:color="auto"/>
            </w:tcBorders>
          </w:tcPr>
          <w:p w:rsidR="009E656B" w:rsidRPr="00B9551D" w:rsidRDefault="009E656B">
            <w:pPr>
              <w:jc w:val="center"/>
            </w:pPr>
          </w:p>
        </w:tc>
        <w:tc>
          <w:tcPr>
            <w:tcW w:w="1276" w:type="dxa"/>
            <w:tcBorders>
              <w:top w:val="single" w:sz="4" w:space="0" w:color="auto"/>
            </w:tcBorders>
          </w:tcPr>
          <w:p w:rsidR="009E656B" w:rsidRPr="00B9551D" w:rsidRDefault="009E656B">
            <w:pPr>
              <w:jc w:val="center"/>
            </w:pPr>
            <w:r w:rsidRPr="00B9551D">
              <w:t xml:space="preserve"> 2</w:t>
            </w:r>
          </w:p>
        </w:tc>
      </w:tr>
      <w:tr w:rsidR="00000000" w:rsidRPr="00B9551D">
        <w:tblPrEx>
          <w:tblCellMar>
            <w:top w:w="0" w:type="dxa"/>
            <w:bottom w:w="0" w:type="dxa"/>
          </w:tblCellMar>
        </w:tblPrEx>
        <w:tc>
          <w:tcPr>
            <w:tcW w:w="779" w:type="dxa"/>
          </w:tcPr>
          <w:p w:rsidR="009E656B" w:rsidRPr="00B9551D" w:rsidRDefault="009E656B">
            <w:r w:rsidRPr="00B9551D">
              <w:t>2010</w:t>
            </w:r>
          </w:p>
        </w:tc>
        <w:tc>
          <w:tcPr>
            <w:tcW w:w="1276" w:type="dxa"/>
          </w:tcPr>
          <w:p w:rsidR="009E656B" w:rsidRPr="00B9551D" w:rsidRDefault="009E656B">
            <w:pPr>
              <w:jc w:val="center"/>
            </w:pPr>
            <w:r w:rsidRPr="00B9551D">
              <w:t>6</w:t>
            </w:r>
          </w:p>
        </w:tc>
        <w:tc>
          <w:tcPr>
            <w:tcW w:w="1276" w:type="dxa"/>
          </w:tcPr>
          <w:p w:rsidR="009E656B" w:rsidRPr="00B9551D" w:rsidRDefault="009E656B">
            <w:pPr>
              <w:jc w:val="center"/>
            </w:pPr>
            <w:r w:rsidRPr="00B9551D">
              <w:t xml:space="preserve"> 2</w:t>
            </w:r>
          </w:p>
        </w:tc>
        <w:tc>
          <w:tcPr>
            <w:tcW w:w="1275" w:type="dxa"/>
          </w:tcPr>
          <w:p w:rsidR="009E656B" w:rsidRPr="00B9551D" w:rsidRDefault="009E656B">
            <w:pPr>
              <w:jc w:val="center"/>
            </w:pPr>
          </w:p>
        </w:tc>
        <w:tc>
          <w:tcPr>
            <w:tcW w:w="1276" w:type="dxa"/>
          </w:tcPr>
          <w:p w:rsidR="009E656B" w:rsidRPr="00B9551D" w:rsidRDefault="009E656B">
            <w:pPr>
              <w:jc w:val="center"/>
            </w:pPr>
            <w:r w:rsidRPr="00B9551D">
              <w:t xml:space="preserve"> 8</w:t>
            </w:r>
          </w:p>
        </w:tc>
      </w:tr>
      <w:tr w:rsidR="00000000" w:rsidRPr="00B9551D">
        <w:tblPrEx>
          <w:tblCellMar>
            <w:top w:w="0" w:type="dxa"/>
            <w:bottom w:w="0" w:type="dxa"/>
          </w:tblCellMar>
        </w:tblPrEx>
        <w:tc>
          <w:tcPr>
            <w:tcW w:w="779" w:type="dxa"/>
          </w:tcPr>
          <w:p w:rsidR="009E656B" w:rsidRPr="00B9551D" w:rsidRDefault="009E656B">
            <w:r w:rsidRPr="00B9551D">
              <w:t>2015</w:t>
            </w:r>
          </w:p>
        </w:tc>
        <w:tc>
          <w:tcPr>
            <w:tcW w:w="1276" w:type="dxa"/>
          </w:tcPr>
          <w:p w:rsidR="009E656B" w:rsidRPr="00B9551D" w:rsidRDefault="009E656B">
            <w:pPr>
              <w:jc w:val="center"/>
            </w:pPr>
            <w:r w:rsidRPr="00B9551D">
              <w:t>7</w:t>
            </w:r>
          </w:p>
        </w:tc>
        <w:tc>
          <w:tcPr>
            <w:tcW w:w="1276" w:type="dxa"/>
          </w:tcPr>
          <w:p w:rsidR="009E656B" w:rsidRPr="00B9551D" w:rsidRDefault="009E656B">
            <w:pPr>
              <w:jc w:val="center"/>
            </w:pPr>
            <w:r w:rsidRPr="00B9551D">
              <w:t xml:space="preserve"> 5</w:t>
            </w:r>
          </w:p>
        </w:tc>
        <w:tc>
          <w:tcPr>
            <w:tcW w:w="1275" w:type="dxa"/>
          </w:tcPr>
          <w:p w:rsidR="009E656B" w:rsidRPr="00B9551D" w:rsidRDefault="009E656B">
            <w:pPr>
              <w:jc w:val="center"/>
            </w:pPr>
            <w:r w:rsidRPr="00B9551D">
              <w:t>2</w:t>
            </w:r>
          </w:p>
        </w:tc>
        <w:tc>
          <w:tcPr>
            <w:tcW w:w="1276" w:type="dxa"/>
          </w:tcPr>
          <w:p w:rsidR="009E656B" w:rsidRPr="00B9551D" w:rsidRDefault="009E656B">
            <w:pPr>
              <w:jc w:val="center"/>
            </w:pPr>
            <w:r w:rsidRPr="00B9551D">
              <w:t>14</w:t>
            </w:r>
          </w:p>
        </w:tc>
      </w:tr>
      <w:tr w:rsidR="00000000" w:rsidRPr="00B9551D">
        <w:tblPrEx>
          <w:tblCellMar>
            <w:top w:w="0" w:type="dxa"/>
            <w:bottom w:w="0" w:type="dxa"/>
          </w:tblCellMar>
        </w:tblPrEx>
        <w:tc>
          <w:tcPr>
            <w:tcW w:w="779" w:type="dxa"/>
            <w:tcBorders>
              <w:bottom w:val="single" w:sz="4" w:space="0" w:color="auto"/>
            </w:tcBorders>
          </w:tcPr>
          <w:p w:rsidR="009E656B" w:rsidRPr="00B9551D" w:rsidRDefault="009E656B">
            <w:r w:rsidRPr="00B9551D">
              <w:t>2020</w:t>
            </w:r>
          </w:p>
        </w:tc>
        <w:tc>
          <w:tcPr>
            <w:tcW w:w="1276" w:type="dxa"/>
            <w:tcBorders>
              <w:bottom w:val="single" w:sz="4" w:space="0" w:color="auto"/>
            </w:tcBorders>
          </w:tcPr>
          <w:p w:rsidR="009E656B" w:rsidRPr="00B9551D" w:rsidRDefault="009E656B">
            <w:pPr>
              <w:jc w:val="center"/>
            </w:pPr>
            <w:r w:rsidRPr="00B9551D">
              <w:t>8</w:t>
            </w:r>
          </w:p>
        </w:tc>
        <w:tc>
          <w:tcPr>
            <w:tcW w:w="1276" w:type="dxa"/>
            <w:tcBorders>
              <w:bottom w:val="single" w:sz="4" w:space="0" w:color="auto"/>
            </w:tcBorders>
          </w:tcPr>
          <w:p w:rsidR="009E656B" w:rsidRPr="00B9551D" w:rsidRDefault="009E656B">
            <w:pPr>
              <w:jc w:val="center"/>
            </w:pPr>
            <w:r w:rsidRPr="00B9551D">
              <w:t>10</w:t>
            </w:r>
          </w:p>
        </w:tc>
        <w:tc>
          <w:tcPr>
            <w:tcW w:w="1275" w:type="dxa"/>
            <w:tcBorders>
              <w:bottom w:val="single" w:sz="4" w:space="0" w:color="auto"/>
            </w:tcBorders>
          </w:tcPr>
          <w:p w:rsidR="009E656B" w:rsidRPr="00B9551D" w:rsidRDefault="009E656B">
            <w:pPr>
              <w:jc w:val="center"/>
            </w:pPr>
            <w:r w:rsidRPr="00B9551D">
              <w:t>5</w:t>
            </w:r>
          </w:p>
        </w:tc>
        <w:tc>
          <w:tcPr>
            <w:tcW w:w="1276" w:type="dxa"/>
            <w:tcBorders>
              <w:bottom w:val="single" w:sz="4" w:space="0" w:color="auto"/>
            </w:tcBorders>
          </w:tcPr>
          <w:p w:rsidR="009E656B" w:rsidRPr="00B9551D" w:rsidRDefault="009E656B">
            <w:pPr>
              <w:jc w:val="center"/>
            </w:pPr>
            <w:r w:rsidRPr="00B9551D">
              <w:t>23</w:t>
            </w:r>
          </w:p>
        </w:tc>
      </w:tr>
    </w:tbl>
    <w:p w:rsidR="009E656B" w:rsidRPr="00B9551D" w:rsidRDefault="009E656B">
      <w:pPr>
        <w:pStyle w:val="Normaltindrag"/>
      </w:pPr>
    </w:p>
    <w:p w:rsidR="009E656B" w:rsidRPr="00B9551D" w:rsidRDefault="009E656B">
      <w:r w:rsidRPr="00B9551D">
        <w:t>Det sägs i meddelandet beträffande naturgas att siffrorna 2 % år 2010 och 5 % år 2015 är ett optimistiskt scenario grundat på en aktiv politik.</w:t>
      </w:r>
    </w:p>
    <w:p w:rsidR="009E656B" w:rsidRPr="00B9551D" w:rsidRDefault="009E656B">
      <w:pPr>
        <w:pStyle w:val="Normaltindrag"/>
      </w:pPr>
      <w:r w:rsidRPr="00B9551D">
        <w:t>Meddelandet åtföljs av två förslag från kommissionen för att främja a</w:t>
      </w:r>
      <w:r w:rsidRPr="00B9551D">
        <w:t>n</w:t>
      </w:r>
      <w:r w:rsidRPr="00B9551D">
        <w:t>vändningen av biodrivmedel för transport. Det första förslaget gäller ett d</w:t>
      </w:r>
      <w:r w:rsidRPr="00B9551D">
        <w:t>i</w:t>
      </w:r>
      <w:r w:rsidRPr="00B9551D">
        <w:t>rektiv om bindande mål så att en viss andel av all bensin och diesel som säljs i medlemsstaterna skall utgöras av biobränsle. Målet innebär en minsta andel biobränsle om 2 % år 2005 och därefter en successiv ökning till 5,75 % år 2010. Det andra direktivförslaget syftar till att åstadkomma regler inom vilka medlemsstaterna kan tillämpa differentierade skattesatser till förmån för biobränslen. Innebörden är bl.a. att medlemsstaterna</w:t>
      </w:r>
      <w:r w:rsidRPr="00B9551D">
        <w:t xml:space="preserve"> under skattekontroll får minska punktskatterna i proportion till den andel biobränsle som ingår i det slutliga bränslet. Särskilt föreslås att medlemsstaterna kan medge skattene</w:t>
      </w:r>
      <w:r w:rsidRPr="00B9551D">
        <w:t>d</w:t>
      </w:r>
      <w:r w:rsidRPr="00B9551D">
        <w:t>sättning på upp till 50 % för biodrivmedel jämfört med medlemsstatens vanl</w:t>
      </w:r>
      <w:r w:rsidRPr="00B9551D">
        <w:t>i</w:t>
      </w:r>
      <w:r w:rsidRPr="00B9551D">
        <w:t>ga punktskatt för motsvarande motorbränsle. För vissa användningar av bi</w:t>
      </w:r>
      <w:r w:rsidRPr="00B9551D">
        <w:t>o</w:t>
      </w:r>
      <w:r w:rsidRPr="00B9551D">
        <w:t>drivmedel inom offentlig trafik föreslås att medlemsstaterna skall kunna medge ytterligare skattenedsättning. Avsikten är att skapa flexibla styrmedel som med hänsyn till subsidiaritets</w:t>
      </w:r>
      <w:r w:rsidRPr="00B9551D">
        <w:t>principen kommer att kunna anpassas till varje medlemsstats budgetbegränsningar, lokala förhållanden och val av tekniska lö</w:t>
      </w:r>
      <w:r w:rsidRPr="00B9551D">
        <w:t>s</w:t>
      </w:r>
      <w:r w:rsidRPr="00B9551D">
        <w:t>ningar.</w:t>
      </w:r>
    </w:p>
    <w:p w:rsidR="009E656B" w:rsidRPr="00B9551D" w:rsidRDefault="009E656B">
      <w:pPr>
        <w:pStyle w:val="Normaltindrag"/>
      </w:pPr>
      <w:r w:rsidRPr="00B9551D">
        <w:t>Vidare bör – enligt vad som sägs i meddelandet – en officiell kontaktgrupp upprättas, vilken kan ge råd i samband med införandet av alternativa bränslen under de ko</w:t>
      </w:r>
      <w:r w:rsidRPr="00B9551D">
        <w:t>m</w:t>
      </w:r>
      <w:r w:rsidRPr="00B9551D">
        <w:t>mande 20 åren.</w:t>
      </w:r>
    </w:p>
    <w:p w:rsidR="009E656B" w:rsidRPr="00B9551D" w:rsidRDefault="009E656B">
      <w:pPr>
        <w:pStyle w:val="Normaltindrag"/>
      </w:pPr>
      <w:r w:rsidRPr="00B9551D">
        <w:t>Härutöver kan det erinras om EU:s femte ramprogram för forskning och utveckling, som pågår under perioden 1998–2002. Ramprogrammet består av fyra tematiska program, nämligen Livskvalitet och förvaltning av levande resurser, Informationssamhället, Konkurrenskraftig och hållbar tillväxt samt Energi, miljö och hållbar utveckling. Inom det sistnämnda programmet nämns bl.a. följande nyckelområden: effektiva och pålitliga bränslecellsystem, h</w:t>
      </w:r>
      <w:r w:rsidRPr="00B9551D">
        <w:t>y</w:t>
      </w:r>
      <w:r w:rsidRPr="00B9551D">
        <w:t>brid- och elsystem och alternativa drivmedel i samband med transporter.</w:t>
      </w:r>
    </w:p>
    <w:p w:rsidR="009E656B" w:rsidRPr="00B9551D" w:rsidRDefault="009E656B">
      <w:pPr>
        <w:pStyle w:val="Normaltindrag"/>
      </w:pPr>
    </w:p>
    <w:p w:rsidR="009E656B" w:rsidRPr="00B9551D" w:rsidRDefault="009E656B">
      <w:pPr>
        <w:pStyle w:val="Rubrik4"/>
        <w:spacing w:before="0"/>
        <w:rPr>
          <w:noProof w:val="0"/>
        </w:rPr>
      </w:pPr>
      <w:bookmarkStart w:id="27" w:name="_Toc3881647"/>
      <w:bookmarkStart w:id="28" w:name="_Toc6199228"/>
      <w:r w:rsidRPr="00B9551D">
        <w:rPr>
          <w:noProof w:val="0"/>
        </w:rPr>
        <w:t>Myndigheternas arbete</w:t>
      </w:r>
      <w:bookmarkEnd w:id="27"/>
      <w:bookmarkEnd w:id="28"/>
    </w:p>
    <w:p w:rsidR="009E656B" w:rsidRPr="00B9551D" w:rsidRDefault="009E656B">
      <w:pPr>
        <w:rPr>
          <w:snapToGrid w:val="0"/>
          <w:lang w:eastAsia="sv-SE"/>
        </w:rPr>
      </w:pPr>
      <w:r w:rsidRPr="00B9551D">
        <w:rPr>
          <w:i/>
          <w:snapToGrid w:val="0"/>
          <w:lang w:eastAsia="sv-SE"/>
        </w:rPr>
        <w:t>Statens energimyndighets</w:t>
      </w:r>
      <w:r w:rsidRPr="00B9551D">
        <w:rPr>
          <w:snapToGrid w:val="0"/>
          <w:lang w:eastAsia="sv-SE"/>
        </w:rPr>
        <w:t xml:space="preserve"> forskningsprogram inom vägtransportområdet, Energisystem i vägfordon, är ett fyraårigt program med start den 1 januari 2000 och slut den 31 december 2003. Total budget för hela programperioden är 105 miljoner kronor. Programmets långsiktiga mål är att nå fram till en teknik som gör det möjligt att  reducera den genomsnittliga bränsleförbru</w:t>
      </w:r>
      <w:r w:rsidRPr="00B9551D">
        <w:rPr>
          <w:snapToGrid w:val="0"/>
          <w:lang w:eastAsia="sv-SE"/>
        </w:rPr>
        <w:t>k</w:t>
      </w:r>
      <w:r w:rsidRPr="00B9551D">
        <w:rPr>
          <w:snapToGrid w:val="0"/>
          <w:lang w:eastAsia="sv-SE"/>
        </w:rPr>
        <w:t xml:space="preserve">ningen i nya personbilar med 50 % och för nya tyngre fordon med 20 % samt att producera fordon drivna med olika biobaserade alternativa drivmedel till näst intill samma </w:t>
      </w:r>
      <w:r w:rsidRPr="00B9551D">
        <w:rPr>
          <w:snapToGrid w:val="0"/>
          <w:lang w:eastAsia="sv-SE"/>
        </w:rPr>
        <w:t>kostnad som fordon drivna med dieselolja och bensin. Pr</w:t>
      </w:r>
      <w:r w:rsidRPr="00B9551D">
        <w:rPr>
          <w:snapToGrid w:val="0"/>
          <w:lang w:eastAsia="sv-SE"/>
        </w:rPr>
        <w:t>o</w:t>
      </w:r>
      <w:r w:rsidRPr="00B9551D">
        <w:rPr>
          <w:snapToGrid w:val="0"/>
          <w:lang w:eastAsia="sv-SE"/>
        </w:rPr>
        <w:t>grammet skall vara sammanhållande för Energimyndighetens forskningspr</w:t>
      </w:r>
      <w:r w:rsidRPr="00B9551D">
        <w:rPr>
          <w:snapToGrid w:val="0"/>
          <w:lang w:eastAsia="sv-SE"/>
        </w:rPr>
        <w:t>o</w:t>
      </w:r>
      <w:r w:rsidRPr="00B9551D">
        <w:rPr>
          <w:snapToGrid w:val="0"/>
          <w:lang w:eastAsia="sv-SE"/>
        </w:rPr>
        <w:t>jekt inom området vägfordon och omfattar följande områden: traditionella förbränningsmotorer, elmotorer och elhybrider, bränsleceller och systemfr</w:t>
      </w:r>
      <w:r w:rsidRPr="00B9551D">
        <w:rPr>
          <w:snapToGrid w:val="0"/>
          <w:lang w:eastAsia="sv-SE"/>
        </w:rPr>
        <w:t>å</w:t>
      </w:r>
      <w:r w:rsidRPr="00B9551D">
        <w:rPr>
          <w:snapToGrid w:val="0"/>
          <w:lang w:eastAsia="sv-SE"/>
        </w:rPr>
        <w:t>gor för de tre nämnda områdena. Forskning när det gäller anpassning och utveckling av fordon för olika drivmedel sker också inom ramen för pr</w:t>
      </w:r>
      <w:r w:rsidRPr="00B9551D">
        <w:rPr>
          <w:snapToGrid w:val="0"/>
          <w:lang w:eastAsia="sv-SE"/>
        </w:rPr>
        <w:t>o</w:t>
      </w:r>
      <w:r w:rsidRPr="00B9551D">
        <w:rPr>
          <w:snapToGrid w:val="0"/>
          <w:lang w:eastAsia="sv-SE"/>
        </w:rPr>
        <w:t>grammet. Forskning kring produktion och distribution av drivmedel bedrivs inom andra program inom</w:t>
      </w:r>
      <w:r w:rsidRPr="00B9551D">
        <w:rPr>
          <w:snapToGrid w:val="0"/>
          <w:lang w:eastAsia="sv-SE"/>
        </w:rPr>
        <w:t xml:space="preserve"> myndigheten.</w:t>
      </w:r>
    </w:p>
    <w:p w:rsidR="009E656B" w:rsidRPr="00B9551D" w:rsidRDefault="009E656B">
      <w:pPr>
        <w:pStyle w:val="Normaltindrag"/>
        <w:rPr>
          <w:snapToGrid w:val="0"/>
          <w:lang w:eastAsia="sv-SE"/>
        </w:rPr>
      </w:pPr>
      <w:r w:rsidRPr="00B9551D">
        <w:rPr>
          <w:snapToGrid w:val="0"/>
          <w:lang w:eastAsia="sv-SE"/>
        </w:rPr>
        <w:t>Det kan även nämnas att Energimyndigheten, Vägverket, Vinnova och Naturvårdsverket sedan drygt ett år arbetat med att lägga fast en strategi för utveckling av drivmedelsfrågan. Enligt Energimyndigheten kommer strategin att peka på behovet av fortsatt teknisk utveckling och på att utvecklingen av olika drivmedel bör ske parallellt.</w:t>
      </w:r>
    </w:p>
    <w:p w:rsidR="009E656B" w:rsidRPr="00B9551D" w:rsidRDefault="009E656B">
      <w:pPr>
        <w:pStyle w:val="Normaltindrag"/>
        <w:rPr>
          <w:snapToGrid w:val="0"/>
          <w:lang w:eastAsia="sv-SE"/>
        </w:rPr>
      </w:pPr>
      <w:r w:rsidRPr="00B9551D">
        <w:rPr>
          <w:snapToGrid w:val="0"/>
          <w:lang w:eastAsia="sv-SE"/>
        </w:rPr>
        <w:t>I januari 2002 lämnade Energimyndigheten, Vinnova och Vägverket en skrivelse till Näringsdepartementet om introduktion av biodrivmedel på marknaden. I skrivelsen förordade myndighetsgruppen att nuvarande fors</w:t>
      </w:r>
      <w:r w:rsidRPr="00B9551D">
        <w:rPr>
          <w:snapToGrid w:val="0"/>
          <w:lang w:eastAsia="sv-SE"/>
        </w:rPr>
        <w:t>k</w:t>
      </w:r>
      <w:r w:rsidRPr="00B9551D">
        <w:rPr>
          <w:snapToGrid w:val="0"/>
          <w:lang w:eastAsia="sv-SE"/>
        </w:rPr>
        <w:t>ningsinsatser på alternativa drivmedel kompletteras med vissa satsningar för att främja ett långsiktigt perspektiv för drivmedel i ett uthålligt transports</w:t>
      </w:r>
      <w:r w:rsidRPr="00B9551D">
        <w:rPr>
          <w:snapToGrid w:val="0"/>
          <w:lang w:eastAsia="sv-SE"/>
        </w:rPr>
        <w:t>y</w:t>
      </w:r>
      <w:r w:rsidRPr="00B9551D">
        <w:rPr>
          <w:snapToGrid w:val="0"/>
          <w:lang w:eastAsia="sv-SE"/>
        </w:rPr>
        <w:t>stem. Bland annat bör en satsning på syntesgas inledas snarast, etanolprodu</w:t>
      </w:r>
      <w:r w:rsidRPr="00B9551D">
        <w:rPr>
          <w:snapToGrid w:val="0"/>
          <w:lang w:eastAsia="sv-SE"/>
        </w:rPr>
        <w:t>k</w:t>
      </w:r>
      <w:r w:rsidRPr="00B9551D">
        <w:rPr>
          <w:snapToGrid w:val="0"/>
          <w:lang w:eastAsia="sv-SE"/>
        </w:rPr>
        <w:t>tion från cellulosa demonstreras och utvärderas samt vissa åtgärder vidtas på kort sikt.</w:t>
      </w:r>
    </w:p>
    <w:p w:rsidR="009E656B" w:rsidRPr="00B9551D" w:rsidRDefault="009E656B">
      <w:pPr>
        <w:pStyle w:val="Normaltindrag"/>
        <w:rPr>
          <w:snapToGrid w:val="0"/>
          <w:lang w:eastAsia="sv-SE"/>
        </w:rPr>
      </w:pPr>
      <w:r w:rsidRPr="00B9551D">
        <w:rPr>
          <w:snapToGrid w:val="0"/>
          <w:lang w:eastAsia="sv-SE"/>
        </w:rPr>
        <w:t>Under år 2002 kommer Energimyndigheten att påbörja ett samverkan</w:t>
      </w:r>
      <w:r w:rsidRPr="00B9551D">
        <w:rPr>
          <w:snapToGrid w:val="0"/>
          <w:lang w:eastAsia="sv-SE"/>
        </w:rPr>
        <w:t>s</w:t>
      </w:r>
      <w:r w:rsidRPr="00B9551D">
        <w:rPr>
          <w:snapToGrid w:val="0"/>
          <w:lang w:eastAsia="sv-SE"/>
        </w:rPr>
        <w:t>projekt med biogasbranschen angående biogasutvecklingen.</w:t>
      </w:r>
    </w:p>
    <w:p w:rsidR="009E656B" w:rsidRPr="00B9551D" w:rsidRDefault="009E656B">
      <w:pPr>
        <w:pStyle w:val="Normaltindrag"/>
      </w:pPr>
      <w:r w:rsidRPr="00B9551D">
        <w:rPr>
          <w:i/>
          <w:snapToGrid w:val="0"/>
          <w:lang w:eastAsia="sv-SE"/>
        </w:rPr>
        <w:t>Vinnova</w:t>
      </w:r>
      <w:r w:rsidRPr="00B9551D">
        <w:rPr>
          <w:snapToGrid w:val="0"/>
          <w:lang w:eastAsia="sv-SE"/>
        </w:rPr>
        <w:t xml:space="preserve"> har ett program, kallat Transport</w:t>
      </w:r>
      <w:r w:rsidRPr="00B9551D">
        <w:t>sektorns energianvändning, som syftar till att fylla viktiga kunskapsluckor på området och att undanröja hin</w:t>
      </w:r>
      <w:r w:rsidRPr="00B9551D">
        <w:t>d</w:t>
      </w:r>
      <w:r w:rsidRPr="00B9551D">
        <w:t>ren för kunskapernas spridning och användning. De frågor som ställs är bl.a. följa</w:t>
      </w:r>
      <w:r w:rsidRPr="00B9551D">
        <w:t>n</w:t>
      </w:r>
      <w:r w:rsidRPr="00B9551D">
        <w:t>de.</w:t>
      </w:r>
    </w:p>
    <w:p w:rsidR="009E656B" w:rsidRPr="00B9551D" w:rsidRDefault="009E656B">
      <w:pPr>
        <w:ind w:left="142" w:hanging="142"/>
      </w:pPr>
      <w:r w:rsidRPr="00B9551D">
        <w:t>– Hur kan den tekniska utvecklingen inom fordons- och IT-områdena utnyt</w:t>
      </w:r>
      <w:r w:rsidRPr="00B9551D">
        <w:t>t</w:t>
      </w:r>
      <w:r w:rsidRPr="00B9551D">
        <w:t xml:space="preserve">jas för att åstadkomma nödvändiga omställningar? </w:t>
      </w:r>
    </w:p>
    <w:p w:rsidR="009E656B" w:rsidRPr="00B9551D" w:rsidRDefault="009E656B">
      <w:pPr>
        <w:ind w:left="142" w:hanging="142"/>
      </w:pPr>
      <w:r w:rsidRPr="00B9551D">
        <w:t xml:space="preserve">– Hur kan val och beteenden hos konsumenter och företag ändras i linje med en hållbar utveckling? </w:t>
      </w:r>
    </w:p>
    <w:p w:rsidR="009E656B" w:rsidRPr="00B9551D" w:rsidRDefault="009E656B">
      <w:pPr>
        <w:ind w:left="142" w:hanging="142"/>
      </w:pPr>
      <w:r w:rsidRPr="00B9551D">
        <w:t>– Hur kan underlaget för politiska beslut om transportsektorns energianvän</w:t>
      </w:r>
      <w:r w:rsidRPr="00B9551D">
        <w:t>d</w:t>
      </w:r>
      <w:r w:rsidRPr="00B9551D">
        <w:t xml:space="preserve">ning förbättras? </w:t>
      </w:r>
    </w:p>
    <w:p w:rsidR="009E656B" w:rsidRPr="00B9551D" w:rsidRDefault="009E656B">
      <w:r w:rsidRPr="00B9551D">
        <w:t xml:space="preserve">Programmet riktar sig till universitet, högskolor, institut och kunskapsföretag med kompetens inom området. </w:t>
      </w:r>
    </w:p>
    <w:p w:rsidR="009E656B" w:rsidRPr="00B9551D" w:rsidRDefault="009E656B">
      <w:pPr>
        <w:pStyle w:val="Normaltindrag"/>
      </w:pPr>
    </w:p>
    <w:p w:rsidR="009E656B" w:rsidRPr="00B9551D" w:rsidRDefault="009E656B">
      <w:pPr>
        <w:pStyle w:val="Rubrik4"/>
        <w:spacing w:before="0"/>
        <w:rPr>
          <w:noProof w:val="0"/>
        </w:rPr>
      </w:pPr>
      <w:bookmarkStart w:id="29" w:name="_Toc3881648"/>
      <w:bookmarkStart w:id="30" w:name="_Toc6199229"/>
      <w:r w:rsidRPr="00B9551D">
        <w:rPr>
          <w:noProof w:val="0"/>
        </w:rPr>
        <w:t>Etanol som drivmedel för bilar; pilotanläggning i Örnsköldsvik</w:t>
      </w:r>
      <w:bookmarkEnd w:id="29"/>
      <w:bookmarkEnd w:id="30"/>
    </w:p>
    <w:p w:rsidR="009E656B" w:rsidRPr="00B9551D" w:rsidRDefault="009E656B">
      <w:r w:rsidRPr="00B9551D">
        <w:t>Svenska staten har sedan mitten av 1970-talet kontinuerligt stött forskning och utveckling av alternativa drivmedel. Stöd till etanolforskning med u</w:t>
      </w:r>
      <w:r w:rsidRPr="00B9551D">
        <w:t>t</w:t>
      </w:r>
      <w:r w:rsidRPr="00B9551D">
        <w:t>nyttjande av cellulosahaltiga råvaror initierades omkring år 1980, då fors</w:t>
      </w:r>
      <w:r w:rsidRPr="00B9551D">
        <w:t>k</w:t>
      </w:r>
      <w:r w:rsidRPr="00B9551D">
        <w:t>ningsaktiviteter påbörjades inom Lunds tekniska högskola/Lunds universitet. En andra fas startade i och med tillkomsten av etanolutvecklingsprogrammet, som löpte under perioden 1993–1997 med en totalbudget på 45 miljoner kronor. Riksdagens energipolitiska beslut i juni 1997 markerar starten av den tredje fasen där totalt 210 miljoner kronor avsattes till ett program för utvec</w:t>
      </w:r>
      <w:r w:rsidRPr="00B9551D">
        <w:t>k</w:t>
      </w:r>
      <w:r w:rsidRPr="00B9551D">
        <w:t>ling av etanolproduktion från skogsråvara under sjuårsper</w:t>
      </w:r>
      <w:r w:rsidRPr="00B9551D">
        <w:t>ioden 1998–2004. Denna satsning utgör en del av den svenska klimatpolitiken.</w:t>
      </w:r>
    </w:p>
    <w:p w:rsidR="009E656B" w:rsidRPr="00B9551D" w:rsidRDefault="009E656B">
      <w:pPr>
        <w:pStyle w:val="Normaltindrag"/>
      </w:pPr>
      <w:r w:rsidRPr="00B9551D">
        <w:t>Som drivmedel kan användas blandningar från s.k. E85 (85 % etanol och 15 % bensin) till 100 % bensin. Under senare delen av 1990-talet har olika projekt med etanolbränsle pågått, bl.a. importerades bränsleflexibla Ford Taurus (FFV = Flexible Fuel Vehicle) på olika platser i Sverige. Totalt byg</w:t>
      </w:r>
      <w:r w:rsidRPr="00B9551D">
        <w:t>g</w:t>
      </w:r>
      <w:r w:rsidRPr="00B9551D">
        <w:t>des infrastrukturen ut och uppgår nu till ca 50 bensinmackar över i stort sett hela Sverige utom Norrlands inland.</w:t>
      </w:r>
    </w:p>
    <w:p w:rsidR="009E656B" w:rsidRPr="00B9551D" w:rsidRDefault="009E656B">
      <w:pPr>
        <w:pStyle w:val="Normaltindrag"/>
      </w:pPr>
      <w:r w:rsidRPr="00B9551D">
        <w:t>Efter en upphandling som initierats av den numera nedlagda Miljötekni</w:t>
      </w:r>
      <w:r w:rsidRPr="00B9551D">
        <w:t>k</w:t>
      </w:r>
      <w:r w:rsidRPr="00B9551D">
        <w:t>delegationen kommer 4 000 bränsleflexibla Ford Focus att levereras runt om i landet med början hösten 2001 fram till mitten av 2003. I en uppföljningsra</w:t>
      </w:r>
      <w:r w:rsidRPr="00B9551D">
        <w:t>p</w:t>
      </w:r>
      <w:r w:rsidRPr="00B9551D">
        <w:t>port Samordnad upphandling av fordon för drift med blandningar av etanol och bensin (av Charlie Rydén, Stockholm Stads Materialförsörjningsorgan</w:t>
      </w:r>
      <w:r w:rsidRPr="00B9551D">
        <w:t>i</w:t>
      </w:r>
      <w:r w:rsidRPr="00B9551D">
        <w:t>sation, MFO AB, 2000-11-20) dras vissa slutsatser av upphandlingsprojektet. Bland annat redovisas ett väsentligt större informationsbehov än vad som från början förutsågs. Vidare var bilindustrins beredskap och in</w:t>
      </w:r>
      <w:r w:rsidRPr="00B9551D">
        <w:t>tresse för att lämna anbud som svar på den öppna upphandlingen sämre än väntat. Som bidraga</w:t>
      </w:r>
      <w:r w:rsidRPr="00B9551D">
        <w:t>n</w:t>
      </w:r>
      <w:r w:rsidRPr="00B9551D">
        <w:t>de orsaker nämns osäkerheten om den totala marknadspotentialen hos brän</w:t>
      </w:r>
      <w:r w:rsidRPr="00B9551D">
        <w:t>s</w:t>
      </w:r>
      <w:r w:rsidRPr="00B9551D">
        <w:t>leflexibla bilar i kombination med många andra utvecklingsbehov, inklusive sådana med inriktning på andra alternativbränslen än etanol. Fords erbjudande accepterades då prisnivån för det bränsleflexibla utförandet låg i paritet med priset för motsvarande bensinutförande.</w:t>
      </w:r>
    </w:p>
    <w:p w:rsidR="009E656B" w:rsidRPr="00B9551D" w:rsidRDefault="009E656B">
      <w:pPr>
        <w:pStyle w:val="Normaltindrag"/>
      </w:pPr>
      <w:r w:rsidRPr="00B9551D">
        <w:t>I Norrköping har en produktionsanläggning för etanol, producerad från spannm</w:t>
      </w:r>
      <w:r w:rsidRPr="00B9551D">
        <w:t>ål, etablerats med hjälp av skattenedsättning, baserad på ovan nämnda EU-regler om pilotprojekt. Produktionen på 50 000 m</w:t>
      </w:r>
      <w:r w:rsidRPr="00B9551D">
        <w:rPr>
          <w:vertAlign w:val="superscript"/>
        </w:rPr>
        <w:t xml:space="preserve">3 </w:t>
      </w:r>
      <w:r w:rsidRPr="00B9551D">
        <w:t>används för lågi</w:t>
      </w:r>
      <w:r w:rsidRPr="00B9551D">
        <w:t>n</w:t>
      </w:r>
      <w:r w:rsidRPr="00B9551D">
        <w:t>blandning i bensin, som distribueras i Mälardalen och används som vanlig bensin. Skattebortfallet motsvarar ca 150 miljoner kronor för år 2002.</w:t>
      </w:r>
    </w:p>
    <w:p w:rsidR="009E656B" w:rsidRPr="00B9551D" w:rsidRDefault="009E656B">
      <w:pPr>
        <w:pStyle w:val="Normaltindrag"/>
      </w:pPr>
      <w:r w:rsidRPr="00B9551D">
        <w:t>I december 2001 beslutade Statens energimyndighet att bevilja drygt 112 miljoner kronor i stöd för att etablera en pilotanläggning för etanolforskning i Örnsköldsvik under perioden 2002–2006. Huvudmannaskapet för projektet ligge</w:t>
      </w:r>
      <w:r w:rsidRPr="00B9551D">
        <w:t>r på Umeå universitet, Luleå tekniska universitet och Mitthögskolan. Energicentrum Norr svarar för upphandling och byggande av anläggningen och därefter daglig drift under den följande forskningsfasen. Förutom Ene</w:t>
      </w:r>
      <w:r w:rsidRPr="00B9551D">
        <w:t>r</w:t>
      </w:r>
      <w:r w:rsidRPr="00B9551D">
        <w:t xml:space="preserve">gimyndighetens stöd finansieras projektet genom strukturfondsstöd, bidrag från Energicentrum Norr och lokala företag m.m.  </w:t>
      </w:r>
    </w:p>
    <w:p w:rsidR="009E656B" w:rsidRPr="00B9551D" w:rsidRDefault="009E656B">
      <w:pPr>
        <w:pStyle w:val="Normaltindrag"/>
      </w:pPr>
      <w:r w:rsidRPr="00B9551D">
        <w:t>Studier har bedrivits i laboratorieskala under många år, men dessa kunsk</w:t>
      </w:r>
      <w:r w:rsidRPr="00B9551D">
        <w:t>a</w:t>
      </w:r>
      <w:r w:rsidRPr="00B9551D">
        <w:t>per är inte tillräckliga för att utforma en storskalig process för framställning av etanol som bränsle, vilken kan ge ett utbyte och en ekonomi på acceptabel nivå. På den kunskapsnivå som svensk forskning i dag befinner sig behövs enligt Energimyndigheten (Programprojekt, dnr 5314-01-03771, projektnr P20247-1) en pilotanläggning för att studera etanolframställning i en sa</w:t>
      </w:r>
      <w:r w:rsidRPr="00B9551D">
        <w:t>m</w:t>
      </w:r>
      <w:r w:rsidRPr="00B9551D">
        <w:t>manhängande apparatur under kontinuerliga förhållanden.</w:t>
      </w:r>
    </w:p>
    <w:p w:rsidR="009E656B" w:rsidRPr="00B9551D" w:rsidRDefault="009E656B">
      <w:pPr>
        <w:pStyle w:val="Normaltindrag"/>
      </w:pPr>
      <w:r w:rsidRPr="00B9551D">
        <w:t>En årlig lägesrapport med arbetsrapportering, resultat och ekonomisk r</w:t>
      </w:r>
      <w:r w:rsidRPr="00B9551D">
        <w:t>e</w:t>
      </w:r>
      <w:r w:rsidRPr="00B9551D">
        <w:t>dovisning skall lämnas till Energimyndigheten.</w:t>
      </w:r>
    </w:p>
    <w:p w:rsidR="009E656B" w:rsidRPr="00B9551D" w:rsidRDefault="009E656B">
      <w:pPr>
        <w:pStyle w:val="Normaltindrag"/>
      </w:pPr>
    </w:p>
    <w:p w:rsidR="009E656B" w:rsidRPr="00B9551D" w:rsidRDefault="009E656B">
      <w:pPr>
        <w:pStyle w:val="Rubrik4"/>
        <w:spacing w:before="0"/>
        <w:rPr>
          <w:noProof w:val="0"/>
        </w:rPr>
      </w:pPr>
      <w:bookmarkStart w:id="31" w:name="_Toc3881649"/>
      <w:bookmarkStart w:id="32" w:name="_Toc6199230"/>
      <w:r w:rsidRPr="00B9551D">
        <w:rPr>
          <w:noProof w:val="0"/>
        </w:rPr>
        <w:t>Vätgas som drivmedel för bilar</w:t>
      </w:r>
      <w:bookmarkEnd w:id="31"/>
      <w:bookmarkEnd w:id="32"/>
    </w:p>
    <w:p w:rsidR="009E656B" w:rsidRPr="00B9551D" w:rsidRDefault="009E656B">
      <w:r w:rsidRPr="00B9551D">
        <w:t>Utvecklingen av vätgas och bränsleceller för fordonsdrift befinner sig fortf</w:t>
      </w:r>
      <w:r w:rsidRPr="00B9551D">
        <w:t>a</w:t>
      </w:r>
      <w:r w:rsidRPr="00B9551D">
        <w:t>rande på forsknings-, teknikutvecklings- och provstadiet. Det är i första hand de stora bilföretagen som finansierar och bedriver utvecklingsarbetet. Daimler Chrysler och Toyota presenterade bilmodeller med bränsleceller redan hösten 1997. Senare har även General Motors, Ford m.fl. tillverkare visat upp pr</w:t>
      </w:r>
      <w:r w:rsidRPr="00B9551D">
        <w:t>o</w:t>
      </w:r>
      <w:r w:rsidRPr="00B9551D">
        <w:t>totyper med bränsleceller. Bussar, som utrustats av företaget Ballard med vätgastankar på taket, har körts i ett två år långt fälttest i Vancouver och Ch</w:t>
      </w:r>
      <w:r w:rsidRPr="00B9551D">
        <w:t>i</w:t>
      </w:r>
      <w:r w:rsidRPr="00B9551D">
        <w:t>cago. Testet har nu avslutats och en mindre proto</w:t>
      </w:r>
      <w:r w:rsidRPr="00B9551D">
        <w:t>typserietillverkning har startats av företaget Daimler Chrysler i samarbete med Ballard. Tekniken är ännu inte kommersiellt gångbar.</w:t>
      </w:r>
    </w:p>
    <w:p w:rsidR="009E656B" w:rsidRPr="00B9551D" w:rsidRDefault="009E656B">
      <w:pPr>
        <w:pStyle w:val="Normaltindrag"/>
      </w:pPr>
      <w:r w:rsidRPr="00B9551D">
        <w:t>I början av år 1999 meddelades att ett isländskt konsortium – Vistorka (Ecoenergy Ltd) – gått in i ett jointventure-projekt med Daimler Chrysler, Norsk Hydro och Royal Dutch/Shell för att utveckla bränsleceller och vätga</w:t>
      </w:r>
      <w:r w:rsidRPr="00B9551D">
        <w:t>s</w:t>
      </w:r>
      <w:r w:rsidRPr="00B9551D">
        <w:t>drivning. Även Islands universitet nämndes. Överenskommelsen undertec</w:t>
      </w:r>
      <w:r w:rsidRPr="00B9551D">
        <w:t>k</w:t>
      </w:r>
      <w:r w:rsidRPr="00B9551D">
        <w:t>nades av företagen i närvaro av den isländske miljöministern. Projektet leds nu av samriskföretaget Isländsk Ny Energi (Islensk Nyorka) vars chef Jon Björn Skulason har uttalat att vätgasdrivna bussar skall sättas in i linjetrafik i Reykjavik under år 2003. Förhoppningen är också att kunna börja med vä</w:t>
      </w:r>
      <w:r w:rsidRPr="00B9551D">
        <w:t>t</w:t>
      </w:r>
      <w:r w:rsidRPr="00B9551D">
        <w:t>gasdrivna bilar år 2003 och senare med vätgasdrivna fisketrålare. Isländsk Ny Energi ägs till 51 % av företag och statliga organ på Islan</w:t>
      </w:r>
      <w:r w:rsidRPr="00B9551D">
        <w:t>d men också av de tre nämnda företagskoncernerna. Daimler Chrysler skall tillverka bussarna och Shell skall bygga påfyllnadsstationer där vätgas framställs genom ele</w:t>
      </w:r>
      <w:r w:rsidRPr="00B9551D">
        <w:t>k</w:t>
      </w:r>
      <w:r w:rsidRPr="00B9551D">
        <w:t>trolys av vatten. Ett svenskt deltagande – främst som observatör – planeras med Vinnova som aktör.</w:t>
      </w:r>
    </w:p>
    <w:p w:rsidR="009E656B" w:rsidRPr="00B9551D" w:rsidRDefault="009E656B">
      <w:pPr>
        <w:pStyle w:val="Normaltindrag"/>
      </w:pPr>
      <w:r w:rsidRPr="00B9551D">
        <w:t>Inom ramen för ett EU-projekt (projektet Clean Urban Transport for Eur</w:t>
      </w:r>
      <w:r w:rsidRPr="00B9551D">
        <w:t>o</w:t>
      </w:r>
      <w:r w:rsidRPr="00B9551D">
        <w:t>pe, CUTE) som omfattar nio storstäder i Europa, bl.a. Stockholm, skall bränslecellsbussar prövas. I det femåriga projektet, vilket startade i slutet av år 2001, skall bränslecelltekniken prövas på bussar i vanlig drift. Sammanlagt rör det sig om 27 bussar, tre i varje stad. De olika städerna har valt olika tekniker för vätgasproduktion och tankanläggning. I den första etappen i Stockholm, vilken beräknas pågå i cirka två år, kommer ett tankställe att byggas upp efter det att vederbörliga tillstånd erhållit</w:t>
      </w:r>
      <w:r w:rsidRPr="00B9551D">
        <w:t>s från myndigheter m.fl. Under slutet av år 2003 kommer bussarna att levereras från Daimler Chrysler. De svenska deltagarna i EU-projektet är Stor-Stockholms Lokaltrafik (SL), Miljöförvaltningen i Stockholm, Birka Energi och bussföretaget Busslink. Inom projektets ram kommer utbildning av chaufförer och annan personal att utvecklas och säkerhetsstandarder att utarbetas. Förutom EU-stöd har proje</w:t>
      </w:r>
      <w:r w:rsidRPr="00B9551D">
        <w:t>k</w:t>
      </w:r>
      <w:r w:rsidRPr="00B9551D">
        <w:t xml:space="preserve">tet fått bidrag från Vinnova och Energimyndigheten. </w:t>
      </w:r>
    </w:p>
    <w:p w:rsidR="009E656B" w:rsidRPr="00B9551D" w:rsidRDefault="009E656B">
      <w:pPr>
        <w:pStyle w:val="Normaltindrag"/>
      </w:pPr>
      <w:r w:rsidRPr="00B9551D">
        <w:t>Vidare pågår – förutom forskning vid universitet och teknisk</w:t>
      </w:r>
      <w:r w:rsidRPr="00B9551D">
        <w:t>a högskolor – ett forskningsprogram inom ramen för Stiftelsen för Miljöstrategisk forskning (MISTRA) med titeln Batterier och bränsleceller för en bättre miljö. Pr</w:t>
      </w:r>
      <w:r w:rsidRPr="00B9551D">
        <w:t>o</w:t>
      </w:r>
      <w:r w:rsidRPr="00B9551D">
        <w:t>grammet startades år 1997 och utvärderas under år 2002 inför beslut om en eventuell andra programfas. MISTRA:s finansiering uppgår till 60 miljoner kronor under den första programfasen (4½ år) och näringslivet bidrar med ca 40 miljoner kronor. Målet är att med hjälp av nyutvecklade material och materialkombinationer samt livscykelanalyser demonst</w:t>
      </w:r>
      <w:r w:rsidRPr="00B9551D">
        <w:t>rera laboratorieprot</w:t>
      </w:r>
      <w:r w:rsidRPr="00B9551D">
        <w:t>o</w:t>
      </w:r>
      <w:r w:rsidRPr="00B9551D">
        <w:t xml:space="preserve">typer av batterier och bränsleceller med konkurrenskraftiga prestanda. </w:t>
      </w:r>
    </w:p>
    <w:p w:rsidR="009E656B" w:rsidRPr="00B9551D" w:rsidRDefault="009E656B">
      <w:pPr>
        <w:pStyle w:val="Rubrik3"/>
        <w:rPr>
          <w:noProof w:val="0"/>
        </w:rPr>
      </w:pPr>
      <w:bookmarkStart w:id="33" w:name="_Toc6199231"/>
      <w:r w:rsidRPr="00B9551D">
        <w:rPr>
          <w:noProof w:val="0"/>
        </w:rPr>
        <w:t>Utskottets ställningstagande</w:t>
      </w:r>
      <w:bookmarkEnd w:id="33"/>
    </w:p>
    <w:p w:rsidR="009E656B" w:rsidRPr="00B9551D" w:rsidRDefault="009E656B">
      <w:r w:rsidRPr="00B9551D">
        <w:t>Mot bakgrund av den lämnade redovisningen gör utskottet följande bedö</w:t>
      </w:r>
      <w:r w:rsidRPr="00B9551D">
        <w:t>m</w:t>
      </w:r>
      <w:r w:rsidRPr="00B9551D">
        <w:t xml:space="preserve">ning av de här aktuella motionsyrkandena. Som tidigare framgått är vissa yrkanden delvis likartade med de bil- och bränslemotioner som miljö- och jordbruksutskottet respektive skatteutskottet behandlat. Dessa utskott hanterar ett antal lagstiftnings- och budgetfrågor på området, medan näringsutskottets ansvarsområde snarast rör energisituationen i samband med bilismen samt forskning och utveckling. </w:t>
      </w:r>
    </w:p>
    <w:p w:rsidR="009E656B" w:rsidRPr="00B9551D" w:rsidRDefault="009E656B">
      <w:pPr>
        <w:pStyle w:val="Normaltindrag"/>
      </w:pPr>
      <w:r w:rsidRPr="00B9551D">
        <w:t>I allt väsentligt ansluter sig utskottet till de ambitioner som ligger bakom motionärernas förslag i syfte a</w:t>
      </w:r>
      <w:r w:rsidRPr="00B9551D">
        <w:t>tt få till stånd en mer miljöanpassad fordon</w:t>
      </w:r>
      <w:r w:rsidRPr="00B9551D">
        <w:t>s</w:t>
      </w:r>
      <w:r w:rsidRPr="00B9551D">
        <w:t>drift. Utskottet har noterat att EG-kommissionen anser att framtida beslut inom detta område bör ge högre prioritet åt en tryggad energiförsörjning, bränslesnålhet och mindre utsläpp av växthusgaser. Som framgått av den tidigare redovisningen pågår det en omfattande forsknings- och utveckling</w:t>
      </w:r>
      <w:r w:rsidRPr="00B9551D">
        <w:t>s</w:t>
      </w:r>
      <w:r w:rsidRPr="00B9551D">
        <w:t>verksamhet vad gäller alternativa drivmedel, såväl inom EU:s ram som nati</w:t>
      </w:r>
      <w:r w:rsidRPr="00B9551D">
        <w:t>o</w:t>
      </w:r>
      <w:r w:rsidRPr="00B9551D">
        <w:t>nellt genom statligt stöd till olika program och till forskning på universitet och högskolor. Ett s</w:t>
      </w:r>
      <w:r w:rsidRPr="00B9551D">
        <w:t>tort antal projekt genomförs i samarbete med näringslivet. Med de kunskaper som finns tillgängliga i dag är det inte möjligt att peka ut de miljömässigt och ekonomiskt bästa lösningarna när det gäller framtidens drivmedel och bilmotorer. Utskottet utgår därför ifrån att samtliga bränslen analyseras i regeringens fortsatta beredningsarbete för att uppnå de miljömä</w:t>
      </w:r>
      <w:r w:rsidRPr="00B9551D">
        <w:t>s</w:t>
      </w:r>
      <w:r w:rsidRPr="00B9551D">
        <w:t xml:space="preserve">sigt och ekonomiskt bästa lösningarna inom det energitekniska området. I linje därmed ser utskottet positivt på att systemet med miljöklasser för </w:t>
      </w:r>
      <w:r w:rsidRPr="00B9551D">
        <w:t>fo</w:t>
      </w:r>
      <w:r w:rsidRPr="00B9551D">
        <w:t>r</w:t>
      </w:r>
      <w:r w:rsidRPr="00B9551D">
        <w:t>donsbränslen nu ses över. I likhet med skatteutskottet vill utskottet understr</w:t>
      </w:r>
      <w:r w:rsidRPr="00B9551D">
        <w:t>y</w:t>
      </w:r>
      <w:r w:rsidRPr="00B9551D">
        <w:t>ka att bedömningen av miljömässiga och ekonomiska konsekvenser av dri</w:t>
      </w:r>
      <w:r w:rsidRPr="00B9551D">
        <w:t>v</w:t>
      </w:r>
      <w:r w:rsidRPr="00B9551D">
        <w:t xml:space="preserve">medlen inte bara bör innefatta bränslet som sådant utan också hur bränslet produceras och vad det produceras av. </w:t>
      </w:r>
    </w:p>
    <w:p w:rsidR="009E656B" w:rsidRPr="00B9551D" w:rsidRDefault="009E656B">
      <w:pPr>
        <w:pStyle w:val="Normaltindrag"/>
      </w:pPr>
      <w:r w:rsidRPr="00B9551D">
        <w:t>När det gäller förslaget i motion 2000/01:Sk776 (v) om att regeringen bör återkomma till riksdagen med förslag om s.k. gröna certifikat för introduktion av förnybara drivmedel har – som redovisats ovan – utvecklingen gått åt det håll som motionär</w:t>
      </w:r>
      <w:r w:rsidRPr="00B9551D">
        <w:t>erna förordat. Regeringen avser nämligen, när riksdagen tagit ställning till gröna certifikat för el, att utreda om ett sådant system även kan vara tillämpligt för alternativa drivmedel och hur detta i så fall kan u</w:t>
      </w:r>
      <w:r w:rsidRPr="00B9551D">
        <w:t>t</w:t>
      </w:r>
      <w:r w:rsidRPr="00B9551D">
        <w:t xml:space="preserve">formas. Som framgått av den tidigare redovisningen har energipropositionen, där ett kvotbaserat certifikatsystem ingår, nyligen överlämnats till riksdagen. Liksom miljö- och jordbruksutskottet anser näringsutskottet att ett system med gröna certifikat för alternativa drivmedel skulle kunna vara </w:t>
      </w:r>
      <w:r w:rsidRPr="00B9551D">
        <w:t>en effektiv metod att främja alternativa drivmedel. Utskottet ställer sig därför positivt till framtida utredning</w:t>
      </w:r>
      <w:r w:rsidRPr="00B9551D">
        <w:t>s</w:t>
      </w:r>
      <w:r w:rsidRPr="00B9551D">
        <w:t>insatser.</w:t>
      </w:r>
    </w:p>
    <w:p w:rsidR="009E656B" w:rsidRPr="00B9551D" w:rsidRDefault="009E656B">
      <w:pPr>
        <w:pStyle w:val="Normaltindrag"/>
      </w:pPr>
      <w:r w:rsidRPr="00B9551D">
        <w:t>Det kan vidare konstateras att Sveriges medlemskap i EU ger möjlighet till ökade kunskaper och ökat inflytande i regionen när det gäller miljöfrågor. Som framgått av det föregående gäller att utvecklingen på drivmedelsområdet drivs framåt inom EU:s ram samtidigt som Sverige dels anpassar sin lagstif</w:t>
      </w:r>
      <w:r w:rsidRPr="00B9551D">
        <w:t>t</w:t>
      </w:r>
      <w:r w:rsidRPr="00B9551D">
        <w:t>ning till EU, dels driver egna u</w:t>
      </w:r>
      <w:r w:rsidRPr="00B9551D">
        <w:t>t</w:t>
      </w:r>
      <w:r w:rsidRPr="00B9551D">
        <w:t xml:space="preserve">vecklingsprogram. </w:t>
      </w:r>
    </w:p>
    <w:p w:rsidR="009E656B" w:rsidRPr="00B9551D" w:rsidRDefault="009E656B">
      <w:pPr>
        <w:pStyle w:val="Normaltindrag"/>
      </w:pPr>
      <w:r w:rsidRPr="00B9551D">
        <w:t>Exempel på sådana utvecklingsprogram är bl.a. det ovan redovisade sa</w:t>
      </w:r>
      <w:r w:rsidRPr="00B9551D">
        <w:t>m</w:t>
      </w:r>
      <w:r w:rsidRPr="00B9551D">
        <w:t>verkansprogrammet mellan svenska staten och fordonsindustrin, det s.k. gröna-bilen-projektet, och pilotanläggningen för etanolproduktion i Ör</w:t>
      </w:r>
      <w:r w:rsidRPr="00B9551D">
        <w:t>n</w:t>
      </w:r>
      <w:r w:rsidRPr="00B9551D">
        <w:t>sköldsvik. När det gäller motionsönskemål om lokalisering i samband med eventuell framtida produktion av etanol vill utskottet inte uttala någon up</w:t>
      </w:r>
      <w:r w:rsidRPr="00B9551D">
        <w:t>p</w:t>
      </w:r>
      <w:r w:rsidRPr="00B9551D">
        <w:t>fattning i frågan om geografisk pl</w:t>
      </w:r>
      <w:r w:rsidRPr="00B9551D">
        <w:t>a</w:t>
      </w:r>
      <w:r w:rsidRPr="00B9551D">
        <w:t>cering.</w:t>
      </w:r>
    </w:p>
    <w:p w:rsidR="009E656B" w:rsidRPr="00B9551D" w:rsidRDefault="009E656B">
      <w:pPr>
        <w:pStyle w:val="Normaltindrag"/>
      </w:pPr>
      <w:r w:rsidRPr="00B9551D">
        <w:t>Sverige har tillsammans med andra länder ett ansvar för att det globala målet angående begränsning av växthusgaser (Förenta nationernas ramko</w:t>
      </w:r>
      <w:r w:rsidRPr="00B9551D">
        <w:t>n</w:t>
      </w:r>
      <w:r w:rsidRPr="00B9551D">
        <w:t>vention om klimatförändringar) kan uppnås. Olika vidtagna och planerade skatteåtgärder har redovisats ovan. Det är också viktigt att notera att trafikr</w:t>
      </w:r>
      <w:r w:rsidRPr="00B9551D">
        <w:t>e</w:t>
      </w:r>
      <w:r w:rsidRPr="00B9551D">
        <w:t>laterade skatter och undantagen för industrins energi- och koldioxidskatt skall ses över. Utskottet delar motionärernas syn när det gäller vikten av att Sverige håller en fortsatt hög ambitionsnivå i fråga om begränsning av koldioxidu</w:t>
      </w:r>
      <w:r w:rsidRPr="00B9551D">
        <w:t>t</w:t>
      </w:r>
      <w:r w:rsidRPr="00B9551D">
        <w:t>släppen.</w:t>
      </w:r>
    </w:p>
    <w:p w:rsidR="009E656B" w:rsidRPr="00B9551D" w:rsidRDefault="009E656B">
      <w:pPr>
        <w:pStyle w:val="Normaltindrag"/>
      </w:pPr>
      <w:r w:rsidRPr="00B9551D">
        <w:t>Med hänsyn till den pågående utvecklingen när det gäller forskning och utveckling inom bil- och bränsleområdet, utr</w:t>
      </w:r>
      <w:r w:rsidRPr="00B9551D">
        <w:t>edningar i olika faser, regerin</w:t>
      </w:r>
      <w:r w:rsidRPr="00B9551D">
        <w:t>g</w:t>
      </w:r>
      <w:r w:rsidRPr="00B9551D">
        <w:t>ens beredning samt det pågående samverkansprogrammet mellan regeringen och bilindustrin, finner utskottet inte anledning att närmare gå in på samtliga spörsmål i de olika motionerna. Liksom motionärerna eftersträvar utskottet en fortsatt minskning av biltrafikens emissioner och fortsatta ansträngningar att finna miljöa</w:t>
      </w:r>
      <w:r w:rsidRPr="00B9551D">
        <w:t>n</w:t>
      </w:r>
      <w:r w:rsidRPr="00B9551D">
        <w:t>passade och ekonomiska lösningar på detta område.</w:t>
      </w:r>
    </w:p>
    <w:p w:rsidR="009E656B" w:rsidRPr="00B9551D" w:rsidRDefault="009E656B">
      <w:pPr>
        <w:pStyle w:val="Normaltindrag"/>
      </w:pPr>
      <w:r w:rsidRPr="00B9551D">
        <w:t>Med hänvisning till vad utskottet anfört avstyrks de här aktuella motio</w:t>
      </w:r>
      <w:r w:rsidRPr="00B9551D">
        <w:t>n</w:t>
      </w:r>
      <w:r w:rsidRPr="00B9551D">
        <w:t xml:space="preserve">s-yrkandena. </w:t>
      </w:r>
    </w:p>
    <w:p w:rsidR="009E656B" w:rsidRPr="00B9551D" w:rsidRDefault="009E656B">
      <w:pPr>
        <w:pStyle w:val="Rubrik2"/>
        <w:spacing w:before="375"/>
      </w:pPr>
      <w:bookmarkStart w:id="34" w:name="_Toc6199232"/>
      <w:r w:rsidRPr="00B9551D">
        <w:t>Samverkansavtalet mellan svenska staten och fordonsindustrin</w:t>
      </w:r>
      <w:bookmarkEnd w:id="34"/>
    </w:p>
    <w:p w:rsidR="009E656B" w:rsidRPr="00B9551D" w:rsidRDefault="009E656B">
      <w:pPr>
        <w:pStyle w:val="Utskottsfrslagikorthet-Rubrik"/>
        <w:rPr>
          <w:noProof w:val="0"/>
        </w:rPr>
      </w:pPr>
      <w:r w:rsidRPr="00B9551D">
        <w:rPr>
          <w:noProof w:val="0"/>
        </w:rPr>
        <w:t>Utskottets förslag i korthet</w:t>
      </w:r>
    </w:p>
    <w:p w:rsidR="009E656B" w:rsidRPr="00B9551D" w:rsidRDefault="009E656B">
      <w:pPr>
        <w:pStyle w:val="Utskottsfrslagikorthet-Text"/>
      </w:pPr>
      <w:r w:rsidRPr="00B9551D">
        <w:t xml:space="preserve">Riksdagen bör med hänvisning till planerade utvärderingsinsatser avslå ett motionsyrkande om ytterligare krav på resultatredovisning inom samverkansprogrammet mellan staten och fordonsindustrin. </w:t>
      </w:r>
      <w:r w:rsidRPr="00B9551D">
        <w:rPr>
          <w:i/>
        </w:rPr>
        <w:t>Jämför reservation 4 (v, mp).</w:t>
      </w:r>
    </w:p>
    <w:p w:rsidR="009E656B" w:rsidRPr="00B9551D" w:rsidRDefault="009E656B">
      <w:pPr>
        <w:pStyle w:val="Rubrik3"/>
        <w:spacing w:before="235"/>
        <w:rPr>
          <w:noProof w:val="0"/>
        </w:rPr>
      </w:pPr>
      <w:bookmarkStart w:id="35" w:name="_Toc6199233"/>
      <w:r w:rsidRPr="00B9551D">
        <w:rPr>
          <w:noProof w:val="0"/>
        </w:rPr>
        <w:t>Motionen</w:t>
      </w:r>
      <w:bookmarkEnd w:id="35"/>
    </w:p>
    <w:p w:rsidR="009E656B" w:rsidRPr="00B9551D" w:rsidRDefault="009E656B">
      <w:r w:rsidRPr="00B9551D">
        <w:t>I Vänsterpartiets motion 2000/01:Sk776 redovisas att samverkansprogrammet mellan den svenska staten och fordonstillverkarna har kritiserats för att inte vara tillräckligt koordinerat med de svenska miljömålen. Motionärerna anser att staten skall ställa krav på konkreta resultat från fordonsindustrin. Förutom miljöeffekter av sådana krav kan de också medverka till att höja den svenska fordonsindustrins konkurrenskraft gentemot utländska konkurrenter, anförs det. Dessa krav bör enligt motionärerna också omfa</w:t>
      </w:r>
      <w:r w:rsidRPr="00B9551D">
        <w:t>tta fordonsindustrins bidrag till introduktion av förnybara drivm</w:t>
      </w:r>
      <w:r w:rsidRPr="00B9551D">
        <w:t>e</w:t>
      </w:r>
      <w:r w:rsidRPr="00B9551D">
        <w:t xml:space="preserve">del. </w:t>
      </w:r>
    </w:p>
    <w:p w:rsidR="009E656B" w:rsidRPr="00B9551D" w:rsidRDefault="009E656B">
      <w:pPr>
        <w:pStyle w:val="Rubrik3"/>
        <w:spacing w:before="235"/>
        <w:rPr>
          <w:noProof w:val="0"/>
        </w:rPr>
      </w:pPr>
      <w:bookmarkStart w:id="36" w:name="_Toc6199234"/>
      <w:r w:rsidRPr="00B9551D">
        <w:rPr>
          <w:noProof w:val="0"/>
        </w:rPr>
        <w:t>Vissa kompletterande uppgifter</w:t>
      </w:r>
      <w:bookmarkEnd w:id="36"/>
    </w:p>
    <w:p w:rsidR="009E656B" w:rsidRPr="00B9551D" w:rsidRDefault="009E656B">
      <w:r w:rsidRPr="00B9551D">
        <w:t>I april 2000 träffade svenska staten ett avtal med Scania CV AB, Saab Aut</w:t>
      </w:r>
      <w:r w:rsidRPr="00B9551D">
        <w:t>o</w:t>
      </w:r>
      <w:r w:rsidRPr="00B9551D">
        <w:t>mobile AB, Volvo Personvagnar AB och Volvo Lastvagnar AB om ett sa</w:t>
      </w:r>
      <w:r w:rsidRPr="00B9551D">
        <w:t>m</w:t>
      </w:r>
      <w:r w:rsidRPr="00B9551D">
        <w:t>verkansprogram mellan staten och fordonstillverkarna kring utvecklingen av mer miljöanpassade fordon, det s.k. gröna-bilen-projektet. Programmets syfte är att främja utvecklingen i Sverige av mer miljöanpassad teknik så att den svenska fordonsindustrins tillväxt och konkurrenskraft på sikt kan främjas samtidigt som bilparkens miljöanpassning påskyndas. Samverkansprogra</w:t>
      </w:r>
      <w:r w:rsidRPr="00B9551D">
        <w:t>m</w:t>
      </w:r>
      <w:r w:rsidRPr="00B9551D">
        <w:t>met omfattar:</w:t>
      </w:r>
    </w:p>
    <w:p w:rsidR="009E656B" w:rsidRPr="00B9551D" w:rsidRDefault="009E656B">
      <w:pPr>
        <w:numPr>
          <w:ilvl w:val="0"/>
          <w:numId w:val="2"/>
        </w:numPr>
        <w:spacing w:before="125"/>
      </w:pPr>
      <w:r w:rsidRPr="00B9551D">
        <w:t>Ett forsknings- och utvecklingsprogram. Målet för detta är</w:t>
      </w:r>
      <w:r w:rsidRPr="00B9551D">
        <w:t xml:space="preserve"> att genom forskning och utveckling få fram fordonsteknik som kan byggas in i framtida produkter och ge dessa bättre miljöegenskaper och därigenom bättre konkurrenskraft. Ett delmål är att underleverantörer och andra f</w:t>
      </w:r>
      <w:r w:rsidRPr="00B9551D">
        <w:t>ö</w:t>
      </w:r>
      <w:r w:rsidRPr="00B9551D">
        <w:t>retag medverkar i projekten.</w:t>
      </w:r>
    </w:p>
    <w:p w:rsidR="009E656B" w:rsidRPr="00B9551D" w:rsidRDefault="009E656B">
      <w:pPr>
        <w:numPr>
          <w:ilvl w:val="0"/>
          <w:numId w:val="2"/>
        </w:numPr>
        <w:spacing w:before="0"/>
      </w:pPr>
      <w:r w:rsidRPr="00B9551D">
        <w:t>En utbildningssatsning. Målet är att öka antalet högskoleutbildade med kompetens inom fordonsområdet. Kurspaket med fordonsinriktning skall skapas inom grundutbildningen på högskolenivå.</w:t>
      </w:r>
    </w:p>
    <w:p w:rsidR="009E656B" w:rsidRPr="00B9551D" w:rsidRDefault="009E656B">
      <w:pPr>
        <w:numPr>
          <w:ilvl w:val="0"/>
          <w:numId w:val="2"/>
        </w:numPr>
        <w:spacing w:before="0"/>
      </w:pPr>
      <w:r w:rsidRPr="00B9551D">
        <w:t>Samrådsgrupper. Målet är att skapa fungerande forum för informella diskussioner kring gemensamma frågor, såväl inom samverkanspr</w:t>
      </w:r>
      <w:r w:rsidRPr="00B9551D">
        <w:t>o</w:t>
      </w:r>
      <w:r w:rsidRPr="00B9551D">
        <w:t>grammet som med andra svenska och internationella aktörer. Inledning</w:t>
      </w:r>
      <w:r w:rsidRPr="00B9551D">
        <w:t>s</w:t>
      </w:r>
      <w:r w:rsidRPr="00B9551D">
        <w:t>vis har två ämnesområden identifierats, nämligen bränslefrågor och u</w:t>
      </w:r>
      <w:r w:rsidRPr="00B9551D">
        <w:t>t</w:t>
      </w:r>
      <w:r w:rsidRPr="00B9551D">
        <w:t>bildningsfrågor relater</w:t>
      </w:r>
      <w:r w:rsidRPr="00B9551D">
        <w:t>a</w:t>
      </w:r>
      <w:r w:rsidRPr="00B9551D">
        <w:t xml:space="preserve">de till fordonsindustrin. </w:t>
      </w:r>
    </w:p>
    <w:p w:rsidR="009E656B" w:rsidRPr="00B9551D" w:rsidRDefault="009E656B">
      <w:r w:rsidRPr="00B9551D">
        <w:t>Samverkansprogrammets totalbudget uppgår till 1 820 miljoner kronor, varav staten står för högst 500 miljoner kronor och resterande medel skjuts till från industrin. Programmet löper t.o.m. år 2005. Tyngdpunkten i programmet ligger på utveckling av motorer och framdrivningssystem där förbättringar ger en direkt miljöeffe</w:t>
      </w:r>
      <w:r w:rsidRPr="00B9551D">
        <w:t>kt. Metangasmotorer, avgasrening, bränslecell- och elhybridfordon, ny dieselmotorteknik och avancerade motorkoncept är omr</w:t>
      </w:r>
      <w:r w:rsidRPr="00B9551D">
        <w:t>å</w:t>
      </w:r>
      <w:r w:rsidRPr="00B9551D">
        <w:t>den som ingår. Därutöver görs vissa mindre satsningar som indirekt ger e</w:t>
      </w:r>
      <w:r w:rsidRPr="00B9551D">
        <w:t>f</w:t>
      </w:r>
      <w:r w:rsidRPr="00B9551D">
        <w:t>fekter på fordonens miljöprestanda såsom t.ex. användning av lättviktsmater</w:t>
      </w:r>
      <w:r w:rsidRPr="00B9551D">
        <w:t>i</w:t>
      </w:r>
      <w:r w:rsidRPr="00B9551D">
        <w:t>al.</w:t>
      </w:r>
    </w:p>
    <w:p w:rsidR="009E656B" w:rsidRPr="00B9551D" w:rsidRDefault="009E656B">
      <w:pPr>
        <w:pStyle w:val="Normaltindrag"/>
      </w:pPr>
      <w:r w:rsidRPr="00B9551D">
        <w:t>Samverkansprogrammet leds av Programrådet för fordonsforskning (PFF), där staten representeras av Vinnova, Energimyndigheten, Vägverket och Naturvårdsverket. Projekt beslutas i Programrådet efter det att varje projek</w:t>
      </w:r>
      <w:r w:rsidRPr="00B9551D">
        <w:t>t</w:t>
      </w:r>
      <w:r w:rsidRPr="00B9551D">
        <w:t>förslag behandlats i en myndighetsberedning med ovan nämnda myndigheter och den sökande. Programmets kansli ligger hos Vinnova, som formellt a</w:t>
      </w:r>
      <w:r w:rsidRPr="00B9551D">
        <w:t>n</w:t>
      </w:r>
      <w:r w:rsidRPr="00B9551D">
        <w:t>svarar för programmet.</w:t>
      </w:r>
    </w:p>
    <w:p w:rsidR="009E656B" w:rsidRPr="00B9551D" w:rsidRDefault="009E656B">
      <w:pPr>
        <w:pStyle w:val="Normaltindrag"/>
      </w:pPr>
      <w:r w:rsidRPr="00B9551D">
        <w:t>Enligt avtalet skall PFF en gång årligen organisera en genomgång av erf</w:t>
      </w:r>
      <w:r w:rsidRPr="00B9551D">
        <w:t>a</w:t>
      </w:r>
      <w:r w:rsidRPr="00B9551D">
        <w:t>renheterna inom samverkansprogrammet, till vilken berörda personer inom Regeringskansliet och programmet skall inbjudas. Under första halvåret 2003 skall genom PFF:s försorg en oberoende expertgrupp utvärdera hur projekt och tecknade projektavtal stämmer överens med programmets syfte och mål. Senast den 1 juli 2003 skall utvärderingen inlämnas till regeringen. PFF kan till denna utvärdering foga sina egna synpunkter.</w:t>
      </w:r>
    </w:p>
    <w:p w:rsidR="009E656B" w:rsidRPr="00B9551D" w:rsidRDefault="009E656B">
      <w:pPr>
        <w:pStyle w:val="Rubrik3"/>
        <w:rPr>
          <w:noProof w:val="0"/>
        </w:rPr>
      </w:pPr>
      <w:bookmarkStart w:id="37" w:name="_Toc6199235"/>
      <w:r w:rsidRPr="00B9551D">
        <w:rPr>
          <w:noProof w:val="0"/>
        </w:rPr>
        <w:t>Utskottets ställningstagande</w:t>
      </w:r>
      <w:bookmarkEnd w:id="37"/>
    </w:p>
    <w:p w:rsidR="009E656B" w:rsidRPr="00B9551D" w:rsidRDefault="009E656B">
      <w:r w:rsidRPr="00B9551D">
        <w:t>Utskottet ställer sig – liksom tidigare – positivt till det pågående samverkan</w:t>
      </w:r>
      <w:r w:rsidRPr="00B9551D">
        <w:t>s</w:t>
      </w:r>
      <w:r w:rsidRPr="00B9551D">
        <w:t>programmet mellan svenska staten och fordonsindustrin och anser att detta program är ett viktigt led bland insatserna för att skapa ett långsiktigt uthålligt energisystem. Enligt utskottets uppfattning är programmet av betydelse såväl för forskningen som för utvecklingen av miljövänliga fordon och för konku</w:t>
      </w:r>
      <w:r w:rsidRPr="00B9551D">
        <w:t>r</w:t>
      </w:r>
      <w:r w:rsidRPr="00B9551D">
        <w:t>renskraft och tillväxt. Det kan erinras om att samverkansprogrammet vilar på ett avtal mellan staten och fordonsindustrin. Utskottet utgår från att progra</w:t>
      </w:r>
      <w:r w:rsidRPr="00B9551D">
        <w:t>m</w:t>
      </w:r>
      <w:r w:rsidRPr="00B9551D">
        <w:t>met utvärderas enligt planerna. Motionssynpunkt</w:t>
      </w:r>
      <w:r w:rsidRPr="00B9551D">
        <w:t>en att samverkansprogra</w:t>
      </w:r>
      <w:r w:rsidRPr="00B9551D">
        <w:t>m</w:t>
      </w:r>
      <w:r w:rsidRPr="00B9551D">
        <w:t>met skall bidra till en introduktion av förnybara drivmedel är i viss utsträc</w:t>
      </w:r>
      <w:r w:rsidRPr="00B9551D">
        <w:t>k</w:t>
      </w:r>
      <w:r w:rsidRPr="00B9551D">
        <w:t>ning tillgodosedd genom verksamheten inom de insatsområden, bl.a. bränsl</w:t>
      </w:r>
      <w:r w:rsidRPr="00B9551D">
        <w:t>e</w:t>
      </w:r>
      <w:r w:rsidRPr="00B9551D">
        <w:t xml:space="preserve">cell- och elhybridfordon samt utveckling av motorteknik för biogas, som parterna enats om. </w:t>
      </w:r>
    </w:p>
    <w:p w:rsidR="009E656B" w:rsidRPr="00B9551D" w:rsidRDefault="009E656B">
      <w:pPr>
        <w:pStyle w:val="Normaltindrag"/>
      </w:pPr>
      <w:r w:rsidRPr="00B9551D">
        <w:t>Med hänvisning till vad som anförts avstyrks det här aktuella motionsy</w:t>
      </w:r>
      <w:r w:rsidRPr="00B9551D">
        <w:t>r</w:t>
      </w:r>
      <w:r w:rsidRPr="00B9551D">
        <w:t>kandet.</w:t>
      </w:r>
    </w:p>
    <w:p w:rsidR="009E656B" w:rsidRPr="00B9551D" w:rsidRDefault="009E656B">
      <w:pPr>
        <w:pStyle w:val="Normaltindrag"/>
      </w:pPr>
    </w:p>
    <w:p w:rsidR="009E656B" w:rsidRPr="00B9551D" w:rsidRDefault="009E656B">
      <w:pPr>
        <w:sectPr w:rsidR="00000000" w:rsidRPr="00B9551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E656B" w:rsidRPr="00B9551D" w:rsidRDefault="009E656B">
      <w:pPr>
        <w:pStyle w:val="Rubrik1"/>
        <w:rPr>
          <w:noProof w:val="0"/>
        </w:rPr>
      </w:pPr>
      <w:bookmarkStart w:id="38" w:name="_Toc6199236"/>
      <w:r w:rsidRPr="00B9551D">
        <w:rPr>
          <w:noProof w:val="0"/>
        </w:rPr>
        <w:t>Reservationer</w:t>
      </w:r>
      <w:bookmarkEnd w:id="38"/>
    </w:p>
    <w:p w:rsidR="009E656B" w:rsidRPr="00B9551D" w:rsidRDefault="009E656B">
      <w:r w:rsidRPr="00B9551D">
        <w:t>Utskottets förslag till riksdagsbeslut och ställningstaganden har föranlett följande reservationer. I rubriken anges inom parentes vilken punkt i utsko</w:t>
      </w:r>
      <w:r w:rsidRPr="00B9551D">
        <w:t>t</w:t>
      </w:r>
      <w:r w:rsidRPr="00B9551D">
        <w:t>tets förslag till riksdagsbeslut som behandlas i avsnittet.</w:t>
      </w:r>
    </w:p>
    <w:p w:rsidR="009E656B" w:rsidRPr="00B9551D" w:rsidRDefault="009E656B">
      <w:pPr>
        <w:pStyle w:val="Reservationspunkt"/>
        <w:rPr>
          <w:noProof w:val="0"/>
        </w:rPr>
      </w:pPr>
      <w:bookmarkStart w:id="39" w:name="_Toc6199237"/>
      <w:r w:rsidRPr="00B9551D">
        <w:rPr>
          <w:noProof w:val="0"/>
        </w:rPr>
        <w:t>1.</w:t>
      </w:r>
      <w:r w:rsidRPr="00B9551D">
        <w:rPr>
          <w:noProof w:val="0"/>
        </w:rPr>
        <w:tab/>
        <w:t>Alternativa drivmedel m.m. (punkt 1)</w:t>
      </w:r>
      <w:bookmarkEnd w:id="39"/>
    </w:p>
    <w:p w:rsidR="009E656B" w:rsidRPr="00B9551D" w:rsidRDefault="009E656B">
      <w:pPr>
        <w:pStyle w:val="Frslagstext"/>
      </w:pPr>
      <w:r w:rsidRPr="00B9551D">
        <w:t>av Per Westerberg (m), Göran Hägglund (kd), Karin Falkmer (m), Ola Karlsson (m), Inger Strömbom (kd), Ola Sundell (m) och Eva Flyborg (fp).</w:t>
      </w:r>
    </w:p>
    <w:p w:rsidR="009E656B" w:rsidRPr="00B9551D" w:rsidRDefault="009E656B">
      <w:pPr>
        <w:pStyle w:val="Rubrik4"/>
        <w:rPr>
          <w:noProof w:val="0"/>
        </w:rPr>
      </w:pPr>
      <w:bookmarkStart w:id="40" w:name="_Toc6199238"/>
      <w:r w:rsidRPr="00B9551D">
        <w:rPr>
          <w:noProof w:val="0"/>
        </w:rPr>
        <w:t>Förslag till riksdagsbeslut</w:t>
      </w:r>
      <w:bookmarkEnd w:id="40"/>
    </w:p>
    <w:p w:rsidR="009E656B" w:rsidRPr="00B9551D" w:rsidRDefault="009E656B">
      <w:r w:rsidRPr="00B9551D">
        <w:t>Vi anser att utskottets förslag under punkt 1 borde ha följande lydelse:</w:t>
      </w:r>
    </w:p>
    <w:p w:rsidR="009E656B" w:rsidRPr="00B9551D" w:rsidRDefault="009E656B">
      <w:r w:rsidRPr="00B9551D">
        <w:t>1. Riksdagen tillkännager för regeringen som sin mening vad som anförts i reservation 1. Därmed bifaller riksdagen motionerna 2001/02:K426 yrkande 29 och 2001/02:MJ423 yrkande 12 och avslår motionerna 2000/01:Sk776 yrkande 5, 2000/01:T215 yrkande 10, 2000/01:N281, 2000/01:N284, 2000/01:N343, 2000/01:N353, 2001/02:MJ337 yrkandena 13–15, 2001/02: N27 yrka</w:t>
      </w:r>
      <w:r w:rsidRPr="00B9551D">
        <w:t>n</w:t>
      </w:r>
      <w:r w:rsidRPr="00B9551D">
        <w:t>de 15 och 2001/02:N220.</w:t>
      </w:r>
    </w:p>
    <w:p w:rsidR="009E656B" w:rsidRPr="00B9551D" w:rsidRDefault="009E656B">
      <w:pPr>
        <w:pStyle w:val="Rubrik4"/>
        <w:rPr>
          <w:noProof w:val="0"/>
        </w:rPr>
      </w:pPr>
      <w:bookmarkStart w:id="41" w:name="_Toc6199239"/>
      <w:r w:rsidRPr="00B9551D">
        <w:rPr>
          <w:noProof w:val="0"/>
        </w:rPr>
        <w:t>Ställningstagande</w:t>
      </w:r>
      <w:bookmarkEnd w:id="41"/>
    </w:p>
    <w:p w:rsidR="009E656B" w:rsidRPr="00B9551D" w:rsidRDefault="009E656B">
      <w:r w:rsidRPr="00B9551D">
        <w:t>Mot bakgrund av den lämnade redovisningen gör vi följande bedömning av de här aktuella motionsyrkandena. Som tidigare framgått är vissa yrkanden delvis likartade med de bil- och bränslemotioner som miljö- och jordbruksu</w:t>
      </w:r>
      <w:r w:rsidRPr="00B9551D">
        <w:t>t</w:t>
      </w:r>
      <w:r w:rsidRPr="00B9551D">
        <w:t>skottet respektive skatteutskottet behandlat. Dessa utskott hanterar ett antal lagstiftnings- och budgetfrågor på området, medan näringsutskottets ansvar</w:t>
      </w:r>
      <w:r w:rsidRPr="00B9551D">
        <w:t>s</w:t>
      </w:r>
      <w:r w:rsidRPr="00B9551D">
        <w:t xml:space="preserve">område snarast rör energisituationen i samband med bilismen samt forskning och utveckling. </w:t>
      </w:r>
    </w:p>
    <w:p w:rsidR="009E656B" w:rsidRPr="00B9551D" w:rsidRDefault="009E656B">
      <w:pPr>
        <w:pStyle w:val="Normaltindrag"/>
      </w:pPr>
      <w:r w:rsidRPr="00B9551D">
        <w:t>Vi ansluter oss till de uppfattningar som framförs i motionerna 2001/02:K426 (kd) och 2001/02:MJ423 (kd) om att EU-länderna bör göra gemensam sak för att utveckla och främja omställningen till drivmedel med låga eller inga koldioxidutsläpp. Det är dock inte möjligt</w:t>
      </w:r>
      <w:r w:rsidRPr="00B9551D">
        <w:t xml:space="preserve"> att uttala vilket av de alternativa drivmedlen som blir den bästa lösningen ur miljö- och effektiv</w:t>
      </w:r>
      <w:r w:rsidRPr="00B9551D">
        <w:t>i</w:t>
      </w:r>
      <w:r w:rsidRPr="00B9551D">
        <w:t>tetssynpunkt. Därför bör forskningen med kraft drivas vidare, även genom Europagemensamma satsningar. Det handlar om att få med sig hela unionen och kandidatländerna i en gemensam kamp för att hejda växthuseffekten. Det räcker inte att Sverige agerar på egen hand. Även utvecklingen med krav på nollemissionsfordon i Kalifornien bör följas noggrant. Vi vill understryka angelägenheten av att forskning och utveck</w:t>
      </w:r>
      <w:r w:rsidRPr="00B9551D">
        <w:t>ling snabbas upp på detta område. Det ligger i samhällets intresse att stödja forskningen kring ny teknik och därmed bidra till en miljömässigt hållbar utvec</w:t>
      </w:r>
      <w:r w:rsidRPr="00B9551D">
        <w:t>k</w:t>
      </w:r>
      <w:r w:rsidRPr="00B9551D">
        <w:t xml:space="preserve">ling av transportsektorn. </w:t>
      </w:r>
    </w:p>
    <w:p w:rsidR="009E656B" w:rsidRPr="00B9551D" w:rsidRDefault="009E656B">
      <w:pPr>
        <w:pStyle w:val="Normaltindrag"/>
      </w:pPr>
      <w:r w:rsidRPr="00B9551D">
        <w:t xml:space="preserve">Det är också viktigt att medborgare och företag får någorlunda likartade villkor för sitt handlande så att exempelvis miljöskadliga verksamheter inte flyttas från ett land till ett annat eller att osunda konkurrensförhållanden gör att sysselsättningen i ett miljömedvetet land slås ut. </w:t>
      </w:r>
    </w:p>
    <w:p w:rsidR="009E656B" w:rsidRPr="00B9551D" w:rsidRDefault="009E656B">
      <w:pPr>
        <w:pStyle w:val="Normaltindrag"/>
      </w:pPr>
      <w:r w:rsidRPr="00B9551D">
        <w:t>När det gäller vilka åtgärder som bör prövas eller vidtas i miljöstyrande syfte är vi mycket kritiska mot det nuvarande regelverket. Vi anser i likhet med företrädarna för Moderata samlingspartiet och Kristdemokraterna i ska</w:t>
      </w:r>
      <w:r w:rsidRPr="00B9551D">
        <w:t>t</w:t>
      </w:r>
      <w:r w:rsidRPr="00B9551D">
        <w:t>teutskottet (bet. 2001/02:SkU12) att miljöstyrningen vad gäller skatter, a</w:t>
      </w:r>
      <w:r w:rsidRPr="00B9551D">
        <w:t>v</w:t>
      </w:r>
      <w:r w:rsidRPr="00B9551D">
        <w:t>gifter och övrigt regelverk som styr valet av fordonsbränslen och miljövänlig teknik behöver förbättras. Det system av skatter och regler som skall styra mot miljövänligare trafik börjar alltmer likna ett lapptäcke. När brister up</w:t>
      </w:r>
      <w:r w:rsidRPr="00B9551D">
        <w:t>p</w:t>
      </w:r>
      <w:r w:rsidRPr="00B9551D">
        <w:t>märksammas görs nya tillägg och specialregler som inte hänger ihop med helheten. Följden har blivit ett otydligt regelverk som har stora brister, inte minst när det gäller att effektivt styra mot miljövänl</w:t>
      </w:r>
      <w:r w:rsidRPr="00B9551D">
        <w:t>igare fordon och bränslen. Vi instämmer därför i att det är angeläget att en total översyn görs av hela det system av skatter, miljöklasser och övriga regler som skall styra mot utvec</w:t>
      </w:r>
      <w:r w:rsidRPr="00B9551D">
        <w:t>k</w:t>
      </w:r>
      <w:r w:rsidRPr="00B9551D">
        <w:t xml:space="preserve">ling och användande av miljövänlig teknik inom vägtrafiken. </w:t>
      </w:r>
    </w:p>
    <w:p w:rsidR="009E656B" w:rsidRPr="00B9551D" w:rsidRDefault="009E656B">
      <w:pPr>
        <w:pStyle w:val="Normaltindrag"/>
      </w:pPr>
      <w:r w:rsidRPr="00B9551D">
        <w:t>Vad ovan anförts bör riksdagen som sin mening ge regeringen till känna.</w:t>
      </w:r>
    </w:p>
    <w:p w:rsidR="009E656B" w:rsidRPr="00B9551D" w:rsidRDefault="009E656B">
      <w:pPr>
        <w:pStyle w:val="Reservationspunkt"/>
        <w:rPr>
          <w:noProof w:val="0"/>
        </w:rPr>
      </w:pPr>
      <w:bookmarkStart w:id="42" w:name="_Toc6199240"/>
      <w:r w:rsidRPr="00B9551D">
        <w:rPr>
          <w:noProof w:val="0"/>
        </w:rPr>
        <w:t>2.</w:t>
      </w:r>
      <w:r w:rsidRPr="00B9551D">
        <w:rPr>
          <w:noProof w:val="0"/>
        </w:rPr>
        <w:tab/>
        <w:t>Alternativa drivmedel m.m. (punkt 1)</w:t>
      </w:r>
      <w:bookmarkEnd w:id="42"/>
    </w:p>
    <w:p w:rsidR="009E656B" w:rsidRPr="00B9551D" w:rsidRDefault="009E656B">
      <w:pPr>
        <w:pStyle w:val="Frslagstext"/>
      </w:pPr>
      <w:r w:rsidRPr="00B9551D">
        <w:t>av Åke Sandström (c).</w:t>
      </w:r>
    </w:p>
    <w:p w:rsidR="009E656B" w:rsidRPr="00B9551D" w:rsidRDefault="009E656B">
      <w:pPr>
        <w:pStyle w:val="Rubrik4"/>
        <w:rPr>
          <w:noProof w:val="0"/>
        </w:rPr>
      </w:pPr>
      <w:bookmarkStart w:id="43" w:name="_Toc6199241"/>
      <w:r w:rsidRPr="00B9551D">
        <w:rPr>
          <w:noProof w:val="0"/>
        </w:rPr>
        <w:t>Förslag till riksdagsbeslut</w:t>
      </w:r>
      <w:bookmarkEnd w:id="43"/>
    </w:p>
    <w:p w:rsidR="009E656B" w:rsidRPr="00B9551D" w:rsidRDefault="009E656B">
      <w:r w:rsidRPr="00B9551D">
        <w:t>Jag anser att utskottets förslag under punkt 1 borde ha följande lydelse:</w:t>
      </w:r>
    </w:p>
    <w:p w:rsidR="009E656B" w:rsidRPr="00B9551D" w:rsidRDefault="009E656B">
      <w:r w:rsidRPr="00B9551D">
        <w:t>1. Riksdagen tillkännager för regeringen som sin mening vad som anförts i reservation 2. Därmed bifaller riksdagen motionerna 2001/02:MJ337 yrka</w:t>
      </w:r>
      <w:r w:rsidRPr="00B9551D">
        <w:t>n</w:t>
      </w:r>
      <w:r w:rsidRPr="00B9551D">
        <w:t>dena 13–15 och 2001/02:N27 yrkande 15 och avslår motionerna 2000/01: Sk776 yrkande 5, 2000/01:T215 yrkande 10, 2000/01:N281, 2000/01:N284, 2000/01:N343, 2000/01:N353, 2001/02:K426 yrkande 29, 2001/02:MJ423 yrkande 12 och 2001/02:N220.</w:t>
      </w:r>
    </w:p>
    <w:p w:rsidR="009E656B" w:rsidRPr="00B9551D" w:rsidRDefault="009E656B">
      <w:pPr>
        <w:pStyle w:val="Rubrik4"/>
        <w:rPr>
          <w:noProof w:val="0"/>
        </w:rPr>
      </w:pPr>
      <w:bookmarkStart w:id="44" w:name="_Toc6199242"/>
      <w:r w:rsidRPr="00B9551D">
        <w:rPr>
          <w:noProof w:val="0"/>
        </w:rPr>
        <w:t>Ställningstagande</w:t>
      </w:r>
      <w:bookmarkEnd w:id="44"/>
    </w:p>
    <w:p w:rsidR="009E656B" w:rsidRPr="00B9551D" w:rsidRDefault="009E656B">
      <w:r w:rsidRPr="00B9551D">
        <w:t>Mot bakgrund av den lämnade redovisningen gör jag följande bedömning av de här aktuella motionsyrkandena. Som tidigare framgått är vissa yrkanden delvis likartade med de bil- och bränslemotioner som miljö- och jordbruksu</w:t>
      </w:r>
      <w:r w:rsidRPr="00B9551D">
        <w:t>t</w:t>
      </w:r>
      <w:r w:rsidRPr="00B9551D">
        <w:t>skottet respektive skatteutskottet behandlat. Dessa utskott hanterar ett antal lagstiftnings- och budgetfrågor på området, medan näringsutskottets ansvar</w:t>
      </w:r>
      <w:r w:rsidRPr="00B9551D">
        <w:t>s</w:t>
      </w:r>
      <w:r w:rsidRPr="00B9551D">
        <w:t xml:space="preserve">område snarast rör energisituationen i samband med bilismen samt forskning och utveckling. </w:t>
      </w:r>
    </w:p>
    <w:p w:rsidR="009E656B" w:rsidRPr="00B9551D" w:rsidRDefault="009E656B">
      <w:pPr>
        <w:pStyle w:val="Normaltindrag"/>
      </w:pPr>
      <w:r w:rsidRPr="00B9551D">
        <w:t>Att komma till rätta med trafikens ökande utsläpp måste enligt min mening prioriteras upp. Utvecklingen och produktionen av alternativa drivmedel riskerar emellertid att stanna upp på grund av de tvetydiga signaler som r</w:t>
      </w:r>
      <w:r w:rsidRPr="00B9551D">
        <w:t>e</w:t>
      </w:r>
      <w:r w:rsidRPr="00B9551D">
        <w:t>geringen sänder ut. Centerpartiet har under en följd av år föreslagit en mängd åtgärder och strategier som skulle kunna hjälpa till att skapa ett mer milj</w:t>
      </w:r>
      <w:r w:rsidRPr="00B9551D">
        <w:t>ö</w:t>
      </w:r>
      <w:r w:rsidRPr="00B9551D">
        <w:t xml:space="preserve">vänligt transportsystem. Tyvärr har riksdagen inte stött dessa förslag. </w:t>
      </w:r>
    </w:p>
    <w:p w:rsidR="009E656B" w:rsidRPr="00B9551D" w:rsidRDefault="009E656B">
      <w:pPr>
        <w:pStyle w:val="Normaltindrag"/>
      </w:pPr>
      <w:r w:rsidRPr="00B9551D">
        <w:t>Det råder en betydande enighet om att koldioxidutsläppen, som dagens fossilbaserade bränslen ger upphov till, måste minskas. Biobaserade drivm</w:t>
      </w:r>
      <w:r w:rsidRPr="00B9551D">
        <w:t>e</w:t>
      </w:r>
      <w:r w:rsidRPr="00B9551D">
        <w:t>del framhålls i det sammanhanget som ett alternativ. Som anförs i motion 2001/02:N27 (c) bör regeringen ta initiativ till att utforma ett samlat program för produktion av alternativa drivmedel från både spannmål och skogsråvara. Samtidigt vill jag förorda att samtliga bränslen granskas utifrån den totala miljöeffekten och att definitionen av begreppet koldioxidneutral blir tillräc</w:t>
      </w:r>
      <w:r w:rsidRPr="00B9551D">
        <w:t>k</w:t>
      </w:r>
      <w:r w:rsidRPr="00B9551D">
        <w:t xml:space="preserve">ligt omfattande, tydlig och praktiskt tillämpbar. </w:t>
      </w:r>
    </w:p>
    <w:p w:rsidR="009E656B" w:rsidRPr="00B9551D" w:rsidRDefault="009E656B">
      <w:pPr>
        <w:pStyle w:val="Normaltindrag"/>
      </w:pPr>
      <w:r w:rsidRPr="00B9551D">
        <w:t>För att skapa ett ”grönt” transportsystem behövs en kraftfull strategi för a</w:t>
      </w:r>
      <w:r w:rsidRPr="00B9551D">
        <w:t xml:space="preserve">tt introducera nya och miljövänliga drivmedel; inte minst spelar skattesystemet en viktig roll i detta arbete. För att driva på utvecklingen vill jag dels peka på vikten av kraftigt stöd till forskning och utveckling på detta område, dels påtala behovet av tydliga mål. </w:t>
      </w:r>
      <w:r w:rsidRPr="00B9551D">
        <w:rPr>
          <w:snapToGrid w:val="0"/>
          <w:color w:val="000000"/>
          <w:lang w:eastAsia="sv-SE"/>
        </w:rPr>
        <w:t>Jag instämmer i vad som sägs i motion 2001/02:MJ337 (c) om att målsättningen bör</w:t>
      </w:r>
      <w:r w:rsidRPr="00B9551D">
        <w:t xml:space="preserve"> vara att på tio år radikalt minska användningen av fossila bränslen som olja, bensin och diesel genom att satsa på t.ex. etanol, vätgas och el. Vidare bör Sverig</w:t>
      </w:r>
      <w:r w:rsidRPr="00B9551D">
        <w:t>e sätta som mål att senast år 2005 minst 10 % av de nyförsålda fordonen är nollemissionsfordon. Det är också nödvändigt att ställa krav på drivmedelsförsäljarna att de skall kunna tillhandahålla biodrivmedel på samtliga större försäljningsställen fr.o.m. år 2005.</w:t>
      </w:r>
    </w:p>
    <w:p w:rsidR="009E656B" w:rsidRPr="00B9551D" w:rsidRDefault="009E656B">
      <w:pPr>
        <w:pStyle w:val="Normaltindrag"/>
      </w:pPr>
      <w:r w:rsidRPr="00B9551D">
        <w:t>Vad ovan anförts bör riksdagen som sin mening ge regeringen till känna.</w:t>
      </w:r>
    </w:p>
    <w:p w:rsidR="009E656B" w:rsidRPr="00B9551D" w:rsidRDefault="009E656B">
      <w:pPr>
        <w:pStyle w:val="Reservationspunkt"/>
        <w:rPr>
          <w:noProof w:val="0"/>
        </w:rPr>
      </w:pPr>
      <w:bookmarkStart w:id="45" w:name="_Toc6199243"/>
      <w:r w:rsidRPr="00B9551D">
        <w:rPr>
          <w:noProof w:val="0"/>
        </w:rPr>
        <w:t>3.</w:t>
      </w:r>
      <w:r w:rsidRPr="00B9551D">
        <w:rPr>
          <w:noProof w:val="0"/>
        </w:rPr>
        <w:tab/>
        <w:t>Alternativa drivmedel m.m. (punkt 1)</w:t>
      </w:r>
      <w:bookmarkEnd w:id="45"/>
    </w:p>
    <w:p w:rsidR="009E656B" w:rsidRPr="00B9551D" w:rsidRDefault="009E656B">
      <w:pPr>
        <w:pStyle w:val="Frslagstext"/>
      </w:pPr>
      <w:r w:rsidRPr="00B9551D">
        <w:t>av Ingegerd Saarinen (mp).</w:t>
      </w:r>
    </w:p>
    <w:p w:rsidR="009E656B" w:rsidRPr="00B9551D" w:rsidRDefault="009E656B">
      <w:pPr>
        <w:pStyle w:val="Rubrik4"/>
        <w:rPr>
          <w:noProof w:val="0"/>
        </w:rPr>
      </w:pPr>
      <w:bookmarkStart w:id="46" w:name="_Toc6199244"/>
      <w:r w:rsidRPr="00B9551D">
        <w:rPr>
          <w:noProof w:val="0"/>
        </w:rPr>
        <w:t>Förslag till riksdagsbeslut</w:t>
      </w:r>
      <w:bookmarkEnd w:id="46"/>
    </w:p>
    <w:p w:rsidR="009E656B" w:rsidRPr="00B9551D" w:rsidRDefault="009E656B">
      <w:r w:rsidRPr="00B9551D">
        <w:t>Jag anser att utskottets förslag under punkt 1 borde ha följande lydelse:</w:t>
      </w:r>
    </w:p>
    <w:p w:rsidR="009E656B" w:rsidRPr="00B9551D" w:rsidRDefault="009E656B">
      <w:r w:rsidRPr="00B9551D">
        <w:t>1. Riksdagen tillkännager för regeringen som sin mening vad som anförts i reservation 3. Därmed bifaller riksdagen delvis motionerna 2000/01:N343 och 2001/02:N220 och avslår motionerna 2000/01:Sk776 yrkande 5, 2000/01: T215 yrkande 10, 2000/01:N281, 2000/01:N284, 2000/01:N353, 2001/02: K426 yrkande 29, 2001/02:MJ337 yrkandena 13–15, 2001/02:MJ423 yrkande 12 och 2001/02:N27 yrkande 15.</w:t>
      </w:r>
    </w:p>
    <w:p w:rsidR="009E656B" w:rsidRPr="00B9551D" w:rsidRDefault="009E656B">
      <w:pPr>
        <w:pStyle w:val="Rubrik4"/>
        <w:rPr>
          <w:noProof w:val="0"/>
        </w:rPr>
      </w:pPr>
      <w:bookmarkStart w:id="47" w:name="_Toc6199245"/>
      <w:r w:rsidRPr="00B9551D">
        <w:rPr>
          <w:noProof w:val="0"/>
        </w:rPr>
        <w:t>Ställningstagande</w:t>
      </w:r>
      <w:bookmarkEnd w:id="47"/>
    </w:p>
    <w:p w:rsidR="009E656B" w:rsidRPr="00B9551D" w:rsidRDefault="009E656B">
      <w:r w:rsidRPr="00B9551D">
        <w:t>Mot bakgrund av den lämnade redovisningen gör jag följande bedömning av de här aktuella motionsyrkandena. Som tidigare framgått är vissa yrkanden delvis likartade med de bil- och bränslemotioner som miljö- och jordbruksu</w:t>
      </w:r>
      <w:r w:rsidRPr="00B9551D">
        <w:t>t</w:t>
      </w:r>
      <w:r w:rsidRPr="00B9551D">
        <w:t>skottet respektive skatteutskottet behandlat. Dessa utskott hanterar ett antal lagstiftnings- och budgetfrågor på området, medan näringsutskottets ansvar</w:t>
      </w:r>
      <w:r w:rsidRPr="00B9551D">
        <w:t>s</w:t>
      </w:r>
      <w:r w:rsidRPr="00B9551D">
        <w:t xml:space="preserve">område snarast rör energisituationen i samband med bilismen samt forskning och utveckling. </w:t>
      </w:r>
    </w:p>
    <w:p w:rsidR="009E656B" w:rsidRPr="00B9551D" w:rsidRDefault="009E656B">
      <w:pPr>
        <w:pStyle w:val="Normaltindrag"/>
        <w:rPr>
          <w:snapToGrid w:val="0"/>
          <w:lang w:eastAsia="sv-SE"/>
        </w:rPr>
      </w:pPr>
      <w:r w:rsidRPr="00B9551D">
        <w:rPr>
          <w:snapToGrid w:val="0"/>
          <w:lang w:eastAsia="sv-SE"/>
        </w:rPr>
        <w:t>Jag ansluter mig till uppfattningen i motionerna 2000/01:N343 (mp) och 2001/02:N220 (mp) om att en översyn bör göras av stöd, regelverk och ska</w:t>
      </w:r>
      <w:r w:rsidRPr="00B9551D">
        <w:rPr>
          <w:snapToGrid w:val="0"/>
          <w:lang w:eastAsia="sv-SE"/>
        </w:rPr>
        <w:t>t</w:t>
      </w:r>
      <w:r w:rsidRPr="00B9551D">
        <w:rPr>
          <w:snapToGrid w:val="0"/>
          <w:lang w:eastAsia="sv-SE"/>
        </w:rPr>
        <w:t>ter, när det gäller vätgas som alternativt drivmedel. Enligt min uppfattning är vätgasdrift – om vätgasen framställs på ett miljövänligt och energieffektivt sätt – ett ur miljösynpunkt bra alternativ till fossilbränsle. Utvecklingen av förnyelsebara och ur miljösynpunkt bättre drivmedel skall inte försenas g</w:t>
      </w:r>
      <w:r w:rsidRPr="00B9551D">
        <w:rPr>
          <w:snapToGrid w:val="0"/>
          <w:lang w:eastAsia="sv-SE"/>
        </w:rPr>
        <w:t>e</w:t>
      </w:r>
      <w:r w:rsidRPr="00B9551D">
        <w:rPr>
          <w:snapToGrid w:val="0"/>
          <w:lang w:eastAsia="sv-SE"/>
        </w:rPr>
        <w:t>nom ett ogenomtänkt regelverk.</w:t>
      </w:r>
    </w:p>
    <w:p w:rsidR="009E656B" w:rsidRPr="00B9551D" w:rsidRDefault="009E656B">
      <w:pPr>
        <w:pStyle w:val="Normaltindrag"/>
        <w:rPr>
          <w:snapToGrid w:val="0"/>
          <w:lang w:eastAsia="sv-SE"/>
        </w:rPr>
      </w:pPr>
      <w:r w:rsidRPr="00B9551D">
        <w:rPr>
          <w:snapToGrid w:val="0"/>
          <w:lang w:eastAsia="sv-SE"/>
        </w:rPr>
        <w:t>EU-länderna bör göra gemensam sak för att utveckla och främja omstäl</w:t>
      </w:r>
      <w:r w:rsidRPr="00B9551D">
        <w:rPr>
          <w:snapToGrid w:val="0"/>
          <w:lang w:eastAsia="sv-SE"/>
        </w:rPr>
        <w:t>l</w:t>
      </w:r>
      <w:r w:rsidRPr="00B9551D">
        <w:rPr>
          <w:snapToGrid w:val="0"/>
          <w:lang w:eastAsia="sv-SE"/>
        </w:rPr>
        <w:t>ningen till drivmedel med goda miljöegenskaper och med låga eller inga koldioxidutsläpp. Det är dock inte möjligt att uttala vilket av de alternativa drivmedlen som blir den bästa lösningen ur miljö- och effektivitetssynpunkt. Därför bör forskningen med kraft drivas vidare, även genom Europageme</w:t>
      </w:r>
      <w:r w:rsidRPr="00B9551D">
        <w:rPr>
          <w:snapToGrid w:val="0"/>
          <w:lang w:eastAsia="sv-SE"/>
        </w:rPr>
        <w:t>n</w:t>
      </w:r>
      <w:r w:rsidRPr="00B9551D">
        <w:rPr>
          <w:snapToGrid w:val="0"/>
          <w:lang w:eastAsia="sv-SE"/>
        </w:rPr>
        <w:t>samma satsningar. Det handlar om att få med sig hela unionen och kandida</w:t>
      </w:r>
      <w:r w:rsidRPr="00B9551D">
        <w:rPr>
          <w:snapToGrid w:val="0"/>
          <w:lang w:eastAsia="sv-SE"/>
        </w:rPr>
        <w:t>t</w:t>
      </w:r>
      <w:r w:rsidRPr="00B9551D">
        <w:rPr>
          <w:snapToGrid w:val="0"/>
          <w:lang w:eastAsia="sv-SE"/>
        </w:rPr>
        <w:t>länderna i en gemensam kamp för att hejda växthuseffekten. Det räcker inte att Sverige agerar på egen hand. Även utvecklingen med krav på nol</w:t>
      </w:r>
      <w:r w:rsidRPr="00B9551D">
        <w:rPr>
          <w:snapToGrid w:val="0"/>
          <w:lang w:eastAsia="sv-SE"/>
        </w:rPr>
        <w:t>lemi</w:t>
      </w:r>
      <w:r w:rsidRPr="00B9551D">
        <w:rPr>
          <w:snapToGrid w:val="0"/>
          <w:lang w:eastAsia="sv-SE"/>
        </w:rPr>
        <w:t>s</w:t>
      </w:r>
      <w:r w:rsidRPr="00B9551D">
        <w:rPr>
          <w:snapToGrid w:val="0"/>
          <w:lang w:eastAsia="sv-SE"/>
        </w:rPr>
        <w:t>sionsfordon i Kalifornien bör följas noggrant. Jag vill understryka angeläge</w:t>
      </w:r>
      <w:r w:rsidRPr="00B9551D">
        <w:rPr>
          <w:snapToGrid w:val="0"/>
          <w:lang w:eastAsia="sv-SE"/>
        </w:rPr>
        <w:t>n</w:t>
      </w:r>
      <w:r w:rsidRPr="00B9551D">
        <w:rPr>
          <w:snapToGrid w:val="0"/>
          <w:lang w:eastAsia="sv-SE"/>
        </w:rPr>
        <w:t>heten av att forskning och utveckling snabbas upp på detta område.</w:t>
      </w:r>
    </w:p>
    <w:p w:rsidR="009E656B" w:rsidRPr="00B9551D" w:rsidRDefault="009E656B">
      <w:pPr>
        <w:pStyle w:val="Normaltindrag"/>
        <w:rPr>
          <w:snapToGrid w:val="0"/>
          <w:color w:val="000000"/>
          <w:lang w:eastAsia="sv-SE"/>
        </w:rPr>
      </w:pPr>
      <w:r w:rsidRPr="00B9551D">
        <w:rPr>
          <w:snapToGrid w:val="0"/>
          <w:lang w:eastAsia="sv-SE"/>
        </w:rPr>
        <w:t xml:space="preserve">Det står helt klart att miljöstyrningen vad gäller skatter, avgifter och övrigt regelverk som styr valet av fordonsbränslen och miljövänlig teknik behöver förbättras. </w:t>
      </w:r>
    </w:p>
    <w:p w:rsidR="009E656B" w:rsidRPr="00B9551D" w:rsidRDefault="009E656B">
      <w:pPr>
        <w:pStyle w:val="Normaltindrag"/>
        <w:rPr>
          <w:snapToGrid w:val="0"/>
          <w:lang w:eastAsia="sv-SE"/>
        </w:rPr>
      </w:pPr>
      <w:r w:rsidRPr="00B9551D">
        <w:rPr>
          <w:snapToGrid w:val="0"/>
          <w:lang w:eastAsia="sv-SE"/>
        </w:rPr>
        <w:t>Skattenedsättningar på drivmedel styrs inom EU av mineraloljedirektivet. Från mineraloljedirektivets bestämmelser finns olika typer av undantag som kan berättiga till skattenedsättningar, t.ex. pilotprojekt (artikel 8.2 d) och undantag för biogas och miljöklassningsregler (artikel 8.4). De möjligheter som länderna har till skattenedsättningar har i Sverige inte använts på bästa möjliga sätt. Mycken berättigad kritik kan riktas både mot miljöanpassningen och konkurrensneutraliteten i de regler och skatter s</w:t>
      </w:r>
      <w:r w:rsidRPr="00B9551D">
        <w:rPr>
          <w:snapToGrid w:val="0"/>
          <w:lang w:eastAsia="sv-SE"/>
        </w:rPr>
        <w:t>om i Sverige utformats med hjälp av undantagen. Regeringen bör därför göra en totalöversyn över hur undantagen används för att åstadkomma mer miljörelevans och konku</w:t>
      </w:r>
      <w:r w:rsidRPr="00B9551D">
        <w:rPr>
          <w:snapToGrid w:val="0"/>
          <w:lang w:eastAsia="sv-SE"/>
        </w:rPr>
        <w:t>r</w:t>
      </w:r>
      <w:r w:rsidRPr="00B9551D">
        <w:rPr>
          <w:snapToGrid w:val="0"/>
          <w:lang w:eastAsia="sv-SE"/>
        </w:rPr>
        <w:t>rensneutralitet. Nuvarande regler gynnar stora producenter med rikliga resu</w:t>
      </w:r>
      <w:r w:rsidRPr="00B9551D">
        <w:rPr>
          <w:snapToGrid w:val="0"/>
          <w:lang w:eastAsia="sv-SE"/>
        </w:rPr>
        <w:t>r</w:t>
      </w:r>
      <w:r w:rsidRPr="00B9551D">
        <w:rPr>
          <w:snapToGrid w:val="0"/>
          <w:lang w:eastAsia="sv-SE"/>
        </w:rPr>
        <w:t xml:space="preserve">ser och goda kontakter. </w:t>
      </w:r>
    </w:p>
    <w:p w:rsidR="009E656B" w:rsidRPr="00B9551D" w:rsidRDefault="009E656B">
      <w:pPr>
        <w:pStyle w:val="Normaltindrag"/>
        <w:rPr>
          <w:snapToGrid w:val="0"/>
          <w:lang w:eastAsia="sv-SE"/>
        </w:rPr>
      </w:pPr>
      <w:r w:rsidRPr="00B9551D">
        <w:rPr>
          <w:snapToGrid w:val="0"/>
          <w:lang w:eastAsia="sv-SE"/>
        </w:rPr>
        <w:t xml:space="preserve">Sverige bör även verka i EU för att mineraloljedirektivet skall ge möjlighet att differentiera skattebelastningen enligt principen om att förorenaren betalar (polluters pay principle). Skattenedsättningar bör således styras av i vilken grad ett </w:t>
      </w:r>
      <w:r w:rsidRPr="00B9551D">
        <w:rPr>
          <w:snapToGrid w:val="0"/>
          <w:lang w:eastAsia="sv-SE"/>
        </w:rPr>
        <w:t>drivmedel i ett livscykelperspektiv är koldioxidneutralt och av hur hälso- och miljövänligt i övrigt drivmedlet är i ett livscykelperspektiv.</w:t>
      </w:r>
    </w:p>
    <w:p w:rsidR="009E656B" w:rsidRPr="00B9551D" w:rsidRDefault="009E656B">
      <w:pPr>
        <w:pStyle w:val="Normaltindrag"/>
        <w:rPr>
          <w:snapToGrid w:val="0"/>
          <w:color w:val="000000"/>
          <w:lang w:eastAsia="sv-SE"/>
        </w:rPr>
      </w:pPr>
      <w:r w:rsidRPr="00B9551D">
        <w:rPr>
          <w:snapToGrid w:val="0"/>
          <w:lang w:eastAsia="sv-SE"/>
        </w:rPr>
        <w:t>En analys av drivmedels- och energiområdet sammantaget bör på sikt g</w:t>
      </w:r>
      <w:r w:rsidRPr="00B9551D">
        <w:rPr>
          <w:snapToGrid w:val="0"/>
          <w:lang w:eastAsia="sv-SE"/>
        </w:rPr>
        <w:t>ö</w:t>
      </w:r>
      <w:r w:rsidRPr="00B9551D">
        <w:rPr>
          <w:snapToGrid w:val="0"/>
          <w:lang w:eastAsia="sv-SE"/>
        </w:rPr>
        <w:t>ras för att klargöra hur en ur resurseffektivitetssynvinkel och miljösynvinkel optimal användning av de totala energiresurserna kan ske.</w:t>
      </w:r>
    </w:p>
    <w:p w:rsidR="009E656B" w:rsidRPr="00B9551D" w:rsidRDefault="009E656B">
      <w:pPr>
        <w:pStyle w:val="Normaltindrag"/>
        <w:rPr>
          <w:snapToGrid w:val="0"/>
          <w:lang w:eastAsia="sv-SE"/>
        </w:rPr>
      </w:pPr>
      <w:r w:rsidRPr="00B9551D">
        <w:rPr>
          <w:snapToGrid w:val="0"/>
          <w:lang w:eastAsia="sv-SE"/>
        </w:rPr>
        <w:t>Vad ovan anförts bör riksdagen som sin mening ge regeringen till känna.</w:t>
      </w:r>
    </w:p>
    <w:p w:rsidR="009E656B" w:rsidRPr="00B9551D" w:rsidRDefault="009E656B">
      <w:pPr>
        <w:pStyle w:val="Normaltindrag"/>
        <w:rPr>
          <w:snapToGrid w:val="0"/>
          <w:lang w:eastAsia="sv-SE"/>
        </w:rPr>
      </w:pPr>
      <w:r w:rsidRPr="00B9551D">
        <w:rPr>
          <w:snapToGrid w:val="0"/>
          <w:lang w:eastAsia="sv-SE"/>
        </w:rPr>
        <w:br w:type="page"/>
      </w:r>
    </w:p>
    <w:p w:rsidR="009E656B" w:rsidRPr="00B9551D" w:rsidRDefault="009E656B">
      <w:pPr>
        <w:pStyle w:val="Reservationspunkt"/>
        <w:spacing w:before="0"/>
        <w:rPr>
          <w:noProof w:val="0"/>
        </w:rPr>
      </w:pPr>
      <w:bookmarkStart w:id="48" w:name="_Toc6199246"/>
      <w:r w:rsidRPr="00B9551D">
        <w:rPr>
          <w:noProof w:val="0"/>
        </w:rPr>
        <w:t>4.</w:t>
      </w:r>
      <w:r w:rsidRPr="00B9551D">
        <w:rPr>
          <w:noProof w:val="0"/>
        </w:rPr>
        <w:tab/>
        <w:t>Samverkansprogrammet mellan staten och fordonsindustrin (punkt 2)</w:t>
      </w:r>
      <w:bookmarkEnd w:id="48"/>
    </w:p>
    <w:p w:rsidR="009E656B" w:rsidRPr="00B9551D" w:rsidRDefault="009E656B">
      <w:pPr>
        <w:pStyle w:val="Frslagstext"/>
      </w:pPr>
      <w:r w:rsidRPr="00B9551D">
        <w:t>av Lennart Beijer (v), Ingegerd Saarinen (mp) och Lennart Värmby (v).</w:t>
      </w:r>
    </w:p>
    <w:p w:rsidR="009E656B" w:rsidRPr="00B9551D" w:rsidRDefault="009E656B">
      <w:pPr>
        <w:pStyle w:val="Rubrik4"/>
        <w:rPr>
          <w:noProof w:val="0"/>
        </w:rPr>
      </w:pPr>
      <w:bookmarkStart w:id="49" w:name="_Toc6199247"/>
      <w:r w:rsidRPr="00B9551D">
        <w:rPr>
          <w:noProof w:val="0"/>
        </w:rPr>
        <w:t>Förslag till riksdagsbeslut</w:t>
      </w:r>
      <w:bookmarkEnd w:id="49"/>
    </w:p>
    <w:p w:rsidR="009E656B" w:rsidRPr="00B9551D" w:rsidRDefault="009E656B">
      <w:r w:rsidRPr="00B9551D">
        <w:t>Vi anser att utskottets förslag under punkt 2 borde ha följande lydelse:</w:t>
      </w:r>
    </w:p>
    <w:p w:rsidR="009E656B" w:rsidRPr="00B9551D" w:rsidRDefault="009E656B">
      <w:r w:rsidRPr="00B9551D">
        <w:t>2. Riksdagen tillkännager för regeringen som sin mening vad som anförts i reservation 4. Därmed bifaller riksdagen motion 2000/01:Sk776 yrkande 6.</w:t>
      </w:r>
    </w:p>
    <w:p w:rsidR="009E656B" w:rsidRPr="00B9551D" w:rsidRDefault="009E656B">
      <w:pPr>
        <w:pStyle w:val="Rubrik4"/>
        <w:rPr>
          <w:noProof w:val="0"/>
        </w:rPr>
      </w:pPr>
      <w:bookmarkStart w:id="50" w:name="_Toc6199248"/>
      <w:r w:rsidRPr="00B9551D">
        <w:rPr>
          <w:noProof w:val="0"/>
        </w:rPr>
        <w:t>Ställningstagande</w:t>
      </w:r>
      <w:bookmarkEnd w:id="50"/>
    </w:p>
    <w:p w:rsidR="009E656B" w:rsidRPr="00B9551D" w:rsidRDefault="009E656B">
      <w:pPr>
        <w:rPr>
          <w:snapToGrid w:val="0"/>
          <w:color w:val="000000"/>
          <w:lang w:eastAsia="sv-SE"/>
        </w:rPr>
      </w:pPr>
      <w:r w:rsidRPr="00B9551D">
        <w:t xml:space="preserve">Vi instämmer med den syn på samverkansavtalet som redovisas i motion 2000/01:Sk776 (v). </w:t>
      </w:r>
      <w:r w:rsidRPr="00B9551D">
        <w:rPr>
          <w:snapToGrid w:val="0"/>
          <w:lang w:eastAsia="sv-SE"/>
        </w:rPr>
        <w:t>Samverkansprogrammet mellan svenska staten och fo</w:t>
      </w:r>
      <w:r w:rsidRPr="00B9551D">
        <w:rPr>
          <w:snapToGrid w:val="0"/>
          <w:lang w:eastAsia="sv-SE"/>
        </w:rPr>
        <w:t>r</w:t>
      </w:r>
      <w:r w:rsidRPr="00B9551D">
        <w:rPr>
          <w:snapToGrid w:val="0"/>
          <w:lang w:eastAsia="sv-SE"/>
        </w:rPr>
        <w:t>donsindustrin skall främja utvecklingen av mer miljöanpassad teknik så att den svenska fordonsindustrins tillväxt och konkurrenskraft på sikt kan bib</w:t>
      </w:r>
      <w:r w:rsidRPr="00B9551D">
        <w:rPr>
          <w:snapToGrid w:val="0"/>
          <w:lang w:eastAsia="sv-SE"/>
        </w:rPr>
        <w:t>e</w:t>
      </w:r>
      <w:r w:rsidRPr="00B9551D">
        <w:rPr>
          <w:snapToGrid w:val="0"/>
          <w:lang w:eastAsia="sv-SE"/>
        </w:rPr>
        <w:t xml:space="preserve">hållas samtidigt som bilparkens miljöanpassning </w:t>
      </w:r>
      <w:r w:rsidRPr="00B9551D">
        <w:rPr>
          <w:snapToGrid w:val="0"/>
          <w:color w:val="000000"/>
          <w:lang w:eastAsia="sv-SE"/>
        </w:rPr>
        <w:t xml:space="preserve">påskyndas. Det är av största vikt att denna satsning från staten och fordonsindustrin blir framgångsrik. Kontrollstationer är nödvändiga under samverkansprojektets gång för att uppmärksamma eventuella behov av justeringar i insatserna. Regeringen bör därför redan </w:t>
      </w:r>
      <w:r w:rsidRPr="00B9551D">
        <w:rPr>
          <w:snapToGrid w:val="0"/>
          <w:color w:val="000000"/>
          <w:lang w:eastAsia="sv-SE"/>
        </w:rPr>
        <w:t>i budgetpropositionen för år 2003 ge en delrapportering av r</w:t>
      </w:r>
      <w:r w:rsidRPr="00B9551D">
        <w:rPr>
          <w:snapToGrid w:val="0"/>
          <w:color w:val="000000"/>
          <w:lang w:eastAsia="sv-SE"/>
        </w:rPr>
        <w:t>e</w:t>
      </w:r>
      <w:r w:rsidRPr="00B9551D">
        <w:rPr>
          <w:snapToGrid w:val="0"/>
          <w:color w:val="000000"/>
          <w:lang w:eastAsia="sv-SE"/>
        </w:rPr>
        <w:t>sultaten inom de olika insatso</w:t>
      </w:r>
      <w:r w:rsidRPr="00B9551D">
        <w:rPr>
          <w:snapToGrid w:val="0"/>
          <w:color w:val="000000"/>
          <w:lang w:eastAsia="sv-SE"/>
        </w:rPr>
        <w:t>m</w:t>
      </w:r>
      <w:r w:rsidRPr="00B9551D">
        <w:rPr>
          <w:snapToGrid w:val="0"/>
          <w:color w:val="000000"/>
          <w:lang w:eastAsia="sv-SE"/>
        </w:rPr>
        <w:t xml:space="preserve">rådena. </w:t>
      </w:r>
    </w:p>
    <w:p w:rsidR="009E656B" w:rsidRPr="00B9551D" w:rsidRDefault="009E656B">
      <w:pPr>
        <w:pStyle w:val="Normaltindrag"/>
      </w:pPr>
      <w:r w:rsidRPr="00B9551D">
        <w:t>Vad vi nu anfört bör riksdagen som sin mening ge regeringen till känna.</w:t>
      </w:r>
    </w:p>
    <w:p w:rsidR="009E656B" w:rsidRPr="00B9551D" w:rsidRDefault="009E656B">
      <w:pPr>
        <w:pStyle w:val="Rubrik1"/>
        <w:rPr>
          <w:noProof w:val="0"/>
          <w:snapToGrid w:val="0"/>
          <w:lang w:eastAsia="sv-SE"/>
        </w:rPr>
        <w:sectPr w:rsidR="00000000" w:rsidRPr="00B9551D">
          <w:pgSz w:w="11906" w:h="16838" w:code="9"/>
          <w:pgMar w:top="907" w:right="4649" w:bottom="4508" w:left="1304" w:header="340" w:footer="227" w:gutter="0"/>
          <w:cols w:space="720"/>
          <w:titlePg/>
        </w:sectPr>
      </w:pPr>
    </w:p>
    <w:p w:rsidR="009E656B" w:rsidRPr="00B9551D" w:rsidRDefault="009E656B">
      <w:pPr>
        <w:pStyle w:val="Rubrik1"/>
        <w:rPr>
          <w:noProof w:val="0"/>
          <w:snapToGrid w:val="0"/>
          <w:lang w:eastAsia="sv-SE"/>
        </w:rPr>
      </w:pPr>
      <w:bookmarkStart w:id="51" w:name="_Toc6199249"/>
      <w:r w:rsidRPr="00B9551D">
        <w:rPr>
          <w:noProof w:val="0"/>
          <w:snapToGrid w:val="0"/>
          <w:lang w:eastAsia="sv-SE"/>
        </w:rPr>
        <w:t>Särskilt yttrande</w:t>
      </w:r>
      <w:bookmarkEnd w:id="51"/>
    </w:p>
    <w:p w:rsidR="009E656B" w:rsidRPr="00B9551D" w:rsidRDefault="009E656B">
      <w:r w:rsidRPr="00B9551D">
        <w:t>Utskottets beredning av ärendet har föranlett följande särskilda yttrande. I rubriken anges inom parentes vilken punkt i utskottets förslag till riksdagsb</w:t>
      </w:r>
      <w:r w:rsidRPr="00B9551D">
        <w:t>e</w:t>
      </w:r>
      <w:r w:rsidRPr="00B9551D">
        <w:t>slut som behandlas i avsnittet.</w:t>
      </w:r>
    </w:p>
    <w:p w:rsidR="009E656B" w:rsidRPr="00B9551D" w:rsidRDefault="009E656B">
      <w:pPr>
        <w:pStyle w:val="Yttrandepunkt"/>
        <w:rPr>
          <w:noProof w:val="0"/>
        </w:rPr>
      </w:pPr>
      <w:bookmarkStart w:id="52" w:name="_Toc6199250"/>
      <w:r w:rsidRPr="00B9551D">
        <w:rPr>
          <w:noProof w:val="0"/>
        </w:rPr>
        <w:t>Alternativa drivmedel m.m. (punkt 1)</w:t>
      </w:r>
      <w:bookmarkEnd w:id="52"/>
    </w:p>
    <w:p w:rsidR="009E656B" w:rsidRPr="00B9551D" w:rsidRDefault="009E656B">
      <w:pPr>
        <w:pStyle w:val="Normaltindrag"/>
      </w:pPr>
      <w:r w:rsidRPr="00B9551D">
        <w:t>av Lennart Beijer (v) och Lennart Värmby (v).</w:t>
      </w:r>
    </w:p>
    <w:p w:rsidR="009E656B" w:rsidRPr="00B9551D" w:rsidRDefault="009E656B">
      <w:r w:rsidRPr="00B9551D">
        <w:t>När det gäller frågan om gröna certifikat har utvecklingen gått i den riktning som Vänsterpartiet förordar. Efter samarbete mellan Socialdemokraterna, Vänsterpartiet och Centerpartiet föreslås i den till riksdagen nyligen överlä</w:t>
      </w:r>
      <w:r w:rsidRPr="00B9551D">
        <w:t>m</w:t>
      </w:r>
      <w:r w:rsidRPr="00B9551D">
        <w:t>nade energipolitiska propositionen (prop. 2001/02:143) att ett marknadsbas</w:t>
      </w:r>
      <w:r w:rsidRPr="00B9551D">
        <w:t>e</w:t>
      </w:r>
      <w:r w:rsidRPr="00B9551D">
        <w:t>rat stödsystem för att främja förnybar elproduktion införs. Systemet är avsett att bygga på handel med elcertifikat och föreslås träda i kraft den 1 januari 2003. Det är nu angeläget att gå vidare med s.k. gröna certifikat även i fråga om drivmedel. Certifikathandel för alternativa drivmedel kan komma att spela en viktig roll när det gäller att minska koldioxidutsläppen från biltraf</w:t>
      </w:r>
      <w:r w:rsidRPr="00B9551D">
        <w:t>i</w:t>
      </w:r>
      <w:r w:rsidRPr="00B9551D">
        <w:t>ken.</w:t>
      </w:r>
      <w:bookmarkStart w:id="53" w:name="_Toc6199251"/>
    </w:p>
    <w:p w:rsidR="009E656B" w:rsidRPr="00B9551D" w:rsidRDefault="009E656B">
      <w:pPr>
        <w:sectPr w:rsidR="00000000" w:rsidRPr="00B9551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E656B" w:rsidRPr="00B9551D" w:rsidRDefault="009E656B">
      <w:pPr>
        <w:pStyle w:val="Bilaga"/>
      </w:pPr>
      <w:r w:rsidRPr="00B9551D">
        <w:t>Bilaga</w:t>
      </w:r>
    </w:p>
    <w:p w:rsidR="009E656B" w:rsidRPr="00B9551D" w:rsidRDefault="009E656B">
      <w:pPr>
        <w:pStyle w:val="Rubrik1"/>
        <w:rPr>
          <w:noProof w:val="0"/>
        </w:rPr>
      </w:pPr>
      <w:r w:rsidRPr="00B9551D">
        <w:rPr>
          <w:noProof w:val="0"/>
        </w:rPr>
        <w:t>Förteckning över behandlade förslag</w:t>
      </w:r>
    </w:p>
    <w:p w:rsidR="009E656B" w:rsidRPr="00B9551D" w:rsidRDefault="009E656B">
      <w:pPr>
        <w:pStyle w:val="Rubrik2"/>
        <w:spacing w:before="0"/>
      </w:pPr>
      <w:bookmarkStart w:id="54" w:name="_Toc5675648"/>
      <w:bookmarkStart w:id="55" w:name="_Toc6199252"/>
      <w:bookmarkEnd w:id="53"/>
      <w:r w:rsidRPr="00B9551D">
        <w:t>Motioner från allmänna motionstiden 2000/01</w:t>
      </w:r>
      <w:bookmarkEnd w:id="54"/>
      <w:bookmarkEnd w:id="55"/>
    </w:p>
    <w:p w:rsidR="009E656B" w:rsidRPr="00B9551D" w:rsidRDefault="009E656B">
      <w:pPr>
        <w:pStyle w:val="Motioner"/>
      </w:pPr>
      <w:bookmarkStart w:id="56" w:name="RangeStart"/>
      <w:bookmarkStart w:id="57" w:name="RangeEnd"/>
      <w:bookmarkEnd w:id="56"/>
      <w:r w:rsidRPr="00B9551D">
        <w:t>2000/01:Sk776 av Gudrun Schyman m.fl. (v):</w:t>
      </w:r>
    </w:p>
    <w:p w:rsidR="009E656B" w:rsidRPr="00B9551D" w:rsidRDefault="009E656B">
      <w:pPr>
        <w:pStyle w:val="Yrkanden"/>
      </w:pPr>
      <w:r w:rsidRPr="00B9551D">
        <w:t xml:space="preserve">5. Riksdagen begär att regeringen lägger fram förslag om gröna certifikat för introduktion av förnybara drivmedel. </w:t>
      </w:r>
    </w:p>
    <w:p w:rsidR="009E656B" w:rsidRPr="00B9551D" w:rsidRDefault="009E656B">
      <w:pPr>
        <w:pStyle w:val="Yrkanden"/>
      </w:pPr>
      <w:r w:rsidRPr="00B9551D">
        <w:t>6. Riksdagen tillkännager för regeringen som sin mening vad i motionen anförs om att de aviserade förbättringarna i samverkansprogrammet mellan staten och fordonsindustrin skall leda till att regeringen och fordonsind</w:t>
      </w:r>
      <w:r w:rsidRPr="00B9551D">
        <w:t>u</w:t>
      </w:r>
      <w:r w:rsidRPr="00B9551D">
        <w:t xml:space="preserve">strin konkret kan redovisa hur programmet bidrar till en introduktion av förnybara drivmedel. </w:t>
      </w:r>
    </w:p>
    <w:p w:rsidR="009E656B" w:rsidRPr="00B9551D" w:rsidRDefault="009E656B">
      <w:pPr>
        <w:pStyle w:val="Motioner"/>
      </w:pPr>
      <w:r w:rsidRPr="00B9551D">
        <w:t>2000/01:T215 av Johan Pehrson (fp):</w:t>
      </w:r>
    </w:p>
    <w:p w:rsidR="009E656B" w:rsidRPr="00B9551D" w:rsidRDefault="009E656B">
      <w:pPr>
        <w:pStyle w:val="Yrkanden"/>
      </w:pPr>
      <w:r w:rsidRPr="00B9551D">
        <w:t xml:space="preserve">10. Riksdagen tillkännager för regeringen som sin mening vad i motionen anförs om miljön. </w:t>
      </w:r>
    </w:p>
    <w:p w:rsidR="009E656B" w:rsidRPr="00B9551D" w:rsidRDefault="009E656B">
      <w:pPr>
        <w:pStyle w:val="Motioner"/>
      </w:pPr>
      <w:r w:rsidRPr="00B9551D">
        <w:t>2000/01:N281 av Lena Ek och Agne Hansson (c):</w:t>
      </w:r>
    </w:p>
    <w:p w:rsidR="009E656B" w:rsidRPr="00B9551D" w:rsidRDefault="009E656B">
      <w:r w:rsidRPr="00B9551D">
        <w:t xml:space="preserve">Riksdagen tillkännager för regeringen som sin mening vad i motionen anförs om pilotprojekt på Gotland rörande etanolproduktion. </w:t>
      </w:r>
    </w:p>
    <w:p w:rsidR="009E656B" w:rsidRPr="00B9551D" w:rsidRDefault="009E656B">
      <w:pPr>
        <w:pStyle w:val="Motioner"/>
      </w:pPr>
      <w:r w:rsidRPr="00B9551D">
        <w:t>2000/01:N284 av Agneta Lundberg m.fl. (s):</w:t>
      </w:r>
    </w:p>
    <w:p w:rsidR="009E656B" w:rsidRPr="00B9551D" w:rsidRDefault="009E656B">
      <w:r w:rsidRPr="00B9551D">
        <w:t>Riksdagen tillkännager för regeringen som sin mening vad i motionen anförs om etablering av en pilotanläggning i Örnsköldsvik för produktion av etanol baserad på skogsråvara samt utarbetande av en långsiktig strategi för utvec</w:t>
      </w:r>
      <w:r w:rsidRPr="00B9551D">
        <w:t>k</w:t>
      </w:r>
      <w:r w:rsidRPr="00B9551D">
        <w:t xml:space="preserve">ling av bioalkoholer. </w:t>
      </w:r>
    </w:p>
    <w:p w:rsidR="009E656B" w:rsidRPr="00B9551D" w:rsidRDefault="009E656B">
      <w:pPr>
        <w:pStyle w:val="Motioner"/>
      </w:pPr>
      <w:r w:rsidRPr="00B9551D">
        <w:t>2000/01:N343 av Barbro Feltzing (mp):</w:t>
      </w:r>
    </w:p>
    <w:p w:rsidR="009E656B" w:rsidRPr="00B9551D" w:rsidRDefault="009E656B">
      <w:pPr>
        <w:pStyle w:val="Yrkanden"/>
      </w:pPr>
      <w:r w:rsidRPr="00B9551D">
        <w:t xml:space="preserve">1. Riksdagen begär att regeringen låter göra en översyn av reglerna för stöd till utveckling av vätgasfordon. </w:t>
      </w:r>
    </w:p>
    <w:p w:rsidR="009E656B" w:rsidRPr="00B9551D" w:rsidRDefault="009E656B">
      <w:pPr>
        <w:pStyle w:val="Yrkanden"/>
      </w:pPr>
      <w:r w:rsidRPr="00B9551D">
        <w:t xml:space="preserve">2. Riksdagen begär att regeringen tillsätter en utredning om stimulansbidrag eller skatteregler som gynnar framtagning av alternativa drivmedel såsom vätgas. </w:t>
      </w:r>
    </w:p>
    <w:p w:rsidR="009E656B" w:rsidRPr="00B9551D" w:rsidRDefault="009E656B">
      <w:pPr>
        <w:pStyle w:val="Motioner"/>
      </w:pPr>
      <w:r w:rsidRPr="00B9551D">
        <w:t>2000/01:N353 av Birgitta Ahlqvist och Lennart Klockare (s):</w:t>
      </w:r>
    </w:p>
    <w:p w:rsidR="009E656B" w:rsidRPr="00B9551D" w:rsidRDefault="009E656B">
      <w:r w:rsidRPr="00B9551D">
        <w:t>Riksdagen tillkännager för regeringen som sin mening vad i motionen anförs om att Sverige skall verka för en snabbare utveckling inom förnybara energ</w:t>
      </w:r>
      <w:r w:rsidRPr="00B9551D">
        <w:t>i</w:t>
      </w:r>
      <w:r w:rsidRPr="00B9551D">
        <w:t xml:space="preserve">källor. </w:t>
      </w:r>
    </w:p>
    <w:p w:rsidR="009E656B" w:rsidRPr="00B9551D" w:rsidRDefault="009E656B">
      <w:pPr>
        <w:pStyle w:val="Normaltindrag"/>
      </w:pPr>
    </w:p>
    <w:p w:rsidR="009E656B" w:rsidRPr="00B9551D" w:rsidRDefault="009E656B">
      <w:pPr>
        <w:pStyle w:val="Normaltindrag"/>
      </w:pPr>
    </w:p>
    <w:p w:rsidR="009E656B" w:rsidRPr="00B9551D" w:rsidRDefault="009E656B">
      <w:pPr>
        <w:pStyle w:val="Rubrik2"/>
        <w:spacing w:before="0"/>
      </w:pPr>
      <w:bookmarkStart w:id="58" w:name="_Toc5675649"/>
      <w:bookmarkStart w:id="59" w:name="_Toc6199253"/>
      <w:r w:rsidRPr="00B9551D">
        <w:t>Motioner från allmänna motionstiden 2001/02</w:t>
      </w:r>
      <w:bookmarkEnd w:id="58"/>
      <w:bookmarkEnd w:id="59"/>
    </w:p>
    <w:p w:rsidR="009E656B" w:rsidRPr="00B9551D" w:rsidRDefault="009E656B">
      <w:pPr>
        <w:pStyle w:val="Motioner"/>
      </w:pPr>
      <w:r w:rsidRPr="00B9551D">
        <w:t>2001/02:K426 av Alf Svensson m.fl. (kd):</w:t>
      </w:r>
    </w:p>
    <w:p w:rsidR="009E656B" w:rsidRPr="00B9551D" w:rsidRDefault="009E656B">
      <w:pPr>
        <w:pStyle w:val="Yrkanden"/>
      </w:pPr>
      <w:r w:rsidRPr="00B9551D">
        <w:t>29. Riksdagen tillkännager för regeringen som sin mening vad i motionen anförs om att EU bör satsa gemensamt på att utveckla och främja omstäl</w:t>
      </w:r>
      <w:r w:rsidRPr="00B9551D">
        <w:t>l</w:t>
      </w:r>
      <w:r w:rsidRPr="00B9551D">
        <w:t xml:space="preserve">ningen till bränslen med låga eller inga koldioxidutsläpp. </w:t>
      </w:r>
    </w:p>
    <w:p w:rsidR="009E656B" w:rsidRPr="00B9551D" w:rsidRDefault="009E656B">
      <w:pPr>
        <w:pStyle w:val="Motioner"/>
      </w:pPr>
      <w:r w:rsidRPr="00B9551D">
        <w:t>2001/02:MJ337 av Agne Hansson m.fl. (c):</w:t>
      </w:r>
    </w:p>
    <w:p w:rsidR="009E656B" w:rsidRPr="00B9551D" w:rsidRDefault="009E656B">
      <w:pPr>
        <w:pStyle w:val="Yrkanden"/>
      </w:pPr>
      <w:r w:rsidRPr="00B9551D">
        <w:t xml:space="preserve">13. Riksdagen tillkännager för regeringen som sin mening vad i motionen anförs om att ta fram ett tioårsprogram för att halvera användningen av fossila bränslen. </w:t>
      </w:r>
    </w:p>
    <w:p w:rsidR="009E656B" w:rsidRPr="00B9551D" w:rsidRDefault="009E656B">
      <w:pPr>
        <w:pStyle w:val="Yrkanden"/>
      </w:pPr>
      <w:r w:rsidRPr="00B9551D">
        <w:t xml:space="preserve">14. Riksdagen tillkännager för regeringen som sin mening vad i motionen anförs om att ställa krav på samtliga större försäljningsställen att till år 2005 tillhandahålla biodrivmedel. </w:t>
      </w:r>
    </w:p>
    <w:p w:rsidR="009E656B" w:rsidRPr="00B9551D" w:rsidRDefault="009E656B">
      <w:pPr>
        <w:pStyle w:val="Yrkanden"/>
      </w:pPr>
      <w:r w:rsidRPr="00B9551D">
        <w:t xml:space="preserve">15. Riksdagen tillkännager för regeringen som sin mening vad i motionen anförs om att Sverige bör sätta som mål att senast 2005 skall minst 10 % av de nyförsålda fordonen vara nollemissionsfordon. </w:t>
      </w:r>
    </w:p>
    <w:p w:rsidR="009E656B" w:rsidRPr="00B9551D" w:rsidRDefault="009E656B">
      <w:pPr>
        <w:pStyle w:val="Motioner"/>
      </w:pPr>
      <w:r w:rsidRPr="00B9551D">
        <w:t>2001/02:MJ423 av Lars Gustafsson m.fl. (kd):</w:t>
      </w:r>
    </w:p>
    <w:p w:rsidR="009E656B" w:rsidRPr="00B9551D" w:rsidRDefault="009E656B">
      <w:pPr>
        <w:pStyle w:val="Yrkanden"/>
      </w:pPr>
      <w:r w:rsidRPr="00B9551D">
        <w:t xml:space="preserve">12. Riksdagen tillkännager för regeringen som sin mening vad i motionen anförs om långsiktiga mål vad gäller nya bränslen och ny teknik. </w:t>
      </w:r>
    </w:p>
    <w:p w:rsidR="009E656B" w:rsidRPr="00B9551D" w:rsidRDefault="009E656B">
      <w:pPr>
        <w:pStyle w:val="Motioner"/>
      </w:pPr>
      <w:r w:rsidRPr="00B9551D">
        <w:t>2001/02:N220 av Barbro Feltzing (mp):</w:t>
      </w:r>
    </w:p>
    <w:p w:rsidR="009E656B" w:rsidRPr="00B9551D" w:rsidRDefault="009E656B">
      <w:pPr>
        <w:pStyle w:val="Yrkanden"/>
      </w:pPr>
      <w:r w:rsidRPr="00B9551D">
        <w:t xml:space="preserve">1. Riksdagen tillkännager för regeringen som sin mening vad i motionen anförs om att en översyn bör göras av reglerna för stöd till utveckling av vätgasfordon. </w:t>
      </w:r>
    </w:p>
    <w:p w:rsidR="009E656B" w:rsidRPr="00B9551D" w:rsidRDefault="009E656B">
      <w:pPr>
        <w:pStyle w:val="Yrkanden"/>
      </w:pPr>
      <w:r w:rsidRPr="00B9551D">
        <w:t>2. Riksdagen tillkännager för regeringen som sin mening vad i motionen anförs om att en utredning om stimulansbidrag eller skatteregler som gy</w:t>
      </w:r>
      <w:r w:rsidRPr="00B9551D">
        <w:t>n</w:t>
      </w:r>
      <w:r w:rsidRPr="00B9551D">
        <w:t xml:space="preserve">nar framtagning av alternativa drivmedel, såsom vätgas, kommer till stånd. </w:t>
      </w:r>
      <w:bookmarkEnd w:id="57"/>
    </w:p>
    <w:p w:rsidR="009E656B" w:rsidRPr="00B9551D" w:rsidRDefault="009E656B">
      <w:pPr>
        <w:pStyle w:val="Rubrik2"/>
        <w:spacing w:before="375"/>
      </w:pPr>
      <w:bookmarkStart w:id="60" w:name="_Toc6199254"/>
      <w:r w:rsidRPr="00B9551D">
        <w:t>Motion med anledning av proposition 2001/02:4</w:t>
      </w:r>
      <w:bookmarkEnd w:id="60"/>
    </w:p>
    <w:p w:rsidR="009E656B" w:rsidRPr="00B9551D" w:rsidRDefault="009E656B">
      <w:pPr>
        <w:pStyle w:val="Motioner"/>
      </w:pPr>
      <w:r w:rsidRPr="00B9551D">
        <w:t>2001/02:N27 av Agne Hansson m.fl. (c):</w:t>
      </w:r>
    </w:p>
    <w:p w:rsidR="009E656B" w:rsidRPr="00B9551D" w:rsidRDefault="009E656B">
      <w:pPr>
        <w:pStyle w:val="Yrkanden"/>
      </w:pPr>
      <w:r w:rsidRPr="00B9551D">
        <w:t>15. Riksdagen tillkännager för regeringen som sin mening vad i motionen anförs om att regeringen bör ta initiativ till att utforma ett samlat program för produktion av alternativa drivmedel från både spannmål och skogsråv</w:t>
      </w:r>
      <w:r w:rsidRPr="00B9551D">
        <w:t>a</w:t>
      </w:r>
      <w:r w:rsidRPr="00B9551D">
        <w:t xml:space="preserve">ra. </w:t>
      </w:r>
    </w:p>
    <w:p w:rsidR="009E656B" w:rsidRPr="00B9551D" w:rsidRDefault="009E656B"/>
    <w:p w:rsidR="009E656B" w:rsidRPr="00B9551D" w:rsidRDefault="009E656B">
      <w:pPr>
        <w:pStyle w:val="Tryckort"/>
        <w:framePr w:wrap="around"/>
      </w:pPr>
      <w:r w:rsidRPr="00B9551D">
        <w:t>Elanders Gotab, Stockholm  2002</w:t>
      </w:r>
    </w:p>
    <w:p w:rsidR="009E656B" w:rsidRPr="00B9551D" w:rsidRDefault="009E656B">
      <w:pPr>
        <w:pStyle w:val="Normaltindrag"/>
      </w:pPr>
    </w:p>
    <w:sectPr w:rsidR="009E656B" w:rsidRPr="00B9551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56B" w:rsidRPr="00B9551D" w:rsidRDefault="009E656B">
      <w:pPr>
        <w:spacing w:before="0" w:line="240" w:lineRule="auto"/>
      </w:pPr>
      <w:r w:rsidRPr="00B9551D">
        <w:separator/>
      </w:r>
    </w:p>
  </w:endnote>
  <w:endnote w:type="continuationSeparator" w:id="0">
    <w:p w:rsidR="009E656B" w:rsidRPr="00B9551D" w:rsidRDefault="009E656B">
      <w:pPr>
        <w:spacing w:before="0" w:line="240" w:lineRule="auto"/>
      </w:pPr>
      <w:r w:rsidRPr="00B95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w:t>
    </w:r>
    <w:r w:rsidRPr="00B9551D">
      <w:fldChar w:fldCharType="end"/>
    </w:r>
  </w:p>
  <w:p w:rsidR="009E656B" w:rsidRPr="00B9551D" w:rsidRDefault="009E656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w:t>
    </w:r>
    <w:r w:rsidRPr="00B9551D">
      <w:fldChar w:fldCharType="end"/>
    </w:r>
  </w:p>
  <w:p w:rsidR="009E656B" w:rsidRPr="00B9551D" w:rsidRDefault="009E656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w:t>
    </w:r>
    <w:r w:rsidRPr="00B9551D">
      <w:fldChar w:fldCharType="end"/>
    </w:r>
  </w:p>
  <w:p w:rsidR="009E656B" w:rsidRPr="00B9551D" w:rsidRDefault="009E656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4</w:instrText>
    </w:r>
    <w:r w:rsidRPr="00B9551D">
      <w:fldChar w:fldCharType="end"/>
    </w:r>
    <w:r w:rsidRPr="00B9551D">
      <w:instrText xml:space="preserve">/2 </w:instrText>
    </w:r>
    <w:r w:rsidRPr="00B9551D">
      <w:fldChar w:fldCharType="separate"/>
    </w:r>
    <w:r w:rsidRPr="00B9551D">
      <w:instrText>2</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4</w:instrText>
    </w:r>
    <w:r w:rsidRPr="00B9551D">
      <w:fldChar w:fldCharType="end"/>
    </w:r>
    <w:r w:rsidRPr="00B9551D">
      <w:instrText xml:space="preserve">/2) </w:instrText>
    </w:r>
    <w:r w:rsidRPr="00B9551D">
      <w:fldChar w:fldCharType="separate"/>
    </w:r>
    <w:r w:rsidRPr="00B9551D">
      <w:instrText>2</w:instrText>
    </w:r>
    <w:r w:rsidRPr="00B9551D">
      <w:fldChar w:fldCharType="end"/>
    </w:r>
    <w:r w:rsidRPr="00B9551D">
      <w:fldChar w:fldCharType="separate"/>
    </w:r>
    <w:r w:rsidRPr="00B9551D">
      <w:instrText>0</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4</w:instrText>
    </w:r>
    <w:r w:rsidRPr="00B9551D">
      <w:fldChar w:fldCharType="end"/>
    </w:r>
  </w:p>
  <w:p w:rsidR="009E656B" w:rsidRPr="00B9551D" w:rsidRDefault="009E656B">
    <w:pPr>
      <w:pStyle w:val="SidfotV"/>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5</w:instrText>
    </w:r>
    <w:r w:rsidRPr="00B9551D">
      <w:fldChar w:fldCharType="end"/>
    </w:r>
    <w:r w:rsidRPr="00B9551D">
      <w:instrText>"</w:instrText>
    </w:r>
    <w:r w:rsidRPr="00B9551D">
      <w:fldChar w:fldCharType="separate"/>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4</w:t>
    </w:r>
    <w:r w:rsidRPr="00B9551D">
      <w:fldChar w:fldCharType="end"/>
    </w:r>
  </w:p>
  <w:p w:rsidR="009E656B" w:rsidRPr="00B9551D" w:rsidRDefault="009E656B">
    <w:pPr>
      <w:pStyle w:val="SidfotH"/>
      <w:framePr w:w="8732" w:h="284" w:hRule="exact" w:hSpace="0" w:vSpace="0" w:wrap="around" w:xAlign="inside" w:y="13042" w:anchorLock="0"/>
    </w:pPr>
    <w:r w:rsidRPr="00B9551D">
      <w:fldChar w:fldCharType="end"/>
    </w:r>
  </w:p>
  <w:p w:rsidR="009E656B" w:rsidRPr="00B9551D" w:rsidRDefault="009E656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22</w:t>
    </w:r>
    <w:r w:rsidRPr="00B9551D">
      <w:fldChar w:fldCharType="end"/>
    </w:r>
  </w:p>
  <w:p w:rsidR="009E656B" w:rsidRPr="00B9551D" w:rsidRDefault="009E656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23</w:t>
    </w:r>
    <w:r w:rsidRPr="00B9551D">
      <w:fldChar w:fldCharType="end"/>
    </w:r>
  </w:p>
  <w:p w:rsidR="009E656B" w:rsidRPr="00B9551D" w:rsidRDefault="009E656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24</w:instrText>
    </w:r>
    <w:r w:rsidRPr="00B9551D">
      <w:fldChar w:fldCharType="end"/>
    </w:r>
    <w:r w:rsidRPr="00B9551D">
      <w:instrText xml:space="preserve">/2 </w:instrText>
    </w:r>
    <w:r w:rsidRPr="00B9551D">
      <w:fldChar w:fldCharType="separate"/>
    </w:r>
    <w:r w:rsidRPr="00B9551D">
      <w:instrText>12</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24</w:instrText>
    </w:r>
    <w:r w:rsidRPr="00B9551D">
      <w:fldChar w:fldCharType="end"/>
    </w:r>
    <w:r w:rsidRPr="00B9551D">
      <w:instrText xml:space="preserve">/2) </w:instrText>
    </w:r>
    <w:r w:rsidRPr="00B9551D">
      <w:fldChar w:fldCharType="separate"/>
    </w:r>
    <w:r w:rsidRPr="00B9551D">
      <w:instrText>12</w:instrText>
    </w:r>
    <w:r w:rsidRPr="00B9551D">
      <w:fldChar w:fldCharType="end"/>
    </w:r>
    <w:r w:rsidRPr="00B9551D">
      <w:fldChar w:fldCharType="separate"/>
    </w:r>
    <w:r w:rsidRPr="00B9551D">
      <w:instrText>0</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24</w:instrText>
    </w:r>
    <w:r w:rsidRPr="00B9551D">
      <w:fldChar w:fldCharType="end"/>
    </w:r>
  </w:p>
  <w:p w:rsidR="009E656B" w:rsidRPr="00B9551D" w:rsidRDefault="009E656B">
    <w:pPr>
      <w:pStyle w:val="SidfotV"/>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5</w:instrText>
    </w:r>
    <w:r w:rsidRPr="00B9551D">
      <w:fldChar w:fldCharType="end"/>
    </w:r>
    <w:r w:rsidRPr="00B9551D">
      <w:instrText>"</w:instrText>
    </w:r>
    <w:r w:rsidRPr="00B9551D">
      <w:fldChar w:fldCharType="separate"/>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24</w:t>
    </w:r>
    <w:r w:rsidRPr="00B9551D">
      <w:fldChar w:fldCharType="end"/>
    </w:r>
  </w:p>
  <w:p w:rsidR="009E656B" w:rsidRPr="00B9551D" w:rsidRDefault="009E656B">
    <w:pPr>
      <w:pStyle w:val="SidfotH"/>
      <w:framePr w:w="8732" w:h="284" w:hRule="exact" w:hSpace="0" w:vSpace="0" w:wrap="around" w:xAlign="inside" w:y="13042" w:anchorLock="0"/>
    </w:pPr>
    <w:r w:rsidRPr="00B9551D">
      <w:fldChar w:fldCharType="end"/>
    </w:r>
  </w:p>
  <w:p w:rsidR="009E656B" w:rsidRPr="00B9551D" w:rsidRDefault="009E656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32</w:t>
    </w:r>
    <w:r w:rsidRPr="00B9551D">
      <w:fldChar w:fldCharType="end"/>
    </w:r>
  </w:p>
  <w:p w:rsidR="009E656B" w:rsidRPr="00B9551D" w:rsidRDefault="009E656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33</w:t>
    </w:r>
    <w:r w:rsidRPr="00B9551D">
      <w:fldChar w:fldCharType="end"/>
    </w:r>
  </w:p>
  <w:p w:rsidR="009E656B" w:rsidRPr="00B9551D" w:rsidRDefault="009E656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29</w:instrText>
    </w:r>
    <w:r w:rsidRPr="00B9551D">
      <w:fldChar w:fldCharType="end"/>
    </w:r>
    <w:r w:rsidRPr="00B9551D">
      <w:instrText xml:space="preserve">/2 </w:instrText>
    </w:r>
    <w:r w:rsidRPr="00B9551D">
      <w:fldChar w:fldCharType="separate"/>
    </w:r>
    <w:r w:rsidRPr="00B9551D">
      <w:instrText>14,5</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29</w:instrText>
    </w:r>
    <w:r w:rsidRPr="00B9551D">
      <w:fldChar w:fldCharType="end"/>
    </w:r>
    <w:r w:rsidRPr="00B9551D">
      <w:instrText xml:space="preserve">/2) </w:instrText>
    </w:r>
    <w:r w:rsidRPr="00B9551D">
      <w:fldChar w:fldCharType="separate"/>
    </w:r>
    <w:r w:rsidRPr="00B9551D">
      <w:instrText>14</w:instrText>
    </w:r>
    <w:r w:rsidRPr="00B9551D">
      <w:fldChar w:fldCharType="end"/>
    </w:r>
    <w:r w:rsidRPr="00B9551D">
      <w:fldChar w:fldCharType="separate"/>
    </w:r>
    <w:r w:rsidRPr="00B9551D">
      <w:instrText>0,5</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30</w:instrText>
    </w:r>
    <w:r w:rsidRPr="00B9551D">
      <w:fldChar w:fldCharType="end"/>
    </w:r>
  </w:p>
  <w:p w:rsidR="009E656B" w:rsidRPr="00B9551D" w:rsidRDefault="009E656B">
    <w:pPr>
      <w:pStyle w:val="SidfotH"/>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29</w:instrText>
    </w:r>
    <w:r w:rsidRPr="00B9551D">
      <w:fldChar w:fldCharType="end"/>
    </w:r>
    <w:r w:rsidRPr="00B9551D">
      <w:instrText>"</w:instrText>
    </w:r>
    <w:r w:rsidRPr="00B9551D">
      <w:fldChar w:fldCharType="separate"/>
    </w:r>
    <w:r w:rsidRPr="00B9551D">
      <w:t>29</w:t>
    </w:r>
    <w:r w:rsidRPr="00B9551D">
      <w:fldChar w:fldCharType="end"/>
    </w:r>
  </w:p>
  <w:p w:rsidR="009E656B" w:rsidRPr="00B9551D" w:rsidRDefault="009E656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32</w:t>
    </w:r>
    <w:r w:rsidRPr="00B9551D">
      <w:fldChar w:fldCharType="end"/>
    </w:r>
  </w:p>
  <w:p w:rsidR="009E656B" w:rsidRPr="00B9551D" w:rsidRDefault="009E65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w:t>
    </w:r>
    <w:r w:rsidRPr="00B9551D">
      <w:fldChar w:fldCharType="end"/>
    </w:r>
  </w:p>
  <w:p w:rsidR="009E656B" w:rsidRPr="00B9551D" w:rsidRDefault="009E656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31</w:t>
    </w:r>
    <w:r w:rsidRPr="00B9551D">
      <w:fldChar w:fldCharType="end"/>
    </w:r>
  </w:p>
  <w:p w:rsidR="009E656B" w:rsidRPr="00B9551D" w:rsidRDefault="009E656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30</w:instrText>
    </w:r>
    <w:r w:rsidRPr="00B9551D">
      <w:fldChar w:fldCharType="end"/>
    </w:r>
    <w:r w:rsidRPr="00B9551D">
      <w:instrText xml:space="preserve">/2 </w:instrText>
    </w:r>
    <w:r w:rsidRPr="00B9551D">
      <w:fldChar w:fldCharType="separate"/>
    </w:r>
    <w:r w:rsidRPr="00B9551D">
      <w:instrText>15</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30</w:instrText>
    </w:r>
    <w:r w:rsidRPr="00B9551D">
      <w:fldChar w:fldCharType="end"/>
    </w:r>
    <w:r w:rsidRPr="00B9551D">
      <w:instrText xml:space="preserve">/2) </w:instrText>
    </w:r>
    <w:r w:rsidRPr="00B9551D">
      <w:fldChar w:fldCharType="separate"/>
    </w:r>
    <w:r w:rsidRPr="00B9551D">
      <w:instrText>15</w:instrText>
    </w:r>
    <w:r w:rsidRPr="00B9551D">
      <w:fldChar w:fldCharType="end"/>
    </w:r>
    <w:r w:rsidRPr="00B9551D">
      <w:fldChar w:fldCharType="separate"/>
    </w:r>
    <w:r w:rsidRPr="00B9551D">
      <w:instrText>0</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30</w:instrText>
    </w:r>
    <w:r w:rsidRPr="00B9551D">
      <w:fldChar w:fldCharType="end"/>
    </w:r>
  </w:p>
  <w:p w:rsidR="009E656B" w:rsidRPr="00B9551D" w:rsidRDefault="009E656B">
    <w:pPr>
      <w:pStyle w:val="SidfotV"/>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31</w:instrText>
    </w:r>
    <w:r w:rsidRPr="00B9551D">
      <w:fldChar w:fldCharType="end"/>
    </w:r>
    <w:r w:rsidRPr="00B9551D">
      <w:instrText>"</w:instrText>
    </w:r>
    <w:r w:rsidRPr="00B9551D">
      <w:fldChar w:fldCharType="separate"/>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30</w:t>
    </w:r>
    <w:r w:rsidRPr="00B9551D">
      <w:fldChar w:fldCharType="end"/>
    </w:r>
  </w:p>
  <w:p w:rsidR="009E656B" w:rsidRPr="00B9551D" w:rsidRDefault="009E656B">
    <w:pPr>
      <w:pStyle w:val="SidfotH"/>
      <w:framePr w:w="8732" w:h="284" w:hRule="exact" w:hSpace="0" w:vSpace="0" w:wrap="around" w:xAlign="inside" w:y="13042" w:anchorLock="0"/>
    </w:pPr>
    <w:r w:rsidRPr="00B9551D">
      <w:fldChar w:fldCharType="end"/>
    </w:r>
  </w:p>
  <w:p w:rsidR="009E656B" w:rsidRPr="00B9551D" w:rsidRDefault="009E65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00B9551D">
      <w:rPr>
        <w:noProof/>
      </w:rPr>
      <w:instrText>1</w:instrText>
    </w:r>
    <w:r w:rsidRPr="00B9551D">
      <w:fldChar w:fldCharType="end"/>
    </w:r>
    <w:r w:rsidRPr="00B9551D">
      <w:instrText xml:space="preserve">/2 </w:instrText>
    </w:r>
    <w:r w:rsidRPr="00B9551D">
      <w:fldChar w:fldCharType="separate"/>
    </w:r>
    <w:r w:rsidR="00B9551D">
      <w:rPr>
        <w:noProof/>
      </w:rPr>
      <w:instrText>0,5</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00B9551D">
      <w:rPr>
        <w:noProof/>
      </w:rPr>
      <w:instrText>1</w:instrText>
    </w:r>
    <w:r w:rsidRPr="00B9551D">
      <w:fldChar w:fldCharType="end"/>
    </w:r>
    <w:r w:rsidRPr="00B9551D">
      <w:instrText xml:space="preserve">/2) </w:instrText>
    </w:r>
    <w:r w:rsidRPr="00B9551D">
      <w:fldChar w:fldCharType="separate"/>
    </w:r>
    <w:r w:rsidR="00B9551D">
      <w:rPr>
        <w:noProof/>
      </w:rPr>
      <w:instrText>0</w:instrText>
    </w:r>
    <w:r w:rsidRPr="00B9551D">
      <w:fldChar w:fldCharType="end"/>
    </w:r>
    <w:r w:rsidRPr="00B9551D">
      <w:fldChar w:fldCharType="separate"/>
    </w:r>
    <w:r w:rsidR="00B9551D">
      <w:rPr>
        <w:noProof/>
      </w:rPr>
      <w:instrText>0,5</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14</w:instrText>
    </w:r>
    <w:r w:rsidRPr="00B9551D">
      <w:fldChar w:fldCharType="end"/>
    </w:r>
  </w:p>
  <w:p w:rsidR="009E656B" w:rsidRPr="00B9551D" w:rsidRDefault="009E656B">
    <w:pPr>
      <w:pStyle w:val="SidfotH"/>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00B9551D">
      <w:rPr>
        <w:noProof/>
      </w:rPr>
      <w:instrText>1</w:instrText>
    </w:r>
    <w:r w:rsidRPr="00B9551D">
      <w:fldChar w:fldCharType="end"/>
    </w:r>
    <w:r w:rsidRPr="00B9551D">
      <w:instrText>"</w:instrText>
    </w:r>
    <w:r w:rsidRPr="00B9551D">
      <w:fldChar w:fldCharType="separate"/>
    </w:r>
    <w:r w:rsidR="00B9551D">
      <w:rPr>
        <w:noProof/>
      </w:rPr>
      <w:t>1</w:t>
    </w:r>
    <w:r w:rsidRPr="00B9551D">
      <w:fldChar w:fldCharType="end"/>
    </w:r>
  </w:p>
  <w:p w:rsidR="009E656B" w:rsidRPr="00B9551D" w:rsidRDefault="009E65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w:t>
    </w:r>
    <w:r w:rsidRPr="00B9551D">
      <w:fldChar w:fldCharType="end"/>
    </w:r>
  </w:p>
  <w:p w:rsidR="009E656B" w:rsidRPr="00B9551D" w:rsidRDefault="009E656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w:t>
    </w:r>
    <w:r w:rsidRPr="00B9551D">
      <w:fldChar w:fldCharType="end"/>
    </w:r>
  </w:p>
  <w:p w:rsidR="009E656B" w:rsidRPr="00B9551D" w:rsidRDefault="009E656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2</w:instrText>
    </w:r>
    <w:r w:rsidRPr="00B9551D">
      <w:fldChar w:fldCharType="end"/>
    </w:r>
    <w:r w:rsidRPr="00B9551D">
      <w:instrText xml:space="preserve">/2 </w:instrText>
    </w:r>
    <w:r w:rsidRPr="00B9551D">
      <w:fldChar w:fldCharType="separate"/>
    </w:r>
    <w:r w:rsidRPr="00B9551D">
      <w:instrText>1</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2</w:instrText>
    </w:r>
    <w:r w:rsidRPr="00B9551D">
      <w:fldChar w:fldCharType="end"/>
    </w:r>
    <w:r w:rsidRPr="00B9551D">
      <w:instrText xml:space="preserve">/2) </w:instrText>
    </w:r>
    <w:r w:rsidRPr="00B9551D">
      <w:fldChar w:fldCharType="separate"/>
    </w:r>
    <w:r w:rsidRPr="00B9551D">
      <w:instrText>1</w:instrText>
    </w:r>
    <w:r w:rsidRPr="00B9551D">
      <w:fldChar w:fldCharType="end"/>
    </w:r>
    <w:r w:rsidRPr="00B9551D">
      <w:fldChar w:fldCharType="separate"/>
    </w:r>
    <w:r w:rsidRPr="00B9551D">
      <w:instrText>0</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2</w:instrText>
    </w:r>
    <w:r w:rsidRPr="00B9551D">
      <w:fldChar w:fldCharType="end"/>
    </w:r>
  </w:p>
  <w:p w:rsidR="009E656B" w:rsidRPr="00B9551D" w:rsidRDefault="009E656B">
    <w:pPr>
      <w:pStyle w:val="SidfotV"/>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3</w:instrText>
    </w:r>
    <w:r w:rsidRPr="00B9551D">
      <w:fldChar w:fldCharType="end"/>
    </w:r>
    <w:r w:rsidRPr="00B9551D">
      <w:instrText>"</w:instrText>
    </w:r>
    <w:r w:rsidRPr="00B9551D">
      <w:fldChar w:fldCharType="separate"/>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2</w:t>
    </w:r>
    <w:r w:rsidRPr="00B9551D">
      <w:fldChar w:fldCharType="end"/>
    </w:r>
  </w:p>
  <w:p w:rsidR="009E656B" w:rsidRPr="00B9551D" w:rsidRDefault="009E656B">
    <w:pPr>
      <w:pStyle w:val="SidfotH"/>
      <w:framePr w:w="8732" w:h="284" w:hRule="exact" w:hSpace="0" w:vSpace="0" w:wrap="around" w:xAlign="inside" w:y="13042" w:anchorLock="0"/>
    </w:pPr>
    <w:r w:rsidRPr="00B9551D">
      <w:fldChar w:fldCharType="end"/>
    </w:r>
  </w:p>
  <w:p w:rsidR="009E656B" w:rsidRPr="00B9551D" w:rsidRDefault="009E656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4</w:t>
    </w:r>
    <w:r w:rsidRPr="00B9551D">
      <w:fldChar w:fldCharType="end"/>
    </w:r>
  </w:p>
  <w:p w:rsidR="009E656B" w:rsidRPr="00B9551D" w:rsidRDefault="009E656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H"/>
      <w:framePr w:w="8732" w:h="284" w:hRule="exact" w:hSpace="0" w:vSpace="0" w:wrap="around" w:xAlign="inside" w:y="13042" w:anchorLock="0"/>
    </w:pP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t>3</w:t>
    </w:r>
    <w:r w:rsidRPr="00B9551D">
      <w:fldChar w:fldCharType="end"/>
    </w:r>
  </w:p>
  <w:p w:rsidR="009E656B" w:rsidRPr="00B9551D" w:rsidRDefault="009E656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fotV"/>
      <w:framePr w:w="8732" w:h="284" w:hRule="exact" w:hSpace="0" w:vSpace="0" w:wrap="around" w:xAlign="inside" w:y="13042" w:anchorLock="0"/>
    </w:pP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3</w:instrText>
    </w:r>
    <w:r w:rsidRPr="00B9551D">
      <w:fldChar w:fldCharType="end"/>
    </w:r>
    <w:r w:rsidRPr="00B9551D">
      <w:instrText xml:space="preserve">/2 </w:instrText>
    </w:r>
    <w:r w:rsidRPr="00B9551D">
      <w:fldChar w:fldCharType="separate"/>
    </w:r>
    <w:r w:rsidRPr="00B9551D">
      <w:instrText>1,5</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3</w:instrText>
    </w:r>
    <w:r w:rsidRPr="00B9551D">
      <w:fldChar w:fldCharType="end"/>
    </w:r>
    <w:r w:rsidRPr="00B9551D">
      <w:instrText xml:space="preserve">/2) </w:instrText>
    </w:r>
    <w:r w:rsidRPr="00B9551D">
      <w:fldChar w:fldCharType="separate"/>
    </w:r>
    <w:r w:rsidRPr="00B9551D">
      <w:instrText>1</w:instrText>
    </w:r>
    <w:r w:rsidRPr="00B9551D">
      <w:fldChar w:fldCharType="end"/>
    </w:r>
    <w:r w:rsidRPr="00B9551D">
      <w:fldChar w:fldCharType="separate"/>
    </w:r>
    <w:r w:rsidRPr="00B9551D">
      <w:instrText>0,5</w:instrText>
    </w:r>
    <w:r w:rsidRPr="00B9551D">
      <w:fldChar w:fldCharType="end"/>
    </w:r>
    <w:r w:rsidRPr="00B9551D">
      <w:instrText xml:space="preserve"> = 0 "</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4</w:instrText>
    </w:r>
    <w:r w:rsidRPr="00B9551D">
      <w:fldChar w:fldCharType="end"/>
    </w:r>
  </w:p>
  <w:p w:rsidR="009E656B" w:rsidRPr="00B9551D" w:rsidRDefault="009E656B">
    <w:pPr>
      <w:pStyle w:val="SidfotH"/>
      <w:framePr w:w="8732" w:h="284" w:hRule="exact" w:hSpace="0" w:vSpace="0" w:wrap="around" w:xAlign="inside" w:y="13042" w:anchorLock="0"/>
    </w:pPr>
    <w:r w:rsidRPr="00B9551D">
      <w:instrText>""</w:instrText>
    </w:r>
    <w:r w:rsidRPr="00B9551D">
      <w:fldChar w:fldCharType="begin" w:fldLock="1"/>
    </w:r>
    <w:r w:rsidRPr="00B9551D">
      <w:instrText xml:space="preserve"> P</w:instrText>
    </w:r>
    <w:r w:rsidRPr="00B9551D">
      <w:instrText>A</w:instrText>
    </w:r>
    <w:r w:rsidRPr="00B9551D">
      <w:instrText xml:space="preserve">GE </w:instrText>
    </w:r>
    <w:r w:rsidRPr="00B9551D">
      <w:fldChar w:fldCharType="separate"/>
    </w:r>
    <w:r w:rsidRPr="00B9551D">
      <w:instrText>3</w:instrText>
    </w:r>
    <w:r w:rsidRPr="00B9551D">
      <w:fldChar w:fldCharType="end"/>
    </w:r>
    <w:r w:rsidRPr="00B9551D">
      <w:instrText>"</w:instrText>
    </w:r>
    <w:r w:rsidRPr="00B9551D">
      <w:fldChar w:fldCharType="separate"/>
    </w:r>
    <w:r w:rsidRPr="00B9551D">
      <w:t>3</w:t>
    </w:r>
    <w:r w:rsidRPr="00B9551D">
      <w:fldChar w:fldCharType="end"/>
    </w:r>
  </w:p>
  <w:p w:rsidR="009E656B" w:rsidRPr="00B9551D" w:rsidRDefault="009E65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56B" w:rsidRPr="00B9551D" w:rsidRDefault="009E656B">
      <w:pPr>
        <w:pStyle w:val="Sidfot"/>
      </w:pPr>
    </w:p>
  </w:footnote>
  <w:footnote w:type="continuationSeparator" w:id="0">
    <w:p w:rsidR="009E656B" w:rsidRPr="00B9551D" w:rsidRDefault="009E656B">
      <w:pPr>
        <w:spacing w:before="0" w:line="240" w:lineRule="auto"/>
      </w:pPr>
      <w:r w:rsidRPr="00B95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r w:rsidRPr="00B9551D">
      <w:rPr>
        <w:rStyle w:val="SidhuvudBilaga"/>
      </w:rPr>
      <w:t xml:space="preserve"> </w:t>
    </w: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Sammanfattning</w:t>
    </w:r>
    <w:r w:rsidRPr="00B9551D">
      <w:rPr>
        <w:rStyle w:val="SidhuvudRubrikReferens"/>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r w:rsidRPr="00B9551D">
      <w:rPr>
        <w:rStyle w:val="SidhuvudBilaga"/>
      </w:rPr>
      <w:t xml:space="preserve"> </w:t>
    </w: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Utskottets förslag till riksdagsbeslut</w:t>
    </w:r>
    <w:r w:rsidRPr="00B9551D">
      <w:rPr>
        <w:rStyle w:val="SidhuvudRubrikReferens"/>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Utskottets förslag till riksdagsbeslut</w:t>
    </w:r>
    <w:r w:rsidRPr="00B9551D">
      <w:rPr>
        <w:rStyle w:val="SidhuvudRubrikReferens"/>
      </w:rPr>
      <w:fldChar w:fldCharType="end"/>
    </w:r>
    <w:r w:rsidRPr="00B9551D">
      <w:rPr>
        <w:rStyle w:val="SidhuvudBilaga"/>
      </w:rPr>
      <w:t xml:space="preserve"> </w:t>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w:instrText>
    </w:r>
    <w:r w:rsidRPr="00B9551D">
      <w:instrText xml:space="preserve"> </w:instrText>
    </w:r>
    <w:r w:rsidRPr="00B9551D">
      <w:rPr>
        <w:rStyle w:val="SidhuvudUtskott"/>
      </w:rPr>
      <w:instrText>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w:instrText>
    </w:r>
    <w:r w:rsidRPr="00B9551D">
      <w:rPr>
        <w:rStyle w:val="SidhuvudUtskott"/>
      </w:rPr>
      <w:instrText>n</w:instrText>
    </w:r>
    <w:r w:rsidRPr="00B9551D">
      <w:rPr>
        <w:rStyle w:val="SidhuvudUtskott"/>
      </w:rPr>
      <w:instrText>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p>
  <w:p w:rsidR="009E656B" w:rsidRPr="00B9551D" w:rsidRDefault="009E656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t>2001/02:NU14</w:t>
    </w:r>
    <w:r w:rsidRPr="00B9551D">
      <w:t xml:space="preserve">    </w:t>
    </w:r>
  </w:p>
  <w:p w:rsidR="009E656B" w:rsidRPr="00B9551D" w:rsidRDefault="009E656B">
    <w:pPr>
      <w:pStyle w:val="SidhuvudKantJmn"/>
      <w:framePr w:w="8732" w:h="567" w:hRule="exact" w:vSpace="0" w:wrap="around" w:vAnchor="page" w:y="341" w:anchorLock="0"/>
    </w:pPr>
  </w:p>
  <w:p w:rsidR="009E656B" w:rsidRPr="00B9551D" w:rsidRDefault="009E656B">
    <w:pPr>
      <w:pStyle w:val="SidhuvudKantUdda"/>
      <w:framePr w:w="8732" w:h="567" w:hRule="exact" w:vSpace="0" w:wrap="around" w:vAnchor="page" w:y="341" w:anchorLock="0"/>
    </w:pPr>
    <w:r w:rsidRPr="00B9551D">
      <w:rPr>
        <w:rStyle w:val="SidhuvudRubrikReferens"/>
        <w:smallCaps w:val="0"/>
        <w:spacing w:val="0"/>
        <w:sz w:val="19"/>
      </w:rPr>
      <w:t xml:space="preserve"> </w:t>
    </w:r>
  </w:p>
  <w:p w:rsidR="009E656B" w:rsidRPr="00B9551D" w:rsidRDefault="009E656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t>2001/02:NU14</w:t>
    </w:r>
    <w:r w:rsidRPr="00B9551D">
      <w:t xml:space="preserve">    </w:t>
    </w:r>
    <w:r w:rsidRPr="00B9551D">
      <w:rPr>
        <w:rStyle w:val="SidhuvudRubrikReferens"/>
      </w:rPr>
      <w:t>Utskottets överväganden</w:t>
    </w:r>
  </w:p>
  <w:p w:rsidR="009E656B" w:rsidRPr="00B9551D" w:rsidRDefault="009E656B">
    <w:pPr>
      <w:pStyle w:val="SidhuvudKantJmn"/>
      <w:framePr w:w="8732" w:h="567" w:hRule="exact" w:vSpace="0" w:wrap="around" w:vAnchor="page" w:y="341" w:anchorLock="0"/>
    </w:pPr>
  </w:p>
  <w:p w:rsidR="009E656B" w:rsidRPr="00B9551D" w:rsidRDefault="009E656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t>Utskottets överväganden</w:t>
    </w:r>
    <w:r w:rsidRPr="00B9551D">
      <w:rPr>
        <w:rStyle w:val="SidhuvudBilaga"/>
      </w:rPr>
      <w:t xml:space="preserve"> </w:t>
    </w:r>
    <w:r w:rsidRPr="00B9551D">
      <w:t xml:space="preserve">     </w:t>
    </w:r>
    <w:r w:rsidRPr="00B9551D">
      <w:rPr>
        <w:rStyle w:val="SidhuvudUtskott"/>
      </w:rPr>
      <w:t>2001/02:NU14</w:t>
    </w:r>
  </w:p>
  <w:p w:rsidR="009E656B" w:rsidRPr="00B9551D" w:rsidRDefault="009E656B">
    <w:pPr>
      <w:pStyle w:val="SidhuvudKantUdda"/>
      <w:framePr w:w="8732" w:h="567" w:hRule="exact" w:vSpace="0" w:wrap="around" w:vAnchor="page" w:y="341" w:anchorLock="0"/>
    </w:pPr>
  </w:p>
  <w:p w:rsidR="009E656B" w:rsidRPr="00B9551D" w:rsidRDefault="009E656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t xml:space="preserve">  </w:t>
    </w:r>
    <w:r w:rsidRPr="00B9551D">
      <w:rPr>
        <w:rStyle w:val="SidhuvudUtskott"/>
      </w:rPr>
      <w:t>2001/02:NU14</w:t>
    </w:r>
  </w:p>
  <w:p w:rsidR="009E656B" w:rsidRPr="00B9551D" w:rsidRDefault="009E656B">
    <w:pPr>
      <w:pStyle w:val="SidhuvudKantUdda"/>
      <w:framePr w:w="8732" w:h="567" w:hRule="exact" w:vSpace="0" w:wrap="around" w:vAnchor="page" w:y="341" w:anchorLock="0"/>
    </w:pPr>
  </w:p>
  <w:p w:rsidR="009E656B" w:rsidRPr="00B9551D" w:rsidRDefault="009E656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end"/>
    </w:r>
    <w:r w:rsidRPr="00B9551D">
      <w:rPr>
        <w:rStyle w:val="SidhuvudBilaga"/>
      </w:rPr>
      <w:t xml:space="preserve">   bilaga </w:t>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w:instrText>
    </w:r>
    <w:r w:rsidRPr="00B9551D">
      <w:instrText xml:space="preserve"> </w:instrText>
    </w:r>
    <w:r w:rsidRPr="00B9551D">
      <w:rPr>
        <w:rStyle w:val="SidhuvudUtskott"/>
      </w:rPr>
      <w:instrText>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w:instrText>
    </w:r>
    <w:r w:rsidRPr="00B9551D">
      <w:rPr>
        <w:rStyle w:val="SidhuvudUtskott"/>
      </w:rPr>
      <w:instrText>C</w:instrText>
    </w:r>
    <w:r w:rsidRPr="00B9551D">
      <w:rPr>
        <w:rStyle w:val="SidhuvudUtskott"/>
      </w:rPr>
      <w:instrText>PROPERTY Betä</w:instrText>
    </w:r>
    <w:r w:rsidRPr="00B9551D">
      <w:rPr>
        <w:rStyle w:val="SidhuvudUtskott"/>
      </w:rPr>
      <w:instrText>n</w:instrText>
    </w:r>
    <w:r w:rsidRPr="00B9551D">
      <w:rPr>
        <w:rStyle w:val="SidhuvudUtskott"/>
      </w:rPr>
      <w:instrText>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p>
  <w:p w:rsidR="009E656B" w:rsidRPr="00B9551D" w:rsidRDefault="009E656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fldChar w:fldCharType="begin" w:fldLock="1"/>
    </w:r>
    <w:r w:rsidRPr="00B9551D">
      <w:instrText xml:space="preserve"> if </w:instrText>
    </w:r>
    <w:r w:rsidRPr="00B9551D">
      <w:fldChar w:fldCharType="begin" w:fldLock="1"/>
    </w:r>
    <w:r w:rsidRPr="00B9551D">
      <w:instrText xml:space="preserve"> page</w:instrText>
    </w:r>
    <w:r w:rsidRPr="00B9551D">
      <w:fldChar w:fldCharType="separate"/>
    </w:r>
    <w:r w:rsidRPr="00B9551D">
      <w:instrText>29</w:instrText>
    </w:r>
    <w:r w:rsidRPr="00B9551D">
      <w:fldChar w:fldCharType="end"/>
    </w:r>
    <w:r w:rsidRPr="00B9551D">
      <w:instrText xml:space="preserve"> &gt; 1 "</w:instrText>
    </w: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29</w:instrText>
    </w:r>
    <w:r w:rsidRPr="00B9551D">
      <w:fldChar w:fldCharType="end"/>
    </w:r>
    <w:r w:rsidRPr="00B9551D">
      <w:instrText xml:space="preserve">/2 </w:instrText>
    </w:r>
    <w:r w:rsidRPr="00B9551D">
      <w:fldChar w:fldCharType="separate"/>
    </w:r>
    <w:r w:rsidRPr="00B9551D">
      <w:instrText>14,5</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29</w:instrText>
    </w:r>
    <w:r w:rsidRPr="00B9551D">
      <w:fldChar w:fldCharType="end"/>
    </w:r>
    <w:r w:rsidRPr="00B9551D">
      <w:instrText xml:space="preserve">/2) </w:instrText>
    </w:r>
    <w:r w:rsidRPr="00B9551D">
      <w:fldChar w:fldCharType="separate"/>
    </w:r>
    <w:r w:rsidRPr="00B9551D">
      <w:instrText>14</w:instrText>
    </w:r>
    <w:r w:rsidRPr="00B9551D">
      <w:fldChar w:fldCharType="end"/>
    </w:r>
    <w:r w:rsidRPr="00B9551D">
      <w:fldChar w:fldCharType="separate"/>
    </w:r>
    <w:r w:rsidRPr="00B9551D">
      <w:instrText>0,5</w:instrText>
    </w:r>
    <w:r w:rsidRPr="00B9551D">
      <w:fldChar w:fldCharType="end"/>
    </w:r>
    <w:r w:rsidRPr="00B9551D">
      <w:instrText xml:space="preserve"> = 0 "</w:instrTex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instrText>2001/02</w:instrText>
    </w:r>
    <w:r w:rsidRPr="00B9551D">
      <w:rPr>
        <w:rStyle w:val="SidhuvudUtskott"/>
      </w:rPr>
      <w:fldChar w:fldCharType="end"/>
    </w:r>
    <w:r w:rsidRPr="00B9551D">
      <w:rPr>
        <w:rStyle w:val="SidhuvudUtskott"/>
      </w:rPr>
      <w:instrText>:</w:instrText>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w:instrText>
    </w:r>
    <w:r w:rsidRPr="00B9551D">
      <w:rPr>
        <w:rStyle w:val="SidhuvudUtskott"/>
      </w:rPr>
      <w:instrText>R</w:instrText>
    </w:r>
    <w:r w:rsidRPr="00B9551D">
      <w:rPr>
        <w:rStyle w:val="SidhuvudUtskott"/>
      </w:rPr>
      <w:instrText>TY Utskott</w:instrText>
    </w:r>
    <w:r w:rsidRPr="00B9551D">
      <w:rPr>
        <w:rStyle w:val="SidhuvudUtskott"/>
      </w:rPr>
      <w:fldChar w:fldCharType="separate"/>
    </w:r>
    <w:r w:rsidRPr="00B9551D">
      <w:rPr>
        <w:rStyle w:val="SidhuvudUtskott"/>
      </w:rPr>
      <w:instrText>NU</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instrText>14</w:instrText>
    </w:r>
    <w:r w:rsidRPr="00B9551D">
      <w:rPr>
        <w:rStyle w:val="SidhuvudUtskott"/>
      </w:rPr>
      <w:fldChar w:fldCharType="end"/>
    </w:r>
    <w:r w:rsidRPr="00B9551D">
      <w:instrText xml:space="preserve">    </w:instrText>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RubrikReferens"/>
        <w:smallCaps w:val="0"/>
        <w:spacing w:val="0"/>
        <w:sz w:val="19"/>
      </w:rPr>
      <w:instrText xml:space="preserve"> </w:instrText>
    </w:r>
    <w:r w:rsidRPr="00B9551D">
      <w:instrText xml:space="preserve">"  "  </w:instrTex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instrText>2001/02</w:instrText>
    </w:r>
    <w:r w:rsidRPr="00B9551D">
      <w:rPr>
        <w:rStyle w:val="SidhuvudUtskott"/>
      </w:rPr>
      <w:fldChar w:fldCharType="end"/>
    </w:r>
    <w:r w:rsidRPr="00B9551D">
      <w:rPr>
        <w:rStyle w:val="SidhuvudUtskott"/>
      </w:rPr>
      <w:instrText>:</w:instrTex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instrText>NU</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instrText>14</w:instrTex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r w:rsidRPr="00B9551D">
      <w:instrText>"</w:instrText>
    </w:r>
    <w:r w:rsidRPr="00B9551D">
      <w:fldChar w:fldCharType="separate"/>
    </w:r>
    <w:r w:rsidRPr="00B9551D">
      <w:instrText xml:space="preserve">  </w:instrTex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instrText>2001/02</w:instrText>
    </w:r>
    <w:r w:rsidRPr="00B9551D">
      <w:rPr>
        <w:rStyle w:val="SidhuvudUtskott"/>
      </w:rPr>
      <w:fldChar w:fldCharType="end"/>
    </w:r>
    <w:r w:rsidRPr="00B9551D">
      <w:rPr>
        <w:rStyle w:val="SidhuvudUtskott"/>
      </w:rPr>
      <w:instrText>:</w:instrTex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instrText>NU</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instrText>14</w:instrTex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fldChar w:fldCharType="end"/>
    </w:r>
    <w:r w:rsidRPr="00B9551D">
      <w:instrText>" " "</w:instrText>
    </w:r>
    <w:r w:rsidRPr="00B9551D">
      <w:fldChar w:fldCharType="separate"/>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fldChar w:fldCharType="end"/>
    </w:r>
  </w:p>
  <w:p w:rsidR="009E656B" w:rsidRPr="00B9551D" w:rsidRDefault="009E656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Särskilt yttrande</w:t>
    </w:r>
    <w:r w:rsidRPr="00B9551D">
      <w:rPr>
        <w:rStyle w:val="SidhuvudRubrikReferens"/>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Sammanfattning</w:t>
    </w:r>
    <w:r w:rsidRPr="00B9551D">
      <w:rPr>
        <w:rStyle w:val="SidhuvudRubrikReferens"/>
      </w:rPr>
      <w:fldChar w:fldCharType="end"/>
    </w:r>
    <w:r w:rsidRPr="00B9551D">
      <w:rPr>
        <w:rStyle w:val="SidhuvudBilaga"/>
      </w:rPr>
      <w:t xml:space="preserve"> </w:t>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w:instrText>
    </w:r>
    <w:r w:rsidRPr="00B9551D">
      <w:instrText xml:space="preserve"> </w:instrText>
    </w:r>
    <w:r w:rsidRPr="00B9551D">
      <w:rPr>
        <w:rStyle w:val="SidhuvudUtskott"/>
      </w:rPr>
      <w:instrText>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w:instrText>
    </w:r>
    <w:r w:rsidRPr="00B9551D">
      <w:rPr>
        <w:rStyle w:val="SidhuvudUtskott"/>
      </w:rPr>
      <w:instrText>n</w:instrText>
    </w:r>
    <w:r w:rsidRPr="00B9551D">
      <w:rPr>
        <w:rStyle w:val="SidhuvudUtskott"/>
      </w:rPr>
      <w:instrText>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p>
  <w:p w:rsidR="009E656B" w:rsidRPr="00B9551D" w:rsidRDefault="009E656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Särskilt yttrande</w:t>
    </w:r>
    <w:r w:rsidRPr="00B9551D">
      <w:rPr>
        <w:rStyle w:val="SidhuvudRubrikReferens"/>
      </w:rPr>
      <w:fldChar w:fldCharType="end"/>
    </w:r>
    <w:r w:rsidRPr="00B9551D">
      <w:rPr>
        <w:rStyle w:val="SidhuvudBilaga"/>
      </w:rPr>
      <w:t xml:space="preserve">   Bilaga </w:t>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w:instrText>
    </w:r>
    <w:r w:rsidRPr="00B9551D">
      <w:instrText xml:space="preserve"> </w:instrText>
    </w:r>
    <w:r w:rsidRPr="00B9551D">
      <w:rPr>
        <w:rStyle w:val="SidhuvudUtskott"/>
      </w:rPr>
      <w:instrText>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w:instrText>
    </w:r>
    <w:r w:rsidRPr="00B9551D">
      <w:rPr>
        <w:rStyle w:val="SidhuvudUtskott"/>
      </w:rPr>
      <w:instrText>C</w:instrText>
    </w:r>
    <w:r w:rsidRPr="00B9551D">
      <w:rPr>
        <w:rStyle w:val="SidhuvudUtskott"/>
      </w:rPr>
      <w:instrText>PROPERTY Betä</w:instrText>
    </w:r>
    <w:r w:rsidRPr="00B9551D">
      <w:rPr>
        <w:rStyle w:val="SidhuvudUtskott"/>
      </w:rPr>
      <w:instrText>n</w:instrText>
    </w:r>
    <w:r w:rsidRPr="00B9551D">
      <w:rPr>
        <w:rStyle w:val="SidhuvudUtskott"/>
      </w:rPr>
      <w:instrText>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p>
  <w:p w:rsidR="009E656B" w:rsidRPr="00B9551D" w:rsidRDefault="009E656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fldChar w:fldCharType="begin" w:fldLock="1"/>
    </w:r>
    <w:r w:rsidRPr="00B9551D">
      <w:instrText xml:space="preserve"> if </w:instrText>
    </w:r>
    <w:r w:rsidRPr="00B9551D">
      <w:fldChar w:fldCharType="begin" w:fldLock="1"/>
    </w:r>
    <w:r w:rsidRPr="00B9551D">
      <w:instrText xml:space="preserve"> page</w:instrText>
    </w:r>
    <w:r w:rsidRPr="00B9551D">
      <w:fldChar w:fldCharType="separate"/>
    </w:r>
    <w:r w:rsidRPr="00B9551D">
      <w:instrText>30</w:instrText>
    </w:r>
    <w:r w:rsidRPr="00B9551D">
      <w:fldChar w:fldCharType="end"/>
    </w:r>
    <w:r w:rsidRPr="00B9551D">
      <w:instrText xml:space="preserve"> &gt; 1 "</w:instrText>
    </w:r>
    <w:r w:rsidRPr="00B9551D">
      <w:fldChar w:fldCharType="begin" w:fldLock="1"/>
    </w:r>
    <w:r w:rsidRPr="00B9551D">
      <w:instrText xml:space="preserve"> if </w:instrText>
    </w:r>
    <w:r w:rsidRPr="00B9551D">
      <w:fldChar w:fldCharType="begin" w:fldLock="1"/>
    </w:r>
    <w:r w:rsidRPr="00B9551D">
      <w:instrText xml:space="preserve"> = </w:instrText>
    </w:r>
    <w:r w:rsidRPr="00B9551D">
      <w:fldChar w:fldCharType="begin" w:fldLock="1"/>
    </w:r>
    <w:r w:rsidRPr="00B9551D">
      <w:instrText xml:space="preserve"> = </w:instrText>
    </w:r>
    <w:r w:rsidRPr="00B9551D">
      <w:fldChar w:fldCharType="begin" w:fldLock="1"/>
    </w:r>
    <w:r w:rsidRPr="00B9551D">
      <w:instrText xml:space="preserve"> page</w:instrText>
    </w:r>
    <w:r w:rsidRPr="00B9551D">
      <w:fldChar w:fldCharType="separate"/>
    </w:r>
    <w:r w:rsidRPr="00B9551D">
      <w:instrText>30</w:instrText>
    </w:r>
    <w:r w:rsidRPr="00B9551D">
      <w:fldChar w:fldCharType="end"/>
    </w:r>
    <w:r w:rsidRPr="00B9551D">
      <w:instrText xml:space="preserve">/2 </w:instrText>
    </w:r>
    <w:r w:rsidRPr="00B9551D">
      <w:fldChar w:fldCharType="separate"/>
    </w:r>
    <w:r w:rsidRPr="00B9551D">
      <w:instrText>15</w:instrText>
    </w:r>
    <w:r w:rsidRPr="00B9551D">
      <w:fldChar w:fldCharType="end"/>
    </w:r>
    <w:r w:rsidRPr="00B9551D">
      <w:instrText xml:space="preserve"> - </w:instrText>
    </w:r>
    <w:r w:rsidRPr="00B9551D">
      <w:fldChar w:fldCharType="begin" w:fldLock="1"/>
    </w:r>
    <w:r w:rsidRPr="00B9551D">
      <w:instrText xml:space="preserve"> = int(</w:instrText>
    </w:r>
    <w:r w:rsidRPr="00B9551D">
      <w:fldChar w:fldCharType="begin" w:fldLock="1"/>
    </w:r>
    <w:r w:rsidRPr="00B9551D">
      <w:instrText xml:space="preserve"> page</w:instrText>
    </w:r>
    <w:r w:rsidRPr="00B9551D">
      <w:fldChar w:fldCharType="separate"/>
    </w:r>
    <w:r w:rsidRPr="00B9551D">
      <w:instrText>30</w:instrText>
    </w:r>
    <w:r w:rsidRPr="00B9551D">
      <w:fldChar w:fldCharType="end"/>
    </w:r>
    <w:r w:rsidRPr="00B9551D">
      <w:instrText xml:space="preserve">/2) </w:instrText>
    </w:r>
    <w:r w:rsidRPr="00B9551D">
      <w:fldChar w:fldCharType="separate"/>
    </w:r>
    <w:r w:rsidRPr="00B9551D">
      <w:instrText>15</w:instrText>
    </w:r>
    <w:r w:rsidRPr="00B9551D">
      <w:fldChar w:fldCharType="end"/>
    </w:r>
    <w:r w:rsidRPr="00B9551D">
      <w:fldChar w:fldCharType="separate"/>
    </w:r>
    <w:r w:rsidRPr="00B9551D">
      <w:instrText>0</w:instrText>
    </w:r>
    <w:r w:rsidRPr="00B9551D">
      <w:fldChar w:fldCharType="end"/>
    </w:r>
    <w:r w:rsidRPr="00B9551D">
      <w:instrText xml:space="preserve"> = 0 "</w:instrTex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instrText>2001/02</w:instrText>
    </w:r>
    <w:r w:rsidRPr="00B9551D">
      <w:rPr>
        <w:rStyle w:val="SidhuvudUtskott"/>
      </w:rPr>
      <w:fldChar w:fldCharType="end"/>
    </w:r>
    <w:r w:rsidRPr="00B9551D">
      <w:rPr>
        <w:rStyle w:val="SidhuvudUtskott"/>
      </w:rPr>
      <w:instrText>:</w:instrText>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w:instrText>
    </w:r>
    <w:r w:rsidRPr="00B9551D">
      <w:rPr>
        <w:rStyle w:val="SidhuvudUtskott"/>
      </w:rPr>
      <w:instrText>R</w:instrText>
    </w:r>
    <w:r w:rsidRPr="00B9551D">
      <w:rPr>
        <w:rStyle w:val="SidhuvudUtskott"/>
      </w:rPr>
      <w:instrText>TY Utskott</w:instrText>
    </w:r>
    <w:r w:rsidRPr="00B9551D">
      <w:rPr>
        <w:rStyle w:val="SidhuvudUtskott"/>
      </w:rPr>
      <w:fldChar w:fldCharType="separate"/>
    </w:r>
    <w:r w:rsidRPr="00B9551D">
      <w:rPr>
        <w:rStyle w:val="SidhuvudUtskott"/>
      </w:rPr>
      <w:instrText>NU</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instrText>14</w:instrText>
    </w:r>
    <w:r w:rsidRPr="00B9551D">
      <w:rPr>
        <w:rStyle w:val="SidhuvudUtskott"/>
      </w:rPr>
      <w:fldChar w:fldCharType="end"/>
    </w:r>
    <w:r w:rsidRPr="00B9551D">
      <w:instrText xml:space="preserve">    </w:instrText>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RubrikReferens"/>
        <w:smallCaps w:val="0"/>
        <w:spacing w:val="0"/>
        <w:sz w:val="19"/>
      </w:rPr>
      <w:instrText xml:space="preserve"> </w:instrText>
    </w:r>
    <w:r w:rsidRPr="00B9551D">
      <w:instrText xml:space="preserve">"  "  </w:instrTex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instrText>2001/02</w:instrText>
    </w:r>
    <w:r w:rsidRPr="00B9551D">
      <w:rPr>
        <w:rStyle w:val="SidhuvudUtskott"/>
      </w:rPr>
      <w:fldChar w:fldCharType="end"/>
    </w:r>
    <w:r w:rsidRPr="00B9551D">
      <w:rPr>
        <w:rStyle w:val="SidhuvudUtskott"/>
      </w:rPr>
      <w:instrText>:</w:instrTex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instrText>NU</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instrText>14</w:instrText>
    </w:r>
    <w:r w:rsidRPr="00B9551D">
      <w:rPr>
        <w:rStyle w:val="SidhuvudUtskott"/>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r w:rsidRPr="00B9551D">
      <w:instrText>"</w:instrText>
    </w:r>
    <w:r w:rsidRPr="00B9551D">
      <w:fldChar w:fldCharType="separate"/>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instrText>2001/02</w:instrText>
    </w:r>
    <w:r w:rsidRPr="00B9551D">
      <w:rPr>
        <w:rStyle w:val="SidhuvudUtskott"/>
      </w:rPr>
      <w:fldChar w:fldCharType="end"/>
    </w:r>
    <w:r w:rsidRPr="00B9551D">
      <w:rPr>
        <w:rStyle w:val="SidhuvudUtskott"/>
      </w:rPr>
      <w:instrText>:</w:instrText>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w:instrText>
    </w:r>
    <w:r w:rsidRPr="00B9551D">
      <w:rPr>
        <w:rStyle w:val="SidhuvudUtskott"/>
      </w:rPr>
      <w:instrText>R</w:instrText>
    </w:r>
    <w:r w:rsidRPr="00B9551D">
      <w:rPr>
        <w:rStyle w:val="SidhuvudUtskott"/>
      </w:rPr>
      <w:instrText>TY Utskott</w:instrText>
    </w:r>
    <w:r w:rsidRPr="00B9551D">
      <w:rPr>
        <w:rStyle w:val="SidhuvudUtskott"/>
      </w:rPr>
      <w:fldChar w:fldCharType="separate"/>
    </w:r>
    <w:r w:rsidRPr="00B9551D">
      <w:rPr>
        <w:rStyle w:val="SidhuvudUtskott"/>
      </w:rPr>
      <w:instrText>NU</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instrText>14</w:instrText>
    </w:r>
    <w:r w:rsidRPr="00B9551D">
      <w:rPr>
        <w:rStyle w:val="SidhuvudUtskott"/>
      </w:rPr>
      <w:fldChar w:fldCharType="end"/>
    </w:r>
    <w:r w:rsidRPr="00B9551D">
      <w:instrText xml:space="preserve">    </w:instrText>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KantJmn"/>
      <w:framePr w:w="8732" w:h="567" w:hRule="exact" w:vSpace="0" w:wrap="around" w:vAnchor="page" w:y="341" w:anchorLock="0"/>
    </w:pPr>
    <w:r w:rsidRPr="00B9551D">
      <w:rPr>
        <w:rStyle w:val="SidhuvudRubrikReferens"/>
        <w:smallCaps w:val="0"/>
        <w:spacing w:val="0"/>
        <w:sz w:val="19"/>
      </w:rPr>
      <w:instrText xml:space="preserve"> </w:instrText>
    </w:r>
    <w:r w:rsidRPr="00B9551D">
      <w:fldChar w:fldCharType="end"/>
    </w:r>
    <w:r w:rsidRPr="00B9551D">
      <w:instrText>" " "</w:instrText>
    </w:r>
    <w:r w:rsidRPr="00B9551D">
      <w:fldChar w:fldCharType="separate"/>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w:instrText>
    </w:r>
    <w:r w:rsidRPr="00B9551D">
      <w:rPr>
        <w:rStyle w:val="SidhuvudUtskott"/>
      </w:rPr>
      <w:instrText>R</w:instrText>
    </w:r>
    <w:r w:rsidRPr="00B9551D">
      <w:rPr>
        <w:rStyle w:val="SidhuvudUtskott"/>
      </w:rPr>
      <w:instrText>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RubrikReferens"/>
        <w:smallCaps w:val="0"/>
        <w:spacing w:val="0"/>
        <w:sz w:val="19"/>
      </w:rPr>
      <w:t xml:space="preserve"> </w:t>
    </w:r>
    <w:r w:rsidRPr="00B9551D">
      <w:fldChar w:fldCharType="end"/>
    </w:r>
  </w:p>
  <w:p w:rsidR="009E656B" w:rsidRPr="00B9551D" w:rsidRDefault="009E656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t xml:space="preserve"> </w:t>
    </w:r>
  </w:p>
  <w:p w:rsidR="009E656B" w:rsidRPr="00B9551D" w:rsidRDefault="009E656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r w:rsidRPr="00B9551D">
      <w:rPr>
        <w:rStyle w:val="SidhuvudBilaga"/>
      </w:rPr>
      <w:t xml:space="preserve"> </w:t>
    </w: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Sammanfattning</w:t>
    </w:r>
    <w:r w:rsidRPr="00B9551D">
      <w:rPr>
        <w:rStyle w:val="SidhuvudRubrikReferens"/>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Sammanfattning</w:t>
    </w:r>
    <w:r w:rsidRPr="00B9551D">
      <w:rPr>
        <w:rStyle w:val="SidhuvudRubrikReferens"/>
      </w:rPr>
      <w:fldChar w:fldCharType="end"/>
    </w:r>
    <w:r w:rsidRPr="00B9551D">
      <w:rPr>
        <w:rStyle w:val="SidhuvudBilaga"/>
      </w:rPr>
      <w:t xml:space="preserve"> </w:t>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w:instrText>
    </w:r>
    <w:r w:rsidRPr="00B9551D">
      <w:instrText xml:space="preserve"> </w:instrText>
    </w:r>
    <w:r w:rsidRPr="00B9551D">
      <w:rPr>
        <w:rStyle w:val="SidhuvudUtskott"/>
      </w:rPr>
      <w:instrText>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w:instrText>
    </w:r>
    <w:r w:rsidRPr="00B9551D">
      <w:rPr>
        <w:rStyle w:val="SidhuvudUtskott"/>
      </w:rPr>
      <w:instrText>n</w:instrText>
    </w:r>
    <w:r w:rsidRPr="00B9551D">
      <w:rPr>
        <w:rStyle w:val="SidhuvudUtskott"/>
      </w:rPr>
      <w:instrText>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p>
  <w:p w:rsidR="009E656B" w:rsidRPr="00B9551D" w:rsidRDefault="009E656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t>2001/02:NU14</w:t>
    </w:r>
    <w:r w:rsidRPr="00B9551D">
      <w:t xml:space="preserve">    </w:t>
    </w:r>
  </w:p>
  <w:p w:rsidR="009E656B" w:rsidRPr="00B9551D" w:rsidRDefault="009E656B">
    <w:pPr>
      <w:pStyle w:val="SidhuvudKantJmn"/>
      <w:framePr w:w="8732" w:h="567" w:hRule="exact" w:vSpace="0" w:wrap="around" w:vAnchor="page" w:y="341" w:anchorLock="0"/>
    </w:pPr>
  </w:p>
  <w:p w:rsidR="009E656B" w:rsidRPr="00B9551D" w:rsidRDefault="009E656B">
    <w:pPr>
      <w:pStyle w:val="SidhuvudKantUdda"/>
      <w:framePr w:w="8732" w:h="567" w:hRule="exact" w:vSpace="0" w:wrap="around" w:vAnchor="page" w:y="341" w:anchorLock="0"/>
    </w:pPr>
    <w:r w:rsidRPr="00B9551D">
      <w:rPr>
        <w:rStyle w:val="SidhuvudRubrikReferens"/>
        <w:smallCaps w:val="0"/>
        <w:spacing w:val="0"/>
        <w:sz w:val="19"/>
      </w:rPr>
      <w:t xml:space="preserve"> </w:t>
    </w:r>
  </w:p>
  <w:p w:rsidR="009E656B" w:rsidRPr="00B9551D" w:rsidRDefault="009E656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 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BetänkandeNr</w:instrText>
    </w:r>
    <w:r w:rsidRPr="00B9551D">
      <w:rPr>
        <w:rStyle w:val="SidhuvudUtskott"/>
      </w:rPr>
      <w:fldChar w:fldCharType="separate"/>
    </w:r>
    <w:r w:rsidRPr="00B9551D">
      <w:rPr>
        <w:rStyle w:val="SidhuvudUtskott"/>
      </w:rPr>
      <w:t>14</w:t>
    </w:r>
    <w:r w:rsidRPr="00B9551D">
      <w:rPr>
        <w:rStyle w:val="SidhuvudUtskott"/>
      </w:rPr>
      <w:fldChar w:fldCharType="end"/>
    </w:r>
    <w:r w:rsidRPr="00B9551D">
      <w:t xml:space="preserve">     </w:t>
    </w:r>
    <w:r w:rsidRPr="00B9551D">
      <w:rPr>
        <w:rStyle w:val="SidhuvudBilaga"/>
      </w:rPr>
      <w:t xml:space="preserve"> </w:t>
    </w: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Innehållsförteckning</w:t>
    </w:r>
    <w:r w:rsidRPr="00B9551D">
      <w:rPr>
        <w:rStyle w:val="SidhuvudRubrikReferens"/>
      </w:rPr>
      <w:fldChar w:fldCharType="end"/>
    </w:r>
  </w:p>
  <w:p w:rsidR="009E656B" w:rsidRPr="00B9551D" w:rsidRDefault="009E656B">
    <w:pPr>
      <w:pStyle w:val="SidhuvudKantJmn"/>
      <w:framePr w:w="8732" w:h="567" w:hRule="exact" w:vSpace="0" w:wrap="around" w:vAnchor="page" w:y="341" w:anchorLock="0"/>
    </w:pPr>
    <w:r w:rsidRPr="00B9551D">
      <w:rPr>
        <w:rStyle w:val="SidhuvudUtskott"/>
      </w:rPr>
      <w:fldChar w:fldCharType="begin" w:fldLock="1"/>
    </w:r>
    <w:r w:rsidRPr="00B9551D">
      <w:rPr>
        <w:rStyle w:val="SidhuvudUtskott"/>
      </w:rPr>
      <w:instrText xml:space="preserve"> DOCPROPERTY Status</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    </w:instrText>
    </w:r>
    <w:r w:rsidRPr="00B9551D">
      <w:rPr>
        <w:rStyle w:val="SidhuvudUtskott"/>
      </w:rPr>
      <w:fldChar w:fldCharType="begin" w:fldLock="1"/>
    </w:r>
    <w:r w:rsidRPr="00B9551D">
      <w:rPr>
        <w:rStyle w:val="SidhuvudUtskott"/>
      </w:rPr>
      <w:instrText xml:space="preserve"> PRINTDATE \@ "yyyy-MM-dd HH.mm"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p>
  <w:p w:rsidR="009E656B" w:rsidRPr="00B9551D" w:rsidRDefault="009E656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rPr>
        <w:rStyle w:val="SidhuvudRubrikReferens"/>
      </w:rPr>
      <w:fldChar w:fldCharType="begin" w:fldLock="1"/>
    </w:r>
    <w:r w:rsidRPr="00B9551D">
      <w:rPr>
        <w:rStyle w:val="SidhuvudRubrikReferens"/>
      </w:rPr>
      <w:instrText xml:space="preserve"> StyleREF "Rubrik 1" </w:instrText>
    </w:r>
    <w:r w:rsidRPr="00B9551D">
      <w:rPr>
        <w:rStyle w:val="SidhuvudRubrikReferens"/>
      </w:rPr>
      <w:fldChar w:fldCharType="separate"/>
    </w:r>
    <w:r w:rsidRPr="00B9551D">
      <w:rPr>
        <w:rStyle w:val="SidhuvudRubrikReferens"/>
      </w:rPr>
      <w:t>Innehållsförteckning</w:t>
    </w:r>
    <w:r w:rsidRPr="00B9551D">
      <w:rPr>
        <w:rStyle w:val="SidhuvudRubrikReferens"/>
      </w:rPr>
      <w:fldChar w:fldCharType="end"/>
    </w:r>
    <w:r w:rsidRPr="00B9551D">
      <w:rPr>
        <w:rStyle w:val="SidhuvudBilaga"/>
      </w:rPr>
      <w:t xml:space="preserve"> </w:t>
    </w:r>
    <w:r w:rsidRPr="00B9551D">
      <w:t xml:space="preserve">     </w:t>
    </w:r>
    <w:r w:rsidRPr="00B9551D">
      <w:rPr>
        <w:rStyle w:val="SidhuvudUtskott"/>
      </w:rPr>
      <w:fldChar w:fldCharType="begin" w:fldLock="1"/>
    </w:r>
    <w:r w:rsidRPr="00B9551D">
      <w:rPr>
        <w:rStyle w:val="SidhuvudUtskott"/>
      </w:rPr>
      <w:instrText xml:space="preserve"> DOCPROPERTY BetänkandeÅr</w:instrText>
    </w:r>
    <w:r w:rsidRPr="00B9551D">
      <w:rPr>
        <w:rStyle w:val="SidhuvudUtskott"/>
      </w:rPr>
      <w:fldChar w:fldCharType="separate"/>
    </w:r>
    <w:r w:rsidRPr="00B9551D">
      <w:rPr>
        <w:rStyle w:val="SidhuvudUtskott"/>
      </w:rPr>
      <w:t>2001/02</w:t>
    </w:r>
    <w:r w:rsidRPr="00B9551D">
      <w:rPr>
        <w:rStyle w:val="SidhuvudUtskott"/>
      </w:rPr>
      <w:fldChar w:fldCharType="end"/>
    </w:r>
    <w:r w:rsidRPr="00B9551D">
      <w:rPr>
        <w:rStyle w:val="SidhuvudUtskott"/>
      </w:rPr>
      <w:t>:</w:t>
    </w:r>
    <w:r w:rsidRPr="00B9551D">
      <w:rPr>
        <w:rStyle w:val="SidhuvudUtskott"/>
      </w:rPr>
      <w:fldChar w:fldCharType="begin" w:fldLock="1"/>
    </w:r>
    <w:r w:rsidRPr="00B9551D">
      <w:rPr>
        <w:rStyle w:val="SidhuvudUtskott"/>
      </w:rPr>
      <w:instrText xml:space="preserve"> DOCPROPERTY</w:instrText>
    </w:r>
    <w:r w:rsidRPr="00B9551D">
      <w:instrText xml:space="preserve"> </w:instrText>
    </w:r>
    <w:r w:rsidRPr="00B9551D">
      <w:rPr>
        <w:rStyle w:val="SidhuvudUtskott"/>
      </w:rPr>
      <w:instrText>Utskott</w:instrText>
    </w:r>
    <w:r w:rsidRPr="00B9551D">
      <w:rPr>
        <w:rStyle w:val="SidhuvudUtskott"/>
      </w:rPr>
      <w:fldChar w:fldCharType="separate"/>
    </w:r>
    <w:r w:rsidRPr="00B9551D">
      <w:rPr>
        <w:rStyle w:val="SidhuvudUtskott"/>
      </w:rPr>
      <w:t>NU</w: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DOCPROPERTY Betä</w:instrText>
    </w:r>
    <w:r w:rsidRPr="00B9551D">
      <w:rPr>
        <w:rStyle w:val="SidhuvudUtskott"/>
      </w:rPr>
      <w:instrText>n</w:instrText>
    </w:r>
    <w:r w:rsidRPr="00B9551D">
      <w:rPr>
        <w:rStyle w:val="SidhuvudUtskott"/>
      </w:rPr>
      <w:instrText>kandeNr</w:instrText>
    </w:r>
    <w:r w:rsidRPr="00B9551D">
      <w:rPr>
        <w:rStyle w:val="SidhuvudUtskott"/>
      </w:rPr>
      <w:fldChar w:fldCharType="separate"/>
    </w:r>
    <w:r w:rsidRPr="00B9551D">
      <w:rPr>
        <w:rStyle w:val="SidhuvudUtskott"/>
      </w:rPr>
      <w:t>14</w:t>
    </w:r>
    <w:r w:rsidRPr="00B9551D">
      <w:rPr>
        <w:rStyle w:val="SidhuvudUtskott"/>
      </w:rPr>
      <w:fldChar w:fldCharType="end"/>
    </w:r>
  </w:p>
  <w:p w:rsidR="009E656B" w:rsidRPr="00B9551D" w:rsidRDefault="009E656B">
    <w:pPr>
      <w:pStyle w:val="SidhuvudKantUdda"/>
      <w:framePr w:w="8732" w:h="567" w:hRule="exact" w:vSpace="0" w:wrap="around" w:vAnchor="page" w:y="341" w:anchorLock="0"/>
    </w:pPr>
    <w:r w:rsidRPr="00B9551D">
      <w:rPr>
        <w:rStyle w:val="SidhuvudUtskott"/>
      </w:rPr>
      <w:fldChar w:fldCharType="begin" w:fldLock="1"/>
    </w:r>
    <w:r w:rsidRPr="00B9551D">
      <w:rPr>
        <w:rStyle w:val="SidhuvudUtskott"/>
      </w:rPr>
      <w:instrText xml:space="preserve"> if </w:instrText>
    </w:r>
    <w:r w:rsidRPr="00B9551D">
      <w:rPr>
        <w:rStyle w:val="SidhuvudUtskott"/>
      </w:rPr>
      <w:fldChar w:fldCharType="begin" w:fldLock="1"/>
    </w:r>
    <w:r w:rsidRPr="00B9551D">
      <w:rPr>
        <w:rStyle w:val="SidhuvudUtskott"/>
      </w:rPr>
      <w:instrText xml:space="preserve"> DOCPROPERTY "UtkastDatum"</w:instrText>
    </w:r>
    <w:r w:rsidRPr="00B9551D">
      <w:rPr>
        <w:rStyle w:val="SidhuvudUtskott"/>
      </w:rPr>
      <w:fldChar w:fldCharType="separate"/>
    </w:r>
    <w:r w:rsidRPr="00B9551D">
      <w:rPr>
        <w:rStyle w:val="SidhuvudUtskott"/>
      </w:rPr>
      <w:instrText>Nej</w:instrText>
    </w:r>
    <w:r w:rsidRPr="00B9551D">
      <w:rPr>
        <w:rStyle w:val="SidhuvudUtskott"/>
      </w:rPr>
      <w:fldChar w:fldCharType="end"/>
    </w:r>
    <w:r w:rsidRPr="00B9551D">
      <w:rPr>
        <w:rStyle w:val="SidhuvudUtskott"/>
      </w:rPr>
      <w:instrText xml:space="preserve"> = "Ja" "</w:instrText>
    </w:r>
    <w:r w:rsidRPr="00B9551D">
      <w:rPr>
        <w:rStyle w:val="SidhuvudUtskott"/>
      </w:rPr>
      <w:fldChar w:fldCharType="begin" w:fldLock="1"/>
    </w:r>
    <w:r w:rsidRPr="00B9551D">
      <w:rPr>
        <w:rStyle w:val="SidhuvudUtskott"/>
      </w:rPr>
      <w:instrText xml:space="preserve"> PRINTDATE \@ "yyyy-MM-dd HH.mm    " </w:instrText>
    </w:r>
    <w:r w:rsidRPr="00B9551D">
      <w:rPr>
        <w:rStyle w:val="SidhuvudUtskott"/>
      </w:rPr>
      <w:fldChar w:fldCharType="separate"/>
    </w:r>
    <w:r w:rsidRPr="00B9551D">
      <w:rPr>
        <w:rStyle w:val="SidhuvudUtskott"/>
      </w:rPr>
      <w:instrText>2000-08-11 16.42</w:instrText>
    </w:r>
    <w:r w:rsidRPr="00B9551D">
      <w:rPr>
        <w:rStyle w:val="SidhuvudUtskott"/>
      </w:rPr>
      <w:fldChar w:fldCharType="end"/>
    </w:r>
    <w:r w:rsidRPr="00B9551D">
      <w:rPr>
        <w:rStyle w:val="SidhuvudUtskott"/>
      </w:rPr>
      <w:instrText xml:space="preserve">" </w:instrText>
    </w:r>
    <w:r w:rsidRPr="00B9551D">
      <w:rPr>
        <w:rStyle w:val="SidhuvudUtskott"/>
      </w:rPr>
      <w:fldChar w:fldCharType="end"/>
    </w:r>
    <w:r w:rsidRPr="00B9551D">
      <w:rPr>
        <w:rStyle w:val="SidhuvudUtskott"/>
      </w:rPr>
      <w:fldChar w:fldCharType="begin" w:fldLock="1"/>
    </w:r>
    <w:r w:rsidRPr="00B9551D">
      <w:rPr>
        <w:rStyle w:val="SidhuvudUtskott"/>
      </w:rPr>
      <w:instrText xml:space="preserve"> DOCPR</w:instrText>
    </w:r>
    <w:r w:rsidRPr="00B9551D">
      <w:rPr>
        <w:rStyle w:val="SidhuvudUtskott"/>
      </w:rPr>
      <w:instrText>O</w:instrText>
    </w:r>
    <w:r w:rsidRPr="00B9551D">
      <w:rPr>
        <w:rStyle w:val="SidhuvudUtskott"/>
      </w:rPr>
      <w:instrText>PERTY Status</w:instrText>
    </w:r>
    <w:r w:rsidRPr="00B9551D">
      <w:rPr>
        <w:rStyle w:val="SidhuvudUtskott"/>
      </w:rPr>
      <w:fldChar w:fldCharType="end"/>
    </w:r>
  </w:p>
  <w:p w:rsidR="009E656B" w:rsidRPr="00B9551D" w:rsidRDefault="009E656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56B" w:rsidRPr="00B9551D" w:rsidRDefault="009E656B">
    <w:pPr>
      <w:pStyle w:val="SidhuvudKantUdda"/>
      <w:framePr w:w="8732" w:h="567" w:hRule="exact" w:vSpace="0" w:wrap="around" w:vAnchor="page" w:y="341" w:anchorLock="0"/>
    </w:pPr>
    <w:r w:rsidRPr="00B9551D">
      <w:t xml:space="preserve">  </w:t>
    </w:r>
    <w:r w:rsidRPr="00B9551D">
      <w:rPr>
        <w:rStyle w:val="SidhuvudUtskott"/>
      </w:rPr>
      <w:t>2001/02:NU14</w:t>
    </w:r>
  </w:p>
  <w:p w:rsidR="009E656B" w:rsidRPr="00B9551D" w:rsidRDefault="009E656B">
    <w:pPr>
      <w:pStyle w:val="SidhuvudKantUdda"/>
      <w:framePr w:w="8732" w:h="567" w:hRule="exact" w:vSpace="0" w:wrap="around" w:vAnchor="page" w:y="341" w:anchorLock="0"/>
    </w:pPr>
  </w:p>
  <w:p w:rsidR="009E656B" w:rsidRPr="00B9551D" w:rsidRDefault="009E656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22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5F90398"/>
    <w:multiLevelType w:val="singleLevel"/>
    <w:tmpl w:val="041D000F"/>
    <w:lvl w:ilvl="0">
      <w:start w:val="1"/>
      <w:numFmt w:val="decimal"/>
      <w:lvlText w:val="%1."/>
      <w:lvlJc w:val="left"/>
      <w:pPr>
        <w:tabs>
          <w:tab w:val="num" w:pos="360"/>
        </w:tabs>
        <w:ind w:left="360" w:hanging="360"/>
      </w:pPr>
    </w:lvl>
  </w:abstractNum>
  <w:num w:numId="1" w16cid:durableId="1945457668">
    <w:abstractNumId w:val="1"/>
  </w:num>
  <w:num w:numId="2" w16cid:durableId="1982883207">
    <w:abstractNumId w:val="2"/>
  </w:num>
  <w:num w:numId="3" w16cid:durableId="125451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5D5D48"/>
    <w:rsid w:val="005D5D48"/>
    <w:rsid w:val="009E656B"/>
    <w:rsid w:val="00B955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D1A790-931E-486F-80E7-AC68079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10458</Words>
  <Characters>66100</Characters>
  <Application>Microsoft Office Word</Application>
  <DocSecurity>4</DocSecurity>
  <Lines>1224</Lines>
  <Paragraphs>320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Alternativa drivmedel m.m.</vt:lpstr>
      <vt:lpstr>        Motionerna</vt:lpstr>
      <vt:lpstr>        Vissa kompletterande uppgifter</vt:lpstr>
      <vt:lpstr>        Utskottets ställningstagande</vt:lpstr>
      <vt:lpstr>    Samverkansavtalet mellan svenska staten och fordonsindustrin</vt:lpstr>
      <vt:lpstr>        Motionen</vt:lpstr>
      <vt:lpstr>        Vissa kompletterande uppgifter</vt:lpstr>
      <vt:lpstr>        Utskottets ställningstagande</vt:lpstr>
      <vt:lpstr>Reservationer</vt:lpstr>
      <vt:lpstr>    1.	Alternativa drivmedel m.m. (punkt 1)</vt:lpstr>
      <vt:lpstr>    2.	Alternativa drivmedel m.m. (punkt 1)</vt:lpstr>
      <vt:lpstr>    3.	Alternativa drivmedel m.m. (punkt 1)</vt:lpstr>
      <vt:lpstr>    4.	Samverkansprogrammet mellan staten och fordonsindustrin (punkt 2)</vt:lpstr>
      <vt:lpstr/>
      <vt:lpstr>Särskilt yttrande</vt:lpstr>
      <vt:lpstr>    Alternativa drivmedel m.m. (punkt 1)</vt:lpstr>
      <vt:lpstr>Förteckning över behandlade förslag</vt:lpstr>
      <vt:lpstr>    Motioner från allmänna motionstiden 2000/01</vt:lpstr>
      <vt:lpstr>    Motioner från allmänna motionstiden 2001/02</vt:lpstr>
      <vt:lpstr>    Motion med anledning av proposition 2001/02:4</vt:lpstr>
    </vt:vector>
  </TitlesOfParts>
  <Company>Riksdagen</Company>
  <LinksUpToDate>false</LinksUpToDate>
  <CharactersWithSpaces>76238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2002-04-17T14:25:00Z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