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4DF" w:rsidRPr="009C5D4F" w:rsidRDefault="003054DF">
      <w:pPr>
        <w:pStyle w:val="Hemstlrubrik"/>
      </w:pPr>
      <w:r w:rsidRPr="009C5D4F">
        <w:t>Förslag till riksdagsbeslut</w:t>
      </w:r>
    </w:p>
    <w:p w:rsidR="003054DF" w:rsidRPr="009C5D4F" w:rsidRDefault="003054DF">
      <w:pPr>
        <w:pStyle w:val="Hemstlatt"/>
        <w:ind w:left="0"/>
      </w:pPr>
      <w:r w:rsidRPr="009C5D4F">
        <w:t>Riksdagen tillkännager för regeringen som sin mening vad som anförs i motionen om infrastrukturen i Jönköpings län.</w:t>
      </w:r>
    </w:p>
    <w:p w:rsidR="003054DF" w:rsidRPr="009C5D4F" w:rsidRDefault="003054DF">
      <w:pPr>
        <w:pStyle w:val="Rubrik1"/>
      </w:pPr>
      <w:r w:rsidRPr="009C5D4F">
        <w:t>Motivering</w:t>
      </w:r>
    </w:p>
    <w:p w:rsidR="003054DF" w:rsidRPr="009C5D4F" w:rsidRDefault="003054DF">
      <w:r w:rsidRPr="009C5D4F">
        <w:t>Jönköpings län är Sveriges femte folkrikaste län med ungefär 330 000 invån</w:t>
      </w:r>
      <w:r w:rsidRPr="009C5D4F">
        <w:t>a</w:t>
      </w:r>
      <w:r w:rsidRPr="009C5D4F">
        <w:t>re. Invånarna bor relativt utspridda på ett stort antal mindre och medelstora tätorter. Länet är ett av de industritätaste i landet med många små och mede</w:t>
      </w:r>
      <w:r w:rsidRPr="009C5D4F">
        <w:t>l</w:t>
      </w:r>
      <w:r w:rsidRPr="009C5D4F">
        <w:t>stora företag som arbetar på den globala marknaden; Gnosjöandan är ett b</w:t>
      </w:r>
      <w:r w:rsidRPr="009C5D4F">
        <w:t>e</w:t>
      </w:r>
      <w:r w:rsidRPr="009C5D4F">
        <w:t>grepp såväl nationellt som internationellt.</w:t>
      </w:r>
    </w:p>
    <w:p w:rsidR="003054DF" w:rsidRPr="009C5D4F" w:rsidRDefault="003054DF">
      <w:pPr>
        <w:pStyle w:val="Normaltindrag"/>
      </w:pPr>
      <w:r w:rsidRPr="009C5D4F">
        <w:t>Om Jönköpings län ska kunna fortsätta fungera som tillväxtmotor är det nödvändigt med ordentliga satsningar på infrastrukturen. I det utkast till reg</w:t>
      </w:r>
      <w:r w:rsidRPr="009C5D4F">
        <w:t>i</w:t>
      </w:r>
      <w:r w:rsidRPr="009C5D4F">
        <w:t>onalt utvecklingsprogram (RUP) som Regionförbundet Jönköpings län nyl</w:t>
      </w:r>
      <w:r w:rsidRPr="009C5D4F">
        <w:t>i</w:t>
      </w:r>
      <w:r w:rsidRPr="009C5D4F">
        <w:t>gen har skickat ut på remiss pekas på en rad centrala åtgärder (Ett snabbare, öppnare och smartare Jönköpings län – Regionalt utvecklingsprogram, RUP, med sikte på 2020).</w:t>
      </w:r>
    </w:p>
    <w:p w:rsidR="003054DF" w:rsidRPr="009C5D4F" w:rsidRDefault="003054DF">
      <w:pPr>
        <w:pStyle w:val="Normaltindrag"/>
      </w:pPr>
      <w:r w:rsidRPr="009C5D4F">
        <w:t>Flera vägar i länet håller inte tillräckligt hög kvalitet och framkomlighet i relation till trafikbelastningen. Framkomligheten för både persontrafik och tunga godstransporter måste förbättras. Riksvägarna 26/47, 31, 32 och 40 samt länsvägarna 27 och 604 framstår som my</w:t>
      </w:r>
      <w:r w:rsidRPr="009C5D4F">
        <w:t>cket angelägna att upprusta. Underhåll och förbättringar av det finmaskiga vägnätet är avgörande för jor</w:t>
      </w:r>
      <w:r w:rsidRPr="009C5D4F">
        <w:t>d</w:t>
      </w:r>
      <w:r w:rsidRPr="009C5D4F">
        <w:t>bruks- och skogsnäringen i länet och för att det ska vara möjligt att driva företag och bo på landsbygden.</w:t>
      </w:r>
    </w:p>
    <w:p w:rsidR="003054DF" w:rsidRPr="009C5D4F" w:rsidRDefault="003054DF">
      <w:pPr>
        <w:pStyle w:val="Normaltindrag"/>
      </w:pPr>
      <w:r w:rsidRPr="009C5D4F">
        <w:t>När det gäller järnvägsnätet fordras ökad kapacitet på de enkelspåriga b</w:t>
      </w:r>
      <w:r w:rsidRPr="009C5D4F">
        <w:t>a</w:t>
      </w:r>
      <w:r w:rsidRPr="009C5D4F">
        <w:t>norna och en uppgradering av hastigheterna om tågtrafiken ska bli ett bra alternativ för pendling. Viktiga sträckor är Södra stambanan (Norrk</w:t>
      </w:r>
      <w:r w:rsidRPr="009C5D4F">
        <w:t>ö</w:t>
      </w:r>
      <w:r w:rsidRPr="009C5D4F">
        <w:t>ping/Linköping–Tranås/Nässjö/Jönköping), Jönköping–Värnamo, Kust-till-kustbanan, Nässjö–Halmstad, Nässjö–Vetlanda, Nässjö–Hultsfred/Oskars-</w:t>
      </w:r>
      <w:r w:rsidRPr="009C5D4F">
        <w:lastRenderedPageBreak/>
        <w:t>hamn, Nässjö–Alvesta och Nässjö–Falköping. Den planer</w:t>
      </w:r>
      <w:r w:rsidRPr="009C5D4F">
        <w:t>a</w:t>
      </w:r>
      <w:r w:rsidRPr="009C5D4F">
        <w:t xml:space="preserve">de Götalandsbanan för tågtrafik mellan Stockholm och Göteborg via bland annat Tranås och Jönköping är mycket viktig för regionen. Målet är att banan ska kunna vara färdigbyggd </w:t>
      </w:r>
      <w:r w:rsidRPr="009C5D4F">
        <w:t>till 2020.</w:t>
      </w:r>
    </w:p>
    <w:p w:rsidR="003054DF" w:rsidRPr="009C5D4F" w:rsidRDefault="003054DF">
      <w:pPr>
        <w:pStyle w:val="Normaltindrag"/>
      </w:pPr>
      <w:r w:rsidRPr="009C5D4F">
        <w:t>Jönköpings flygplats är mycket betydelsefull från strategisk synpunkt för länets näringsliv. I utkastet till regionalt utvecklingsprogram poängteras att det är centralt att trafikeringen utökas med fler internationella flyglinjer, fler etableringar av passagerarflygbolag samt att fraktflyget utvecklas. Att det finns en väl fungerande flyginfrastruktur i olika delar av landet är, enligt min mening, en nationell uppgift; Jönköpings flygplats måste därför också i fra</w:t>
      </w:r>
      <w:r w:rsidRPr="009C5D4F">
        <w:t>m</w:t>
      </w:r>
      <w:r w:rsidRPr="009C5D4F">
        <w:t>tiden vara ett statligt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5D4F">
        <w:trPr>
          <w:cantSplit/>
        </w:trPr>
        <w:tc>
          <w:tcPr>
            <w:tcW w:w="3046" w:type="dxa"/>
          </w:tcPr>
          <w:p w:rsidR="003054DF" w:rsidRPr="009C5D4F" w:rsidRDefault="003054DF">
            <w:pPr>
              <w:pStyle w:val="UnderskriftDatum"/>
              <w:spacing w:before="240"/>
            </w:pPr>
            <w:r w:rsidRPr="009C5D4F">
              <w:t>Stockholm den 3 oktober 2007</w:t>
            </w:r>
          </w:p>
        </w:tc>
        <w:tc>
          <w:tcPr>
            <w:tcW w:w="3047" w:type="dxa"/>
          </w:tcPr>
          <w:p w:rsidR="003054DF" w:rsidRPr="009C5D4F" w:rsidRDefault="003054DF">
            <w:pPr>
              <w:pStyle w:val="Underskrifter"/>
              <w:spacing w:before="240"/>
            </w:pPr>
          </w:p>
        </w:tc>
      </w:tr>
      <w:tr w:rsidR="00000000" w:rsidRPr="009C5D4F">
        <w:trPr>
          <w:cantSplit/>
        </w:trPr>
        <w:tc>
          <w:tcPr>
            <w:tcW w:w="3046" w:type="dxa"/>
          </w:tcPr>
          <w:p w:rsidR="003054DF" w:rsidRPr="009C5D4F" w:rsidRDefault="003054DF">
            <w:pPr>
              <w:pStyle w:val="Underskrifter"/>
            </w:pPr>
            <w:r w:rsidRPr="009C5D4F">
              <w:t>Tobias Krantz (fp)</w:t>
            </w:r>
          </w:p>
        </w:tc>
        <w:tc>
          <w:tcPr>
            <w:tcW w:w="3046" w:type="dxa"/>
          </w:tcPr>
          <w:p w:rsidR="003054DF" w:rsidRPr="009C5D4F" w:rsidRDefault="003054DF">
            <w:pPr>
              <w:pStyle w:val="Underskrifter"/>
            </w:pPr>
          </w:p>
        </w:tc>
      </w:tr>
    </w:tbl>
    <w:p w:rsidR="003054DF" w:rsidRPr="009C5D4F" w:rsidRDefault="003054DF">
      <w:pPr>
        <w:pStyle w:val="Normaltindrag"/>
      </w:pPr>
    </w:p>
    <w:sectPr w:rsidR="003054DF" w:rsidRPr="009C5D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4DF" w:rsidRPr="009C5D4F" w:rsidRDefault="003054DF">
      <w:r w:rsidRPr="009C5D4F">
        <w:separator/>
      </w:r>
    </w:p>
  </w:endnote>
  <w:endnote w:type="continuationSeparator" w:id="0">
    <w:p w:rsidR="003054DF" w:rsidRPr="009C5D4F" w:rsidRDefault="003054DF">
      <w:r w:rsidRPr="009C5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DF" w:rsidRPr="009C5D4F" w:rsidRDefault="009C5D4F">
    <w:pPr>
      <w:pStyle w:val="Sidfot"/>
    </w:pPr>
    <w:r w:rsidRPr="009C5D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854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DF" w:rsidRDefault="003054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4DF" w:rsidRDefault="003054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DF" w:rsidRPr="009C5D4F" w:rsidRDefault="009C5D4F">
    <w:pPr>
      <w:pStyle w:val="Sidfot"/>
    </w:pPr>
    <w:r w:rsidRPr="009C5D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7530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DF" w:rsidRDefault="003054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4DF" w:rsidRDefault="003054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DF" w:rsidRPr="009C5D4F" w:rsidRDefault="009C5D4F">
    <w:pPr>
      <w:pStyle w:val="Sidfot"/>
    </w:pPr>
    <w:r w:rsidRPr="009C5D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191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DF" w:rsidRDefault="003054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4DF" w:rsidRDefault="003054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4DF" w:rsidRPr="009C5D4F" w:rsidRDefault="003054DF">
      <w:r w:rsidRPr="009C5D4F">
        <w:separator/>
      </w:r>
    </w:p>
  </w:footnote>
  <w:footnote w:type="continuationSeparator" w:id="0">
    <w:p w:rsidR="003054DF" w:rsidRPr="009C5D4F" w:rsidRDefault="003054DF">
      <w:r w:rsidRPr="009C5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DF" w:rsidRPr="009C5D4F" w:rsidRDefault="009C5D4F">
    <w:pPr>
      <w:pStyle w:val="Sidhuvud"/>
    </w:pPr>
    <w:r w:rsidRPr="009C5D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74783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DF" w:rsidRDefault="003054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4DF" w:rsidRDefault="003054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DF" w:rsidRPr="009C5D4F" w:rsidRDefault="009C5D4F">
    <w:pPr>
      <w:pStyle w:val="Sidhuvud"/>
    </w:pPr>
    <w:r w:rsidRPr="009C5D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88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4DF" w:rsidRDefault="003054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4DF" w:rsidRDefault="003054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4DF" w:rsidRPr="009C5D4F" w:rsidRDefault="003054DF">
    <w:pPr>
      <w:pStyle w:val="FSHNormal"/>
      <w:tabs>
        <w:tab w:val="right" w:pos="5840"/>
      </w:tabs>
    </w:pPr>
    <w:r w:rsidRPr="009C5D4F">
      <w:br/>
    </w:r>
    <w:r w:rsidRPr="009C5D4F">
      <w:fldChar w:fldCharType="begin" w:fldLock="1"/>
    </w:r>
    <w:r w:rsidRPr="009C5D4F">
      <w:instrText xml:space="preserve"> DOCPROPERTY</w:instrText>
    </w:r>
    <w:r w:rsidRPr="009C5D4F">
      <w:rPr>
        <w:sz w:val="18"/>
      </w:rPr>
      <w:instrText xml:space="preserve"> "YearUser" *\charformat </w:instrText>
    </w:r>
    <w:r w:rsidRPr="009C5D4F">
      <w:fldChar w:fldCharType="separate"/>
    </w:r>
    <w:r w:rsidRPr="009C5D4F">
      <w:t>2007/08</w:t>
    </w:r>
    <w:r w:rsidRPr="009C5D4F">
      <w:fldChar w:fldCharType="end"/>
    </w:r>
    <w:r w:rsidRPr="009C5D4F">
      <w:t xml:space="preserve"> </w:t>
    </w:r>
    <w:r w:rsidRPr="009C5D4F">
      <w:tab/>
      <w:t xml:space="preserve">mnr: </w:t>
    </w:r>
    <w:r w:rsidRPr="009C5D4F">
      <w:fldChar w:fldCharType="begin" w:fldLock="1"/>
    </w:r>
    <w:r w:rsidRPr="009C5D4F">
      <w:instrText xml:space="preserve"> DOCPROPERTY</w:instrText>
    </w:r>
    <w:r w:rsidRPr="009C5D4F">
      <w:rPr>
        <w:sz w:val="18"/>
      </w:rPr>
      <w:instrText xml:space="preserve"> "Motionsnummer" *\charformat </w:instrText>
    </w:r>
    <w:r w:rsidRPr="009C5D4F">
      <w:fldChar w:fldCharType="separate"/>
    </w:r>
    <w:r w:rsidRPr="009C5D4F">
      <w:t>T310</w:t>
    </w:r>
    <w:r w:rsidRPr="009C5D4F">
      <w:fldChar w:fldCharType="end"/>
    </w:r>
    <w:r w:rsidRPr="009C5D4F">
      <w:br/>
    </w:r>
    <w:r w:rsidRPr="009C5D4F">
      <w:fldChar w:fldCharType="begin" w:fldLock="1"/>
    </w:r>
    <w:r w:rsidRPr="009C5D4F">
      <w:instrText xml:space="preserve"> DOCPROPERTY</w:instrText>
    </w:r>
    <w:r w:rsidRPr="009C5D4F">
      <w:rPr>
        <w:sz w:val="18"/>
      </w:rPr>
      <w:instrText xml:space="preserve"> "Samling" *\charformat </w:instrText>
    </w:r>
    <w:r w:rsidRPr="009C5D4F">
      <w:fldChar w:fldCharType="end"/>
    </w:r>
    <w:r w:rsidRPr="009C5D4F">
      <w:tab/>
      <w:t xml:space="preserve">pnr: </w:t>
    </w:r>
    <w:r w:rsidRPr="009C5D4F">
      <w:fldChar w:fldCharType="begin" w:fldLock="1"/>
    </w:r>
    <w:r w:rsidRPr="009C5D4F">
      <w:instrText xml:space="preserve"> DOCPROPERTY</w:instrText>
    </w:r>
    <w:r w:rsidRPr="009C5D4F">
      <w:rPr>
        <w:sz w:val="18"/>
      </w:rPr>
      <w:instrText xml:space="preserve"> "Partinummer" *\charformat </w:instrText>
    </w:r>
    <w:r w:rsidRPr="009C5D4F">
      <w:fldChar w:fldCharType="separate"/>
    </w:r>
    <w:r w:rsidRPr="009C5D4F">
      <w:t>fp1282</w:t>
    </w:r>
    <w:r w:rsidRPr="009C5D4F">
      <w:fldChar w:fldCharType="end"/>
    </w:r>
  </w:p>
  <w:p w:rsidR="003054DF" w:rsidRPr="009C5D4F" w:rsidRDefault="003054DF">
    <w:pPr>
      <w:pStyle w:val="FSHRub1"/>
    </w:pPr>
    <w:r w:rsidRPr="009C5D4F">
      <w:t>Motion till riksdagen</w:t>
    </w:r>
    <w:r w:rsidRPr="009C5D4F">
      <w:br/>
    </w:r>
    <w:r w:rsidRPr="009C5D4F">
      <w:fldChar w:fldCharType="begin" w:fldLock="1"/>
    </w:r>
    <w:r w:rsidRPr="009C5D4F">
      <w:instrText xml:space="preserve"> DOCPROPERTY "YearUser" *\charformat </w:instrText>
    </w:r>
    <w:r w:rsidRPr="009C5D4F">
      <w:fldChar w:fldCharType="separate"/>
    </w:r>
    <w:r w:rsidRPr="009C5D4F">
      <w:t>2007/08</w:t>
    </w:r>
    <w:r w:rsidRPr="009C5D4F">
      <w:fldChar w:fldCharType="end"/>
    </w:r>
    <w:r w:rsidRPr="009C5D4F">
      <w:t>:</w:t>
    </w:r>
    <w:r w:rsidRPr="009C5D4F">
      <w:fldChar w:fldCharType="begin" w:fldLock="1"/>
    </w:r>
    <w:r w:rsidRPr="009C5D4F">
      <w:instrText xml:space="preserve"> DOCPROPERTY "Motionsnummer" *\charformat </w:instrText>
    </w:r>
    <w:r w:rsidRPr="009C5D4F">
      <w:fldChar w:fldCharType="separate"/>
    </w:r>
    <w:r w:rsidRPr="009C5D4F">
      <w:t>T310</w:t>
    </w:r>
    <w:r w:rsidRPr="009C5D4F">
      <w:fldChar w:fldCharType="end"/>
    </w:r>
  </w:p>
  <w:p w:rsidR="003054DF" w:rsidRPr="009C5D4F" w:rsidRDefault="003054DF">
    <w:pPr>
      <w:pStyle w:val="FSHNormalS5"/>
    </w:pPr>
    <w:r w:rsidRPr="009C5D4F">
      <w:fldChar w:fldCharType="begin" w:fldLock="1"/>
    </w:r>
    <w:r w:rsidRPr="009C5D4F">
      <w:instrText xml:space="preserve"> DOCPROPERTY "MotionarText" *\charformat </w:instrText>
    </w:r>
    <w:r w:rsidRPr="009C5D4F">
      <w:fldChar w:fldCharType="separate"/>
    </w:r>
    <w:r w:rsidRPr="009C5D4F">
      <w:t>av Tobias Krantz (fp)</w:t>
    </w:r>
    <w:r w:rsidRPr="009C5D4F">
      <w:fldChar w:fldCharType="end"/>
    </w:r>
    <w:r w:rsidRPr="009C5D4F">
      <w:br/>
    </w:r>
    <w:r w:rsidRPr="009C5D4F">
      <w:fldChar w:fldCharType="begin" w:fldLock="1"/>
    </w:r>
    <w:r w:rsidRPr="009C5D4F">
      <w:instrText xml:space="preserve"> DOCPROPERTY "SvarFrasKort" *\charformat </w:instrText>
    </w:r>
    <w:r w:rsidRPr="009C5D4F">
      <w:fldChar w:fldCharType="end"/>
    </w:r>
  </w:p>
  <w:p w:rsidR="003054DF" w:rsidRPr="009C5D4F" w:rsidRDefault="003054DF">
    <w:pPr>
      <w:pStyle w:val="FSHTitel"/>
    </w:pPr>
    <w:r w:rsidRPr="009C5D4F">
      <w:fldChar w:fldCharType="begin" w:fldLock="1"/>
    </w:r>
    <w:r w:rsidRPr="009C5D4F">
      <w:instrText xml:space="preserve"> DOCPROPERTY</w:instrText>
    </w:r>
    <w:r w:rsidRPr="009C5D4F">
      <w:rPr>
        <w:sz w:val="18"/>
      </w:rPr>
      <w:instrText xml:space="preserve"> "RubrikSvar" *\charformat </w:instrText>
    </w:r>
    <w:r w:rsidRPr="009C5D4F">
      <w:fldChar w:fldCharType="separate"/>
    </w:r>
    <w:r w:rsidRPr="009C5D4F">
      <w:t>Infrastrukturen i Jönköpings län</w:t>
    </w:r>
    <w:r w:rsidRPr="009C5D4F">
      <w:fldChar w:fldCharType="end"/>
    </w:r>
  </w:p>
  <w:p w:rsidR="003054DF" w:rsidRPr="009C5D4F" w:rsidRDefault="003054DF">
    <w:pPr>
      <w:pStyle w:val="Normal00"/>
    </w:pPr>
  </w:p>
  <w:p w:rsidR="003054DF" w:rsidRPr="009C5D4F" w:rsidRDefault="003054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9294461">
    <w:abstractNumId w:val="8"/>
  </w:num>
  <w:num w:numId="2" w16cid:durableId="734357247">
    <w:abstractNumId w:val="9"/>
  </w:num>
  <w:num w:numId="3" w16cid:durableId="513812272">
    <w:abstractNumId w:val="8"/>
  </w:num>
  <w:num w:numId="4" w16cid:durableId="273055452">
    <w:abstractNumId w:val="9"/>
  </w:num>
  <w:num w:numId="5" w16cid:durableId="95374322">
    <w:abstractNumId w:val="13"/>
  </w:num>
  <w:num w:numId="6" w16cid:durableId="1079717896">
    <w:abstractNumId w:val="10"/>
  </w:num>
  <w:num w:numId="7" w16cid:durableId="1412046787">
    <w:abstractNumId w:val="11"/>
  </w:num>
  <w:num w:numId="8" w16cid:durableId="737674869">
    <w:abstractNumId w:val="12"/>
  </w:num>
  <w:num w:numId="9" w16cid:durableId="1994600194">
    <w:abstractNumId w:val="8"/>
  </w:num>
  <w:num w:numId="10" w16cid:durableId="667825963">
    <w:abstractNumId w:val="3"/>
  </w:num>
  <w:num w:numId="11" w16cid:durableId="767309830">
    <w:abstractNumId w:val="2"/>
  </w:num>
  <w:num w:numId="12" w16cid:durableId="2107848685">
    <w:abstractNumId w:val="1"/>
  </w:num>
  <w:num w:numId="13" w16cid:durableId="1344362424">
    <w:abstractNumId w:val="0"/>
  </w:num>
  <w:num w:numId="14" w16cid:durableId="4408783">
    <w:abstractNumId w:val="9"/>
  </w:num>
  <w:num w:numId="15" w16cid:durableId="1242445371">
    <w:abstractNumId w:val="7"/>
  </w:num>
  <w:num w:numId="16" w16cid:durableId="697971671">
    <w:abstractNumId w:val="6"/>
  </w:num>
  <w:num w:numId="17" w16cid:durableId="188959076">
    <w:abstractNumId w:val="5"/>
  </w:num>
  <w:num w:numId="18" w16cid:durableId="1416319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5A24A55-55C3-4CF9-9529-FAAB5E431CAB}"/>
  </w:docVars>
  <w:rsids>
    <w:rsidRoot w:val="00F65337"/>
    <w:rsid w:val="003054DF"/>
    <w:rsid w:val="009C5D4F"/>
    <w:rsid w:val="00F653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7021CA-1DB9-427A-8BBC-8DE17327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2177</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fp1282</vt:lpstr>
    </vt:vector>
  </TitlesOfParts>
  <Company>Riksdagen</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fp1282</dc:title>
  <dc:subject>fp1282</dc:subject>
  <dc:creator>Riksdagen</dc:creator>
  <cp:keywords>Riksdagen</cp:keywords>
  <dc:description>TKG-ktrl, MSMQ4mb, PersReg-Distribution mm</dc:description>
  <cp:lastModifiedBy>Lars Brink</cp:lastModifiedBy>
  <cp:revision>2</cp:revision>
  <cp:lastPrinted>2007-11-14T12:32:00Z</cp:lastPrinted>
  <dcterms:created xsi:type="dcterms:W3CDTF">2025-12-17T09:36:00Z</dcterms:created>
  <dcterms:modified xsi:type="dcterms:W3CDTF">2025-12-17T09:36:00Z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Infrastrukturen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20072008000001020112000012820069</vt:lpwstr>
  </property>
  <property fmtid="{D5CDD505-2E9C-101B-9397-08002B2CF9AE}" pid="47" name="datum">
    <vt:lpwstr>071003</vt:lpwstr>
  </property>
  <property fmtid="{D5CDD505-2E9C-101B-9397-08002B2CF9AE}" pid="48" name="avsändar-e-post">
    <vt:lpwstr>samuel.danofsky@riksdagen.se</vt:lpwstr>
  </property>
  <property fmtid="{D5CDD505-2E9C-101B-9397-08002B2CF9AE}" pid="49" name="id">
    <vt:lpwstr>20072008000001020112000012820069</vt:lpwstr>
  </property>
  <property fmtid="{D5CDD505-2E9C-101B-9397-08002B2CF9AE}" pid="50" name="nummer">
    <vt:lpwstr>310</vt:lpwstr>
  </property>
  <property fmtid="{D5CDD505-2E9C-101B-9397-08002B2CF9AE}" pid="51" name="utskottsbeteckning">
    <vt:lpwstr>T</vt:lpwstr>
  </property>
  <property fmtid="{D5CDD505-2E9C-101B-9397-08002B2CF9AE}" pid="52" name="GlobalUID">
    <vt:lpwstr>{4675019F-A770-441F-99D9-C06D27E555C4}</vt:lpwstr>
  </property>
  <property fmtid="{D5CDD505-2E9C-101B-9397-08002B2CF9AE}" pid="53" name="Överföringar">
    <vt:i4>0</vt:i4>
  </property>
  <property fmtid="{D5CDD505-2E9C-101B-9397-08002B2CF9AE}" pid="54" name="Checksum">
    <vt:lpwstr>*0003495479085*</vt:lpwstr>
  </property>
  <property fmtid="{D5CDD505-2E9C-101B-9397-08002B2CF9AE}" pid="55" name="skuggnummer">
    <vt:lpwstr>1223</vt:lpwstr>
  </property>
  <property fmtid="{D5CDD505-2E9C-101B-9397-08002B2CF9AE}" pid="56" name="urixVersion">
    <vt:lpwstr>3.2.0.8</vt:lpwstr>
  </property>
  <property fmtid="{D5CDD505-2E9C-101B-9397-08002B2CF9AE}" pid="57" name="urixOrigin">
    <vt:lpwstr>071114 13:32:45.466</vt:lpwstr>
  </property>
  <property fmtid="{D5CDD505-2E9C-101B-9397-08002B2CF9AE}" pid="58" name="urixGuid">
    <vt:lpwstr>{0D9E5F2D-8605-454A-958E-28EBEF6F3722}</vt:lpwstr>
  </property>
</Properties>
</file>