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83E9C4269E440819019BEC09822B46B"/>
        </w:placeholder>
        <w:text/>
      </w:sdtPr>
      <w:sdtEndPr/>
      <w:sdtContent>
        <w:p w:rsidRPr="009B062B" w:rsidR="00AF30DD" w:rsidP="00DA28CE" w:rsidRDefault="00AF30DD" w14:paraId="011832DA" w14:textId="77777777">
          <w:pPr>
            <w:pStyle w:val="Rubrik1"/>
            <w:spacing w:after="300"/>
          </w:pPr>
          <w:r w:rsidRPr="009B062B">
            <w:t>Förslag till riksdagsbeslut</w:t>
          </w:r>
        </w:p>
      </w:sdtContent>
    </w:sdt>
    <w:sdt>
      <w:sdtPr>
        <w:alias w:val="Yrkande 1"/>
        <w:tag w:val="f1d97263-dfb0-45f5-801e-31d73a44b48e"/>
        <w:id w:val="974797177"/>
        <w:lock w:val="sdtLocked"/>
      </w:sdtPr>
      <w:sdtEndPr/>
      <w:sdtContent>
        <w:p w:rsidR="009111EC" w:rsidRDefault="006273E6" w14:paraId="18638B25" w14:textId="77777777">
          <w:pPr>
            <w:pStyle w:val="Frslagstext"/>
            <w:numPr>
              <w:ilvl w:val="0"/>
              <w:numId w:val="0"/>
            </w:numPr>
          </w:pPr>
          <w:r>
            <w:t>Riksdagen ställer sig bakom det som anförs i motionen om en översyn av lika villkor mellan offentliga och privata vårdgivare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82CF314BE94DFDBE6D4BDC6E7E986C"/>
        </w:placeholder>
        <w:text/>
      </w:sdtPr>
      <w:sdtEndPr/>
      <w:sdtContent>
        <w:p w:rsidRPr="009B062B" w:rsidR="006D79C9" w:rsidP="00333E95" w:rsidRDefault="006D79C9" w14:paraId="3DDDDBE4" w14:textId="77777777">
          <w:pPr>
            <w:pStyle w:val="Rubrik1"/>
          </w:pPr>
          <w:r>
            <w:t>Motivering</w:t>
          </w:r>
        </w:p>
      </w:sdtContent>
    </w:sdt>
    <w:p w:rsidR="00CF22EA" w:rsidP="00CF22EA" w:rsidRDefault="00CF22EA" w14:paraId="034989D1" w14:textId="6A0A75C9">
      <w:pPr>
        <w:pStyle w:val="Normalutanindragellerluft"/>
      </w:pPr>
      <w:r>
        <w:t>Från den första juli 2019 har en orättfärdig moms inom hälso- och sjukvården införts. Den nya momsen innebär att den privata vårdsektorn har drabbats av moms vid in</w:t>
      </w:r>
      <w:r w:rsidR="00576762">
        <w:softHyphen/>
      </w:r>
      <w:r>
        <w:t>hyrning av vårdpersonal, konsulter och tjänster av underleverantörer. Den offentliga vården har inte drabbat av motsvarande moms</w:t>
      </w:r>
      <w:r w:rsidR="000C6037">
        <w:t>.</w:t>
      </w:r>
      <w:r>
        <w:t xml:space="preserve"> Detta gör att ett osunt konkurrens</w:t>
      </w:r>
      <w:r w:rsidR="00576762">
        <w:softHyphen/>
      </w:r>
      <w:r>
        <w:t xml:space="preserve">förhållande till den offentliga vårdens fördel har införts. </w:t>
      </w:r>
    </w:p>
    <w:p w:rsidRPr="000C6037" w:rsidR="00CF22EA" w:rsidP="000C6037" w:rsidRDefault="00CF22EA" w14:paraId="3738D9C3" w14:textId="77777777">
      <w:r w:rsidRPr="000C6037">
        <w:t>Framför allt drabbas vårdföretagare med verksamheter där det råder personalbrist såsom i större stader och glesbygd.</w:t>
      </w:r>
    </w:p>
    <w:p w:rsidRPr="000C6037" w:rsidR="00CF22EA" w:rsidP="000C6037" w:rsidRDefault="00CF22EA" w14:paraId="1B06E895" w14:textId="0645A483">
      <w:r w:rsidRPr="000C6037">
        <w:t>Vårdföretagarna har genomfört en egen undersökning som bör behandlas seriöst av regeringen. Enligt Vårdföretagarnas undersökning är 64</w:t>
      </w:r>
      <w:r w:rsidR="00CC4B59">
        <w:t> </w:t>
      </w:r>
      <w:r w:rsidRPr="000C6037">
        <w:t>procent av vårdföretagen är inhyrning eller anlitande av personal med en specifik kompetens avgörande för att verksamheten skall fungera. Nästan hälften av sjukvårdsföretagen anser att de inte klarar sin grundbemanning utan egenföretagare och/eller inhyrning. Endast 13</w:t>
      </w:r>
      <w:r w:rsidR="00CC4B59">
        <w:t> </w:t>
      </w:r>
      <w:r w:rsidRPr="000C6037">
        <w:t>procent av vårdföretagarna bedömer att de kan anställa tillräckligt många läkare istället för nuvarande lösningar med egenföretagare. Hela 38</w:t>
      </w:r>
      <w:r w:rsidR="00CC4B59">
        <w:t> </w:t>
      </w:r>
      <w:r w:rsidRPr="000C6037">
        <w:t>procent av vårdföretagarna bedömer att de riskerar att tappa avgörande kompetens i verksamheten på grund av vårdmomsen.</w:t>
      </w:r>
    </w:p>
    <w:p w:rsidRPr="000C6037" w:rsidR="00CF22EA" w:rsidP="000C6037" w:rsidRDefault="00CF22EA" w14:paraId="73156555" w14:textId="26FA6FC6">
      <w:r w:rsidRPr="000C6037">
        <w:t>Illavarslande är att</w:t>
      </w:r>
      <w:r w:rsidR="00CC4B59">
        <w:t> </w:t>
      </w:r>
      <w:r w:rsidRPr="000C6037">
        <w:t>41 procent av sjukvårdsföretagen svarade att de blir tvungna att minska omfattningen på sin verksamhet, direkt eller på sikt, och 16</w:t>
      </w:r>
      <w:r w:rsidR="00CC4B59">
        <w:t> </w:t>
      </w:r>
      <w:r w:rsidRPr="000C6037">
        <w:t>procent svarade att de överväger att avveckla sin verksamhet.</w:t>
      </w:r>
    </w:p>
    <w:p w:rsidR="00576762" w:rsidRDefault="00576762" w14:paraId="2110F48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0C6037" w:rsidR="00422B9E" w:rsidP="000C6037" w:rsidRDefault="00CF22EA" w14:paraId="16DD597B" w14:textId="2E557FB4">
      <w:bookmarkStart w:name="_GoBack" w:id="1"/>
      <w:bookmarkEnd w:id="1"/>
      <w:r w:rsidRPr="000C6037">
        <w:lastRenderedPageBreak/>
        <w:t xml:space="preserve">En förutsättning för att privata vårdföretagare skall kunna verka inom hälso- och sjukvården är att konkurrensförhållanden är likvärdiga oavsett om huvudmannen är privat eller offentlig. </w:t>
      </w:r>
    </w:p>
    <w:sdt>
      <w:sdtPr>
        <w:rPr>
          <w:i/>
          <w:noProof/>
        </w:rPr>
        <w:alias w:val="CC_Underskrifter"/>
        <w:tag w:val="CC_Underskrifter"/>
        <w:id w:val="583496634"/>
        <w:lock w:val="sdtContentLocked"/>
        <w:placeholder>
          <w:docPart w:val="396F75C83A6149EC955781DCE7B5C3DA"/>
        </w:placeholder>
      </w:sdtPr>
      <w:sdtEndPr>
        <w:rPr>
          <w:i w:val="0"/>
          <w:noProof w:val="0"/>
        </w:rPr>
      </w:sdtEndPr>
      <w:sdtContent>
        <w:p w:rsidR="000C6037" w:rsidP="000C6037" w:rsidRDefault="000C6037" w14:paraId="58FCBC6E" w14:textId="77777777"/>
        <w:p w:rsidRPr="008E0FE2" w:rsidR="004801AC" w:rsidP="000C6037" w:rsidRDefault="00576762" w14:paraId="72D5A2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0403FF" w:rsidRDefault="000403FF" w14:paraId="54BBEE46" w14:textId="77777777"/>
    <w:sectPr w:rsidR="000403F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543D6" w14:textId="77777777" w:rsidR="00CF22EA" w:rsidRDefault="00CF22EA" w:rsidP="000C1CAD">
      <w:pPr>
        <w:spacing w:line="240" w:lineRule="auto"/>
      </w:pPr>
      <w:r>
        <w:separator/>
      </w:r>
    </w:p>
  </w:endnote>
  <w:endnote w:type="continuationSeparator" w:id="0">
    <w:p w14:paraId="1C96A063" w14:textId="77777777" w:rsidR="00CF22EA" w:rsidRDefault="00CF22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51F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60B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2E4C6" w14:textId="77777777" w:rsidR="00262EA3" w:rsidRPr="000C6037" w:rsidRDefault="00262EA3" w:rsidP="000C60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D5E38" w14:textId="77777777" w:rsidR="00CF22EA" w:rsidRDefault="00CF22EA" w:rsidP="000C1CAD">
      <w:pPr>
        <w:spacing w:line="240" w:lineRule="auto"/>
      </w:pPr>
      <w:r>
        <w:separator/>
      </w:r>
    </w:p>
  </w:footnote>
  <w:footnote w:type="continuationSeparator" w:id="0">
    <w:p w14:paraId="010B1F29" w14:textId="77777777" w:rsidR="00CF22EA" w:rsidRDefault="00CF22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3C95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9F8E96" wp14:anchorId="76A972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6762" w14:paraId="044EED7F" w14:textId="77777777">
                          <w:pPr>
                            <w:jc w:val="right"/>
                          </w:pPr>
                          <w:sdt>
                            <w:sdtPr>
                              <w:alias w:val="CC_Noformat_Partikod"/>
                              <w:tag w:val="CC_Noformat_Partikod"/>
                              <w:id w:val="-53464382"/>
                              <w:placeholder>
                                <w:docPart w:val="947DC4CA253A417DBF036A1C124042D4"/>
                              </w:placeholder>
                              <w:text/>
                            </w:sdtPr>
                            <w:sdtEndPr/>
                            <w:sdtContent>
                              <w:r w:rsidR="00CF22EA">
                                <w:t>M</w:t>
                              </w:r>
                            </w:sdtContent>
                          </w:sdt>
                          <w:sdt>
                            <w:sdtPr>
                              <w:alias w:val="CC_Noformat_Partinummer"/>
                              <w:tag w:val="CC_Noformat_Partinummer"/>
                              <w:id w:val="-1709555926"/>
                              <w:placeholder>
                                <w:docPart w:val="505B13562DE34092857C7AF335072F95"/>
                              </w:placeholder>
                              <w:text/>
                            </w:sdtPr>
                            <w:sdtEndPr/>
                            <w:sdtContent>
                              <w:r w:rsidR="00CF22EA">
                                <w:t>1631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A972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6762" w14:paraId="044EED7F" w14:textId="77777777">
                    <w:pPr>
                      <w:jc w:val="right"/>
                    </w:pPr>
                    <w:sdt>
                      <w:sdtPr>
                        <w:alias w:val="CC_Noformat_Partikod"/>
                        <w:tag w:val="CC_Noformat_Partikod"/>
                        <w:id w:val="-53464382"/>
                        <w:placeholder>
                          <w:docPart w:val="947DC4CA253A417DBF036A1C124042D4"/>
                        </w:placeholder>
                        <w:text/>
                      </w:sdtPr>
                      <w:sdtEndPr/>
                      <w:sdtContent>
                        <w:r w:rsidR="00CF22EA">
                          <w:t>M</w:t>
                        </w:r>
                      </w:sdtContent>
                    </w:sdt>
                    <w:sdt>
                      <w:sdtPr>
                        <w:alias w:val="CC_Noformat_Partinummer"/>
                        <w:tag w:val="CC_Noformat_Partinummer"/>
                        <w:id w:val="-1709555926"/>
                        <w:placeholder>
                          <w:docPart w:val="505B13562DE34092857C7AF335072F95"/>
                        </w:placeholder>
                        <w:text/>
                      </w:sdtPr>
                      <w:sdtEndPr/>
                      <w:sdtContent>
                        <w:r w:rsidR="00CF22EA">
                          <w:t>1631</w:t>
                        </w:r>
                      </w:sdtContent>
                    </w:sdt>
                  </w:p>
                </w:txbxContent>
              </v:textbox>
              <w10:wrap anchorx="page"/>
            </v:shape>
          </w:pict>
        </mc:Fallback>
      </mc:AlternateContent>
    </w:r>
  </w:p>
  <w:p w:rsidRPr="00293C4F" w:rsidR="00262EA3" w:rsidP="00776B74" w:rsidRDefault="00262EA3" w14:paraId="39474E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966CB5" w14:textId="77777777">
    <w:pPr>
      <w:jc w:val="right"/>
    </w:pPr>
  </w:p>
  <w:p w:rsidR="00262EA3" w:rsidP="00776B74" w:rsidRDefault="00262EA3" w14:paraId="28D537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76762" w14:paraId="79C7C72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DC8107" wp14:anchorId="4D2DF3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6762" w14:paraId="003114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F22EA">
          <w:t>M</w:t>
        </w:r>
      </w:sdtContent>
    </w:sdt>
    <w:sdt>
      <w:sdtPr>
        <w:alias w:val="CC_Noformat_Partinummer"/>
        <w:tag w:val="CC_Noformat_Partinummer"/>
        <w:id w:val="-2014525982"/>
        <w:text/>
      </w:sdtPr>
      <w:sdtEndPr/>
      <w:sdtContent>
        <w:r w:rsidR="00CF22EA">
          <w:t>1631</w:t>
        </w:r>
      </w:sdtContent>
    </w:sdt>
  </w:p>
  <w:p w:rsidRPr="008227B3" w:rsidR="00262EA3" w:rsidP="008227B3" w:rsidRDefault="00576762" w14:paraId="75E625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6762" w14:paraId="193395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:2475</w:t>
        </w:r>
      </w:sdtContent>
    </w:sdt>
  </w:p>
  <w:p w:rsidR="00262EA3" w:rsidP="00E03A3D" w:rsidRDefault="00576762" w14:paraId="6B0328D4"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text/>
    </w:sdtPr>
    <w:sdtEndPr/>
    <w:sdtContent>
      <w:p w:rsidR="00262EA3" w:rsidP="00283E0F" w:rsidRDefault="00CF22EA" w14:paraId="73423251" w14:textId="77777777">
        <w:pPr>
          <w:pStyle w:val="FSHRub2"/>
        </w:pPr>
        <w:r>
          <w:t>Lika villkor för privata och offentliga vårdgivare</w:t>
        </w:r>
      </w:p>
    </w:sdtContent>
  </w:sdt>
  <w:sdt>
    <w:sdtPr>
      <w:alias w:val="CC_Boilerplate_3"/>
      <w:tag w:val="CC_Boilerplate_3"/>
      <w:id w:val="1606463544"/>
      <w:lock w:val="sdtContentLocked"/>
      <w15:appearance w15:val="hidden"/>
      <w:text w:multiLine="1"/>
    </w:sdtPr>
    <w:sdtEndPr/>
    <w:sdtContent>
      <w:p w:rsidR="00262EA3" w:rsidP="00283E0F" w:rsidRDefault="00262EA3" w14:paraId="4D913D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CF22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3FF"/>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037"/>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8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2FA4"/>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762"/>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E86"/>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3E6"/>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1E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59"/>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2EA"/>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E35D49"/>
  <w15:chartTrackingRefBased/>
  <w15:docId w15:val="{375678E9-7F84-4CEC-B4E8-80B241342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3E9C4269E440819019BEC09822B46B"/>
        <w:category>
          <w:name w:val="Allmänt"/>
          <w:gallery w:val="placeholder"/>
        </w:category>
        <w:types>
          <w:type w:val="bbPlcHdr"/>
        </w:types>
        <w:behaviors>
          <w:behavior w:val="content"/>
        </w:behaviors>
        <w:guid w:val="{E0E979E1-6F9A-4D50-BDBB-C340BD6CE4A5}"/>
      </w:docPartPr>
      <w:docPartBody>
        <w:p w:rsidR="002B7706" w:rsidRDefault="002B7706">
          <w:pPr>
            <w:pStyle w:val="B83E9C4269E440819019BEC09822B46B"/>
          </w:pPr>
          <w:r w:rsidRPr="005A0A93">
            <w:rPr>
              <w:rStyle w:val="Platshllartext"/>
            </w:rPr>
            <w:t>Förslag till riksdagsbeslut</w:t>
          </w:r>
        </w:p>
      </w:docPartBody>
    </w:docPart>
    <w:docPart>
      <w:docPartPr>
        <w:name w:val="1B82CF314BE94DFDBE6D4BDC6E7E986C"/>
        <w:category>
          <w:name w:val="Allmänt"/>
          <w:gallery w:val="placeholder"/>
        </w:category>
        <w:types>
          <w:type w:val="bbPlcHdr"/>
        </w:types>
        <w:behaviors>
          <w:behavior w:val="content"/>
        </w:behaviors>
        <w:guid w:val="{8DC6E315-29F4-4A8D-858B-779B76BE8D0F}"/>
      </w:docPartPr>
      <w:docPartBody>
        <w:p w:rsidR="002B7706" w:rsidRDefault="002B7706">
          <w:pPr>
            <w:pStyle w:val="1B82CF314BE94DFDBE6D4BDC6E7E986C"/>
          </w:pPr>
          <w:r w:rsidRPr="005A0A93">
            <w:rPr>
              <w:rStyle w:val="Platshllartext"/>
            </w:rPr>
            <w:t>Motivering</w:t>
          </w:r>
        </w:p>
      </w:docPartBody>
    </w:docPart>
    <w:docPart>
      <w:docPartPr>
        <w:name w:val="947DC4CA253A417DBF036A1C124042D4"/>
        <w:category>
          <w:name w:val="Allmänt"/>
          <w:gallery w:val="placeholder"/>
        </w:category>
        <w:types>
          <w:type w:val="bbPlcHdr"/>
        </w:types>
        <w:behaviors>
          <w:behavior w:val="content"/>
        </w:behaviors>
        <w:guid w:val="{ED976A09-8435-4033-8AFD-E97B67AD7C66}"/>
      </w:docPartPr>
      <w:docPartBody>
        <w:p w:rsidR="002B7706" w:rsidRDefault="002B7706">
          <w:pPr>
            <w:pStyle w:val="947DC4CA253A417DBF036A1C124042D4"/>
          </w:pPr>
          <w:r>
            <w:rPr>
              <w:rStyle w:val="Platshllartext"/>
            </w:rPr>
            <w:t xml:space="preserve"> </w:t>
          </w:r>
        </w:p>
      </w:docPartBody>
    </w:docPart>
    <w:docPart>
      <w:docPartPr>
        <w:name w:val="505B13562DE34092857C7AF335072F95"/>
        <w:category>
          <w:name w:val="Allmänt"/>
          <w:gallery w:val="placeholder"/>
        </w:category>
        <w:types>
          <w:type w:val="bbPlcHdr"/>
        </w:types>
        <w:behaviors>
          <w:behavior w:val="content"/>
        </w:behaviors>
        <w:guid w:val="{C0E49AD2-F9BD-4A0D-B4D0-782802F9F5F4}"/>
      </w:docPartPr>
      <w:docPartBody>
        <w:p w:rsidR="002B7706" w:rsidRDefault="002B7706">
          <w:pPr>
            <w:pStyle w:val="505B13562DE34092857C7AF335072F95"/>
          </w:pPr>
          <w:r>
            <w:t xml:space="preserve"> </w:t>
          </w:r>
        </w:p>
      </w:docPartBody>
    </w:docPart>
    <w:docPart>
      <w:docPartPr>
        <w:name w:val="396F75C83A6149EC955781DCE7B5C3DA"/>
        <w:category>
          <w:name w:val="Allmänt"/>
          <w:gallery w:val="placeholder"/>
        </w:category>
        <w:types>
          <w:type w:val="bbPlcHdr"/>
        </w:types>
        <w:behaviors>
          <w:behavior w:val="content"/>
        </w:behaviors>
        <w:guid w:val="{64E0EEFA-3740-43AB-A38D-01606BDE27B9}"/>
      </w:docPartPr>
      <w:docPartBody>
        <w:p w:rsidR="00DF5518" w:rsidRDefault="00DF55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706"/>
    <w:rsid w:val="002B7706"/>
    <w:rsid w:val="00DF55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3E9C4269E440819019BEC09822B46B">
    <w:name w:val="B83E9C4269E440819019BEC09822B46B"/>
  </w:style>
  <w:style w:type="paragraph" w:customStyle="1" w:styleId="DE9539D4AF024C719C260715ECE4BC62">
    <w:name w:val="DE9539D4AF024C719C260715ECE4BC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4565A2607E44B1B61D610F95F59EB5">
    <w:name w:val="214565A2607E44B1B61D610F95F59EB5"/>
  </w:style>
  <w:style w:type="paragraph" w:customStyle="1" w:styleId="1B82CF314BE94DFDBE6D4BDC6E7E986C">
    <w:name w:val="1B82CF314BE94DFDBE6D4BDC6E7E986C"/>
  </w:style>
  <w:style w:type="paragraph" w:customStyle="1" w:styleId="911E99339F6249FD8A9FD3BC9F91CC7D">
    <w:name w:val="911E99339F6249FD8A9FD3BC9F91CC7D"/>
  </w:style>
  <w:style w:type="paragraph" w:customStyle="1" w:styleId="0789A6C028AC4F4A84BB58D73F9FA62A">
    <w:name w:val="0789A6C028AC4F4A84BB58D73F9FA62A"/>
  </w:style>
  <w:style w:type="paragraph" w:customStyle="1" w:styleId="947DC4CA253A417DBF036A1C124042D4">
    <w:name w:val="947DC4CA253A417DBF036A1C124042D4"/>
  </w:style>
  <w:style w:type="paragraph" w:customStyle="1" w:styleId="505B13562DE34092857C7AF335072F95">
    <w:name w:val="505B13562DE34092857C7AF335072F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590226-6890-4AEA-BCC1-3AC5D84EF0EB}"/>
</file>

<file path=customXml/itemProps2.xml><?xml version="1.0" encoding="utf-8"?>
<ds:datastoreItem xmlns:ds="http://schemas.openxmlformats.org/officeDocument/2006/customXml" ds:itemID="{E92D537B-1B20-4F01-837D-40536E61E9BC}"/>
</file>

<file path=customXml/itemProps3.xml><?xml version="1.0" encoding="utf-8"?>
<ds:datastoreItem xmlns:ds="http://schemas.openxmlformats.org/officeDocument/2006/customXml" ds:itemID="{BD7EE721-CB85-4F90-B0A9-00DC0BC87695}"/>
</file>

<file path=docProps/app.xml><?xml version="1.0" encoding="utf-8"?>
<Properties xmlns="http://schemas.openxmlformats.org/officeDocument/2006/extended-properties" xmlns:vt="http://schemas.openxmlformats.org/officeDocument/2006/docPropsVTypes">
  <Template>Normal</Template>
  <TotalTime>7</TotalTime>
  <Pages>2</Pages>
  <Words>254</Words>
  <Characters>1567</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M1631 Lika villkor för privata och offentliga vårdgivare</vt:lpstr>
      <vt:lpstr>
      </vt:lpstr>
    </vt:vector>
  </TitlesOfParts>
  <Company>Sveriges riksdag</Company>
  <LinksUpToDate>false</LinksUpToDate>
  <CharactersWithSpaces>1811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