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5C18D0" w14:textId="77777777">
      <w:pPr>
        <w:pStyle w:val="Normalutanindragellerluft"/>
      </w:pPr>
      <w:bookmarkStart w:name="_Toc106800475" w:id="0"/>
      <w:bookmarkStart w:name="_Toc106801300" w:id="1"/>
    </w:p>
    <w:p xmlns:w14="http://schemas.microsoft.com/office/word/2010/wordml" w:rsidRPr="009B062B" w:rsidR="00AF30DD" w:rsidP="002D4DDF" w:rsidRDefault="002D4DDF" w14:paraId="1830E2B8" w14:textId="77777777">
      <w:pPr>
        <w:pStyle w:val="RubrikFrslagTIllRiksdagsbeslut"/>
      </w:pPr>
      <w:sdt>
        <w:sdtPr>
          <w:alias w:val="CC_Boilerplate_4"/>
          <w:tag w:val="CC_Boilerplate_4"/>
          <w:id w:val="-1644581176"/>
          <w:lock w:val="sdtContentLocked"/>
          <w:placeholder>
            <w:docPart w:val="AB7E9AA882C64070B308F09444980ADE"/>
          </w:placeholder>
          <w:text/>
        </w:sdtPr>
        <w:sdtEndPr/>
        <w:sdtContent>
          <w:r w:rsidRPr="009B062B" w:rsidR="00AF30DD">
            <w:t>Förslag till riksdagsbeslut</w:t>
          </w:r>
        </w:sdtContent>
      </w:sdt>
      <w:bookmarkEnd w:id="0"/>
      <w:bookmarkEnd w:id="1"/>
    </w:p>
    <w:sdt>
      <w:sdtPr>
        <w:tag w:val="25b86102-c824-421f-a4a3-9a155480ec7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inackorderingskostnader vid studier på naturbruksgymnasium eller lantbruksskola avdragsgilla i syfte att underlätta generationsväxling i jordbruket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CDFC1C189E482CB3A6147B45BDE7D1"/>
        </w:placeholder>
        <w:text/>
      </w:sdtPr>
      <w:sdtEndPr/>
      <w:sdtContent>
        <w:p xmlns:w14="http://schemas.microsoft.com/office/word/2010/wordml" w:rsidRPr="009B062B" w:rsidR="006D79C9" w:rsidP="00333E95" w:rsidRDefault="006D79C9" w14:paraId="27C42B2B" w14:textId="77777777">
          <w:pPr>
            <w:pStyle w:val="Rubrik1"/>
          </w:pPr>
          <w:r>
            <w:t>Motivering</w:t>
          </w:r>
        </w:p>
      </w:sdtContent>
    </w:sdt>
    <w:bookmarkEnd w:displacedByCustomXml="prev" w:id="3"/>
    <w:bookmarkEnd w:displacedByCustomXml="prev" w:id="4"/>
    <w:p xmlns:w14="http://schemas.microsoft.com/office/word/2010/wordml" w:rsidR="00E2306A" w:rsidP="00E2306A" w:rsidRDefault="00E2306A" w14:paraId="0AB97E8F" w14:textId="084E9397">
      <w:pPr>
        <w:pStyle w:val="Normalutanindragellerluft"/>
      </w:pPr>
      <w:r>
        <w:t>Svenskt jordbruk står inför en omfattande generationsväxling. I många delar av landet – inte minst i Skåne – bedrivs jordbruket i form av familjejordbruk, där det är avgörande att nästa generation får möjlighet att ta över och utveckla verksamheten. För att detta ska ske krävs både praktisk erfarenhet och relevant utbildning, ofta i form av studier vid naturbruksgymnasium eller lantbruksskola.</w:t>
      </w:r>
    </w:p>
    <w:p xmlns:w14="http://schemas.microsoft.com/office/word/2010/wordml" w:rsidR="00E2306A" w:rsidP="00E2306A" w:rsidRDefault="00E2306A" w14:paraId="68D93DD5" w14:textId="77777777">
      <w:r>
        <w:t>Utbildningarna är ofta regionalt koncentrerade, vilket innebär att många elever tvingas flytta hemifrån och bo inackorderade under sina gymnasiestudier. För en familj som vill möjliggöra generationsskifte inom lantbruket innebär detta en betydande ekonomisk belastning – särskilt om man inte har rätt till fullt inackorderingstillägg via CSN eller kommunen.</w:t>
      </w:r>
    </w:p>
    <w:p xmlns:w14="http://schemas.microsoft.com/office/word/2010/wordml" w:rsidR="00E2306A" w:rsidP="00E2306A" w:rsidRDefault="00E2306A" w14:paraId="7126152E" w14:textId="77777777">
      <w:r>
        <w:lastRenderedPageBreak/>
        <w:t>Samtidigt betraktas inackorderingskostnaden som en privat levnadskostnad i skattesystemet, vilket gör att den inte är avdragsgill, även om den direkt kopplar till kompetensförsörjning i ett familjeföretag.</w:t>
      </w:r>
    </w:p>
    <w:p xmlns:w14="http://schemas.microsoft.com/office/word/2010/wordml" w:rsidR="00E2306A" w:rsidP="00E2306A" w:rsidRDefault="00E2306A" w14:paraId="004B0624" w14:textId="77777777">
      <w:r>
        <w:t>För att främja unga lantbrukares etablering och underlätta för familjejordbruk att överleva även i nästa generation, bör regeringen se över möjligheten att införa en särskild avdragsrätt för inackorderingskostnader vid lantbruksutbildning. Det bör särskilt gälla när utbildningen är ett led i att på sikt ta över ett jordbruksföretag inom familjen, och där studierna inte kan genomföras på hemorten.</w:t>
      </w:r>
    </w:p>
    <w:p xmlns:w14="http://schemas.microsoft.com/office/word/2010/wordml" w:rsidR="00E2306A" w:rsidP="00E2306A" w:rsidRDefault="00E2306A" w14:paraId="041B91F6" w14:textId="77777777">
      <w:r>
        <w:t>En sådan reform skulle stärka kompetensförsörjningen inom det svenska jordbruket, göra det mer ekonomiskt möjligt för unga att utbilda sig inom sektorn och stödja den långsiktiga livskraften för familjejordbruk i hela landet.</w:t>
      </w:r>
    </w:p>
    <w:sdt>
      <w:sdtPr>
        <w:rPr>
          <w:i/>
          <w:noProof/>
        </w:rPr>
        <w:alias w:val="CC_Underskrifter"/>
        <w:tag w:val="CC_Underskrifter"/>
        <w:id w:val="583496634"/>
        <w:lock w:val="sdtContentLocked"/>
        <w:placeholder>
          <w:docPart w:val="D9D87A4C6A614C759EFB26473CA52849"/>
        </w:placeholder>
      </w:sdtPr>
      <w:sdtEndPr/>
      <w:sdtContent>
        <w:p xmlns:w14="http://schemas.microsoft.com/office/word/2010/wordml" w:rsidR="002D4DDF" w:rsidP="002D4DDF" w:rsidRDefault="002D4DDF" w14:paraId="38AE13E0" w14:textId="77777777">
          <w:pPr/>
          <w:r/>
        </w:p>
        <w:p xmlns:w14="http://schemas.microsoft.com/office/word/2010/wordml" w:rsidR="002D4DDF" w:rsidP="002D4DDF" w:rsidRDefault="002D4DDF" w14:paraId="5971BF7D" w14:textId="742811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C04734" w14:textId="7BCC131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DB34" w14:textId="77777777" w:rsidR="00E2306A" w:rsidRDefault="00E2306A" w:rsidP="000C1CAD">
      <w:pPr>
        <w:spacing w:line="240" w:lineRule="auto"/>
      </w:pPr>
      <w:r>
        <w:separator/>
      </w:r>
    </w:p>
  </w:endnote>
  <w:endnote w:type="continuationSeparator" w:id="0">
    <w:p w14:paraId="0F525D93" w14:textId="77777777" w:rsidR="00E2306A" w:rsidRDefault="00E23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0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0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93ED" w14:textId="54B43D48" w:rsidR="00262EA3" w:rsidRPr="002D4DDF" w:rsidRDefault="00262EA3" w:rsidP="002D4D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CE856" w14:textId="77777777" w:rsidR="00E2306A" w:rsidRDefault="00E2306A" w:rsidP="000C1CAD">
      <w:pPr>
        <w:spacing w:line="240" w:lineRule="auto"/>
      </w:pPr>
      <w:r>
        <w:separator/>
      </w:r>
    </w:p>
  </w:footnote>
  <w:footnote w:type="continuationSeparator" w:id="0">
    <w:p w14:paraId="0EF187FD" w14:textId="77777777" w:rsidR="00E2306A" w:rsidRDefault="00E230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79D7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9A065F" wp14:anchorId="63A17F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4DDF" w14:paraId="7E8F23C3" w14:textId="2FF61964">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58637A">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A17F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4DDF" w14:paraId="7E8F23C3" w14:textId="2FF61964">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58637A">
                          <w:t>1134</w:t>
                        </w:r>
                      </w:sdtContent>
                    </w:sdt>
                  </w:p>
                </w:txbxContent>
              </v:textbox>
              <w10:wrap anchorx="page"/>
            </v:shape>
          </w:pict>
        </mc:Fallback>
      </mc:AlternateContent>
    </w:r>
  </w:p>
  <w:p w:rsidRPr="00293C4F" w:rsidR="00262EA3" w:rsidP="00776B74" w:rsidRDefault="00262EA3" w14:paraId="555B82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8306BE" w14:textId="77777777">
    <w:pPr>
      <w:jc w:val="right"/>
    </w:pPr>
  </w:p>
  <w:p w:rsidR="00262EA3" w:rsidP="00776B74" w:rsidRDefault="00262EA3" w14:paraId="09A688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4DDF" w14:paraId="1776FC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7E3A4B" wp14:anchorId="40F336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4DDF" w14:paraId="4ACD7813" w14:textId="155505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306A">
          <w:t>M</w:t>
        </w:r>
      </w:sdtContent>
    </w:sdt>
    <w:sdt>
      <w:sdtPr>
        <w:alias w:val="CC_Noformat_Partinummer"/>
        <w:tag w:val="CC_Noformat_Partinummer"/>
        <w:id w:val="-2014525982"/>
        <w:text/>
      </w:sdtPr>
      <w:sdtEndPr/>
      <w:sdtContent>
        <w:r w:rsidR="0058637A">
          <w:t>1134</w:t>
        </w:r>
      </w:sdtContent>
    </w:sdt>
  </w:p>
  <w:p w:rsidRPr="008227B3" w:rsidR="00262EA3" w:rsidP="008227B3" w:rsidRDefault="002D4DDF" w14:paraId="478459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4DDF" w14:paraId="3B75F2B4" w14:textId="70BFD3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:1651</w:t>
        </w:r>
      </w:sdtContent>
    </w:sdt>
  </w:p>
  <w:p w:rsidR="00262EA3" w:rsidP="00E03A3D" w:rsidRDefault="002D4DDF" w14:paraId="36ECA614" w14:textId="3802A90B">
    <w:pPr>
      <w:pStyle w:val="Motionr"/>
    </w:pPr>
    <w:sdt>
      <w:sdtPr>
        <w:alias w:val="CC_Noformat_Avtext"/>
        <w:tag w:val="CC_Noformat_Avtext"/>
        <w:id w:val="-2020768203"/>
        <w:lock w:val="sdtContentLocked"/>
        <w:placeholder>
          <w:docPart w:val="D4D0ADEBE4BE4004B2BEEBF8571C0629"/>
        </w:placeholder>
        <w15:appearance w15:val="hidden"/>
        <w:text/>
      </w:sdtPr>
      <w:sdtEndPr/>
      <w:sdtContent>
        <w:r>
          <w:t>av Ludvig Ceimertz (M)</w:t>
        </w:r>
      </w:sdtContent>
    </w:sdt>
  </w:p>
  <w:sdt>
    <w:sdtPr>
      <w:alias w:val="CC_Noformat_Rubtext"/>
      <w:tag w:val="CC_Noformat_Rubtext"/>
      <w:id w:val="-218060500"/>
      <w:lock w:val="sdtContentLocked"/>
      <w:placeholder>
        <w:docPart w:val="245BA76B3F0F41E387EC963C22B0B786"/>
      </w:placeholder>
      <w:text/>
    </w:sdtPr>
    <w:sdtEndPr/>
    <w:sdtContent>
      <w:p w:rsidR="00262EA3" w:rsidP="00283E0F" w:rsidRDefault="00E2306A" w14:paraId="2FAC1A12" w14:textId="09D0549E">
        <w:pPr>
          <w:pStyle w:val="FSHRub2"/>
        </w:pPr>
        <w:r>
          <w:t>Avdragsrätt för inackorderingskostnader vid studier på lantbruksgymnasium</w:t>
        </w:r>
      </w:p>
    </w:sdtContent>
  </w:sdt>
  <w:sdt>
    <w:sdtPr>
      <w:alias w:val="CC_Boilerplate_3"/>
      <w:tag w:val="CC_Boilerplate_3"/>
      <w:id w:val="1606463544"/>
      <w:lock w:val="sdtContentLocked"/>
      <w15:appearance w15:val="hidden"/>
      <w:text w:multiLine="1"/>
    </w:sdtPr>
    <w:sdtEndPr/>
    <w:sdtContent>
      <w:p w:rsidR="00262EA3" w:rsidP="00283E0F" w:rsidRDefault="00262EA3" w14:paraId="7870DE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0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B4"/>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D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37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F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06A"/>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76259"/>
  <w15:chartTrackingRefBased/>
  <w15:docId w15:val="{EB8F5DA9-D50C-4254-A7BB-9EDD09F3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7E9AA882C64070B308F09444980ADE"/>
        <w:category>
          <w:name w:val="Allmänt"/>
          <w:gallery w:val="placeholder"/>
        </w:category>
        <w:types>
          <w:type w:val="bbPlcHdr"/>
        </w:types>
        <w:behaviors>
          <w:behavior w:val="content"/>
        </w:behaviors>
        <w:guid w:val="{51D6F6AD-B0FC-4BFB-B7E4-97BC0FBCD6B0}"/>
      </w:docPartPr>
      <w:docPartBody>
        <w:p w:rsidR="00694DF2" w:rsidRDefault="00694DF2">
          <w:pPr>
            <w:pStyle w:val="AB7E9AA882C64070B308F09444980ADE"/>
          </w:pPr>
          <w:r w:rsidRPr="005A0A93">
            <w:rPr>
              <w:rStyle w:val="Platshllartext"/>
            </w:rPr>
            <w:t>Förslag till riksdagsbeslut</w:t>
          </w:r>
        </w:p>
      </w:docPartBody>
    </w:docPart>
    <w:docPart>
      <w:docPartPr>
        <w:name w:val="A3BBECD0849242318033B8B00E05718B"/>
        <w:category>
          <w:name w:val="Allmänt"/>
          <w:gallery w:val="placeholder"/>
        </w:category>
        <w:types>
          <w:type w:val="bbPlcHdr"/>
        </w:types>
        <w:behaviors>
          <w:behavior w:val="content"/>
        </w:behaviors>
        <w:guid w:val="{80587D54-B4AA-4D9E-AC61-387236510416}"/>
      </w:docPartPr>
      <w:docPartBody>
        <w:p w:rsidR="00694DF2" w:rsidRDefault="00694DF2">
          <w:pPr>
            <w:pStyle w:val="A3BBECD0849242318033B8B00E0571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CDFC1C189E482CB3A6147B45BDE7D1"/>
        <w:category>
          <w:name w:val="Allmänt"/>
          <w:gallery w:val="placeholder"/>
        </w:category>
        <w:types>
          <w:type w:val="bbPlcHdr"/>
        </w:types>
        <w:behaviors>
          <w:behavior w:val="content"/>
        </w:behaviors>
        <w:guid w:val="{612216B0-9247-4E03-899C-2F34562169EA}"/>
      </w:docPartPr>
      <w:docPartBody>
        <w:p w:rsidR="00694DF2" w:rsidRDefault="00694DF2">
          <w:pPr>
            <w:pStyle w:val="0DCDFC1C189E482CB3A6147B45BDE7D1"/>
          </w:pPr>
          <w:r w:rsidRPr="005A0A93">
            <w:rPr>
              <w:rStyle w:val="Platshllartext"/>
            </w:rPr>
            <w:t>Motivering</w:t>
          </w:r>
        </w:p>
      </w:docPartBody>
    </w:docPart>
    <w:docPart>
      <w:docPartPr>
        <w:name w:val="D9D87A4C6A614C759EFB26473CA52849"/>
        <w:category>
          <w:name w:val="Allmänt"/>
          <w:gallery w:val="placeholder"/>
        </w:category>
        <w:types>
          <w:type w:val="bbPlcHdr"/>
        </w:types>
        <w:behaviors>
          <w:behavior w:val="content"/>
        </w:behaviors>
        <w:guid w:val="{6838CB5F-ADF3-4C41-AB7A-C30799152F38}"/>
      </w:docPartPr>
      <w:docPartBody>
        <w:p w:rsidR="00694DF2" w:rsidRDefault="00694DF2">
          <w:pPr>
            <w:pStyle w:val="D9D87A4C6A614C759EFB26473CA52849"/>
          </w:pPr>
          <w:r w:rsidRPr="009B077E">
            <w:rPr>
              <w:rStyle w:val="Platshllartext"/>
            </w:rPr>
            <w:t>Namn på motionärer infogas/tas bort via panelen.</w:t>
          </w:r>
        </w:p>
      </w:docPartBody>
    </w:docPart>
    <w:docPart>
      <w:docPartPr>
        <w:name w:val="D4D0ADEBE4BE4004B2BEEBF8571C0629"/>
        <w:category>
          <w:name w:val="Allmänt"/>
          <w:gallery w:val="placeholder"/>
        </w:category>
        <w:types>
          <w:type w:val="bbPlcHdr"/>
        </w:types>
        <w:behaviors>
          <w:behavior w:val="content"/>
        </w:behaviors>
        <w:guid w:val="{9736DE39-9850-4961-A147-267169BB1005}"/>
      </w:docPartPr>
      <w:docPartBody>
        <w:p w:rsidR="00694DF2" w:rsidRDefault="00694DF2">
          <w:pPr>
            <w:pStyle w:val="D4D0ADEBE4BE4004B2BEEBF8571C0629"/>
          </w:pPr>
          <w:r>
            <w:rPr>
              <w:rStyle w:val="Platshllartext"/>
            </w:rPr>
            <w:t xml:space="preserve"> </w:t>
          </w:r>
        </w:p>
      </w:docPartBody>
    </w:docPart>
    <w:docPart>
      <w:docPartPr>
        <w:name w:val="245BA76B3F0F41E387EC963C22B0B786"/>
        <w:category>
          <w:name w:val="Allmänt"/>
          <w:gallery w:val="placeholder"/>
        </w:category>
        <w:types>
          <w:type w:val="bbPlcHdr"/>
        </w:types>
        <w:behaviors>
          <w:behavior w:val="content"/>
        </w:behaviors>
        <w:guid w:val="{0B64F7A9-426A-462F-99BA-CF59656BF4C8}"/>
      </w:docPartPr>
      <w:docPartBody>
        <w:p w:rsidR="00694DF2" w:rsidRDefault="00694DF2">
          <w:pPr>
            <w:pStyle w:val="245BA76B3F0F41E387EC963C22B0B7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F2"/>
    <w:rsid w:val="00694D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7E9AA882C64070B308F09444980ADE">
    <w:name w:val="AB7E9AA882C64070B308F09444980ADE"/>
  </w:style>
  <w:style w:type="paragraph" w:customStyle="1" w:styleId="A3BBECD0849242318033B8B00E05718B">
    <w:name w:val="A3BBECD0849242318033B8B00E05718B"/>
  </w:style>
  <w:style w:type="paragraph" w:customStyle="1" w:styleId="0DCDFC1C189E482CB3A6147B45BDE7D1">
    <w:name w:val="0DCDFC1C189E482CB3A6147B45BDE7D1"/>
  </w:style>
  <w:style w:type="paragraph" w:customStyle="1" w:styleId="D9D87A4C6A614C759EFB26473CA52849">
    <w:name w:val="D9D87A4C6A614C759EFB26473CA52849"/>
  </w:style>
  <w:style w:type="paragraph" w:customStyle="1" w:styleId="D4D0ADEBE4BE4004B2BEEBF8571C0629">
    <w:name w:val="D4D0ADEBE4BE4004B2BEEBF8571C0629"/>
  </w:style>
  <w:style w:type="paragraph" w:customStyle="1" w:styleId="245BA76B3F0F41E387EC963C22B0B786">
    <w:name w:val="245BA76B3F0F41E387EC963C22B0B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E1990-0218-4498-96CF-936575E797D9}"/>
</file>

<file path=customXml/itemProps2.xml><?xml version="1.0" encoding="utf-8"?>
<ds:datastoreItem xmlns:ds="http://schemas.openxmlformats.org/officeDocument/2006/customXml" ds:itemID="{9F191DF9-3CE6-4E3F-A4F3-E879864D34BA}"/>
</file>

<file path=customXml/itemProps3.xml><?xml version="1.0" encoding="utf-8"?>
<ds:datastoreItem xmlns:ds="http://schemas.openxmlformats.org/officeDocument/2006/customXml" ds:itemID="{464948CD-3DE1-4DDA-8778-E589C942A11D}"/>
</file>

<file path=customXml/itemProps5.xml><?xml version="1.0" encoding="utf-8"?>
<ds:datastoreItem xmlns:ds="http://schemas.openxmlformats.org/officeDocument/2006/customXml" ds:itemID="{722D29B8-9A6E-4F75-B6CA-6023D7DEBBCB}"/>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1658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Avdragsrätt för inackorderingskostnader vid studier på lantbruksgymnasium</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